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9.xml" ContentType="application/vnd.openxmlformats-officedocument.wordprocessingml.header+xml"/>
  <Override PartName="/word/header10.xml" ContentType="application/vnd.openxmlformats-officedocument.wordprocessingml.head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2593DB" w14:textId="071FA732" w:rsidR="00D077E9" w:rsidRDefault="006360E1" w:rsidP="00D70D02">
      <w:r>
        <w:rPr>
          <w:noProof/>
        </w:rPr>
        <w:drawing>
          <wp:anchor distT="0" distB="0" distL="114300" distR="114300" simplePos="0" relativeHeight="251656192" behindDoc="1" locked="0" layoutInCell="1" allowOverlap="1" wp14:anchorId="5736037C" wp14:editId="43983444">
            <wp:simplePos x="0" y="0"/>
            <wp:positionH relativeFrom="column">
              <wp:posOffset>-712470</wp:posOffset>
            </wp:positionH>
            <wp:positionV relativeFrom="margin">
              <wp:posOffset>-485775</wp:posOffset>
            </wp:positionV>
            <wp:extent cx="7986088" cy="8870950"/>
            <wp:effectExtent l="0" t="0" r="0" b="635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cstate="print">
                      <a:extLst>
                        <a:ext uri="{28A0092B-C50C-407E-A947-70E740481C1C}">
                          <a14:useLocalDpi xmlns:a14="http://schemas.microsoft.com/office/drawing/2010/main" val="0"/>
                        </a:ext>
                      </a:extLst>
                    </a:blip>
                    <a:stretch>
                      <a:fillRect/>
                    </a:stretch>
                  </pic:blipFill>
                  <pic:spPr>
                    <a:xfrm flipH="1">
                      <a:off x="0" y="0"/>
                      <a:ext cx="8016879" cy="8905153"/>
                    </a:xfrm>
                    <a:prstGeom prst="rect">
                      <a:avLst/>
                    </a:prstGeom>
                  </pic:spPr>
                </pic:pic>
              </a:graphicData>
            </a:graphic>
            <wp14:sizeRelH relativeFrom="margin">
              <wp14:pctWidth>0</wp14:pctWidth>
            </wp14:sizeRelH>
            <wp14:sizeRelV relativeFrom="margin">
              <wp14:pctHeight>0</wp14:pctHeight>
            </wp14:sizeRelV>
          </wp:anchor>
        </w:drawing>
      </w:r>
    </w:p>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580"/>
      </w:tblGrid>
      <w:tr w:rsidR="00D077E9" w14:paraId="7E0B3CBA" w14:textId="77777777" w:rsidTr="00D077E9">
        <w:trPr>
          <w:trHeight w:val="1894"/>
        </w:trPr>
        <w:tc>
          <w:tcPr>
            <w:tcW w:w="5580" w:type="dxa"/>
            <w:tcBorders>
              <w:top w:val="nil"/>
              <w:left w:val="nil"/>
              <w:bottom w:val="nil"/>
              <w:right w:val="nil"/>
            </w:tcBorders>
          </w:tcPr>
          <w:p w14:paraId="5CA5FF5D" w14:textId="0AAC14DB" w:rsidR="00D077E9" w:rsidRDefault="00D077E9" w:rsidP="00D077E9"/>
          <w:p w14:paraId="67428593" w14:textId="1ABE73C4" w:rsidR="00D077E9" w:rsidRDefault="007D7485" w:rsidP="00D077E9">
            <w:r>
              <w:rPr>
                <w:noProof/>
              </w:rPr>
              <mc:AlternateContent>
                <mc:Choice Requires="wps">
                  <w:drawing>
                    <wp:inline distT="0" distB="0" distL="0" distR="0" wp14:anchorId="32FE7B5F" wp14:editId="07C295FC">
                      <wp:extent cx="3528695" cy="1210614"/>
                      <wp:effectExtent l="0" t="0" r="0" b="0"/>
                      <wp:docPr id="8" name="Text Box 8"/>
                      <wp:cNvGraphicFramePr/>
                      <a:graphic xmlns:a="http://schemas.openxmlformats.org/drawingml/2006/main">
                        <a:graphicData uri="http://schemas.microsoft.com/office/word/2010/wordprocessingShape">
                          <wps:wsp>
                            <wps:cNvSpPr txBox="1"/>
                            <wps:spPr>
                              <a:xfrm>
                                <a:off x="0" y="0"/>
                                <a:ext cx="3528695" cy="1210614"/>
                              </a:xfrm>
                              <a:prstGeom prst="rect">
                                <a:avLst/>
                              </a:prstGeom>
                              <a:noFill/>
                              <a:ln w="6350">
                                <a:noFill/>
                              </a:ln>
                            </wps:spPr>
                            <wps:txbx>
                              <w:txbxContent>
                                <w:p w14:paraId="2C676AC8" w14:textId="77777777" w:rsidR="007D7485" w:rsidRPr="00D86945" w:rsidRDefault="007D7485" w:rsidP="007D7485">
                                  <w:pPr>
                                    <w:pStyle w:val="Title"/>
                                  </w:pPr>
                                  <w:r>
                                    <w:t>Annual Budget</w:t>
                                  </w:r>
                                </w:p>
                                <w:p w14:paraId="167854A6" w14:textId="049139E7" w:rsidR="007D7485" w:rsidRPr="00D86945" w:rsidRDefault="006360E1" w:rsidP="007D7485">
                                  <w:pPr>
                                    <w:pStyle w:val="Title"/>
                                    <w:spacing w:after="0"/>
                                  </w:pPr>
                                  <w:r>
                                    <w:t>Proposed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2FE7B5F" id="_x0000_t202" coordsize="21600,21600" o:spt="202" path="m,l,21600r21600,l21600,xe">
                      <v:stroke joinstyle="miter"/>
                      <v:path gradientshapeok="t" o:connecttype="rect"/>
                    </v:shapetype>
                    <v:shape id="Text Box 8" o:spid="_x0000_s1026" type="#_x0000_t202" style="width:277.85pt;height:9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" filled="f" stroked="f" strokeweight=".5pt">
                      <v:textbox>
                        <w:txbxContent>
                          <w:p w14:paraId="2C676AC8" w14:textId="77777777" w:rsidR="007D7485" w:rsidRPr="00D86945" w:rsidRDefault="007D7485" w:rsidP="007D7485">
                            <w:pPr>
                              <w:pStyle w:val="Title"/>
                            </w:pPr>
                            <w:r>
                              <w:t>Annual Budget</w:t>
                            </w:r>
                          </w:p>
                          <w:p w14:paraId="167854A6" w14:textId="049139E7" w:rsidR="007D7485" w:rsidRPr="00D86945" w:rsidRDefault="006360E1" w:rsidP="007D7485">
                            <w:pPr>
                              <w:pStyle w:val="Title"/>
                              <w:spacing w:after="0"/>
                            </w:pPr>
                            <w:r>
                              <w:t>Proposed</w:t>
                            </w:r>
                          </w:p>
                        </w:txbxContent>
                      </v:textbox>
                      <w10:anchorlock/>
                    </v:shape>
                  </w:pict>
                </mc:Fallback>
              </mc:AlternateContent>
            </w:r>
          </w:p>
        </w:tc>
      </w:tr>
      <w:tr w:rsidR="00D077E9" w14:paraId="117AAE66" w14:textId="77777777" w:rsidTr="00D077E9">
        <w:trPr>
          <w:trHeight w:val="7636"/>
        </w:trPr>
        <w:tc>
          <w:tcPr>
            <w:tcW w:w="5580" w:type="dxa"/>
            <w:tcBorders>
              <w:top w:val="nil"/>
              <w:left w:val="nil"/>
              <w:bottom w:val="nil"/>
              <w:right w:val="nil"/>
            </w:tcBorders>
          </w:tcPr>
          <w:p w14:paraId="1025B418" w14:textId="1FA74D29" w:rsidR="00D077E9" w:rsidRDefault="007D7485" w:rsidP="00D077E9">
            <w:pPr>
              <w:rPr>
                <w:noProof/>
              </w:rPr>
            </w:pPr>
            <w:r>
              <w:rPr>
                <w:noProof/>
              </w:rPr>
              <mc:AlternateContent>
                <mc:Choice Requires="wps">
                  <w:drawing>
                    <wp:inline distT="0" distB="0" distL="0" distR="0" wp14:anchorId="0CF9453E" wp14:editId="64A14568">
                      <wp:extent cx="1390918" cy="0"/>
                      <wp:effectExtent l="0" t="19050" r="19050" b="19050"/>
                      <wp:docPr id="5" name="Straight Connector 5" descr="text divider"/>
                      <wp:cNvGraphicFramePr/>
                      <a:graphic xmlns:a="http://schemas.openxmlformats.org/drawingml/2006/main">
                        <a:graphicData uri="http://schemas.microsoft.com/office/word/2010/wordprocessingShape">
                          <wps:wsp>
                            <wps:cNvCnPr/>
                            <wps:spPr>
                              <a:xfrm>
                                <a:off x="0" y="0"/>
                                <a:ext cx="1390918"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699A345" id="Straight Connector 5" o:spid="_x0000_s1026" alt="text divider" style="visibility:visible;mso-wrap-style:square;mso-left-percent:-10001;mso-top-percent:-10001;mso-position-horizontal:absolute;mso-position-horizontal-relative:char;mso-position-vertical:absolute;mso-position-vertical-relative:line;mso-left-percent:-10001;mso-top-percent:-10001" from="0,0" to="10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" strokecolor="#696464 [3215]" strokeweight="3pt">
                      <w10:anchorlock/>
                    </v:line>
                  </w:pict>
                </mc:Fallback>
              </mc:AlternateContent>
            </w:r>
          </w:p>
        </w:tc>
      </w:tr>
      <w:tr w:rsidR="00D077E9" w14:paraId="54170C81" w14:textId="77777777" w:rsidTr="00D077E9">
        <w:trPr>
          <w:trHeight w:val="2171"/>
        </w:trPr>
        <w:tc>
          <w:tcPr>
            <w:tcW w:w="5580" w:type="dxa"/>
            <w:tcBorders>
              <w:top w:val="nil"/>
              <w:left w:val="nil"/>
              <w:bottom w:val="nil"/>
              <w:right w:val="nil"/>
            </w:tcBorders>
          </w:tcPr>
          <w:sdt>
            <w:sdtPr>
              <w:id w:val="1080870105"/>
              <w:placeholder>
                <w:docPart w:val="3C5FBD61E18945CF8BFD551BF0909CBA"/>
              </w:placeholder>
              <w15:appearance w15:val="hidden"/>
            </w:sdtPr>
            <w:sdtEndPr/>
            <w:sdtContent>
              <w:p w14:paraId="2A8142F1" w14:textId="1A82E5A4" w:rsidR="00D077E9" w:rsidRDefault="00F947F9" w:rsidP="00D077E9">
                <w:r>
                  <w:rPr>
                    <w:rStyle w:val="SubtitleChar"/>
                    <w:b w:val="0"/>
                  </w:rPr>
                  <w:t>Fiscal Year 202</w:t>
                </w:r>
                <w:r w:rsidR="006360E1">
                  <w:rPr>
                    <w:rStyle w:val="SubtitleChar"/>
                    <w:b w:val="0"/>
                  </w:rPr>
                  <w:t>3</w:t>
                </w:r>
                <w:r>
                  <w:rPr>
                    <w:rStyle w:val="SubtitleChar"/>
                    <w:b w:val="0"/>
                  </w:rPr>
                  <w:t>-202</w:t>
                </w:r>
                <w:r w:rsidR="006360E1">
                  <w:rPr>
                    <w:rStyle w:val="SubtitleChar"/>
                    <w:b w:val="0"/>
                  </w:rPr>
                  <w:t>4</w:t>
                </w:r>
              </w:p>
            </w:sdtContent>
          </w:sdt>
          <w:p w14:paraId="3BF1E0C2" w14:textId="77777777" w:rsidR="00D077E9" w:rsidRDefault="00D077E9" w:rsidP="00D077E9">
            <w:pPr>
              <w:rPr>
                <w:noProof/>
                <w:sz w:val="10"/>
                <w:szCs w:val="10"/>
              </w:rPr>
            </w:pPr>
            <w:r w:rsidRPr="00D86945">
              <w:rPr>
                <w:noProof/>
                <w:sz w:val="10"/>
                <w:szCs w:val="10"/>
              </w:rPr>
              <mc:AlternateContent>
                <mc:Choice Requires="wps">
                  <w:drawing>
                    <wp:inline distT="0" distB="0" distL="0" distR="0" wp14:anchorId="24F14426" wp14:editId="6439CDD4">
                      <wp:extent cx="1493949" cy="0"/>
                      <wp:effectExtent l="0" t="19050" r="30480" b="19050"/>
                      <wp:docPr id="6" name="Straight Connector 6" descr="text divider"/>
                      <wp:cNvGraphicFramePr/>
                      <a:graphic xmlns:a="http://schemas.openxmlformats.org/drawingml/2006/main">
                        <a:graphicData uri="http://schemas.microsoft.com/office/word/2010/wordprocessingShape">
                          <wps:wsp>
                            <wps:cNvCnPr/>
                            <wps:spPr>
                              <a:xfrm>
                                <a:off x="0" y="0"/>
                                <a:ext cx="1493949"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0A91223F" id="Straight Connector 6" o:spid="_x0000_s1026" alt="text divider" style="visibility:visible;mso-wrap-style:square;mso-left-percent:-10001;mso-top-percent:-10001;mso-position-horizontal:absolute;mso-position-horizontal-relative:char;mso-position-vertical:absolute;mso-position-vertical-relative:line;mso-left-percent:-10001;mso-top-percent:-10001" from="0,0" to="117.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" strokecolor="#696464 [3215]" strokeweight="3pt">
                      <w10:anchorlock/>
                    </v:line>
                  </w:pict>
                </mc:Fallback>
              </mc:AlternateContent>
            </w:r>
          </w:p>
          <w:p w14:paraId="494837B6" w14:textId="77777777" w:rsidR="00D077E9" w:rsidRDefault="00D077E9" w:rsidP="00D077E9">
            <w:pPr>
              <w:rPr>
                <w:noProof/>
                <w:sz w:val="10"/>
                <w:szCs w:val="10"/>
              </w:rPr>
            </w:pPr>
          </w:p>
          <w:p w14:paraId="728E14A9" w14:textId="77777777" w:rsidR="00D077E9" w:rsidRDefault="00D077E9" w:rsidP="00D077E9">
            <w:pPr>
              <w:rPr>
                <w:noProof/>
                <w:sz w:val="10"/>
                <w:szCs w:val="10"/>
              </w:rPr>
            </w:pPr>
          </w:p>
          <w:sdt>
            <w:sdtPr>
              <w:id w:val="-1740469667"/>
              <w:placeholder>
                <w:docPart w:val="33740ECD04BD46CABE3EE61637022020"/>
              </w:placeholder>
              <w15:appearance w15:val="hidden"/>
            </w:sdtPr>
            <w:sdtEndPr/>
            <w:sdtContent>
              <w:p w14:paraId="01A833CF" w14:textId="77777777" w:rsidR="00F947F9" w:rsidRDefault="00EF6903" w:rsidP="00D077E9">
                <w:r>
                  <w:t>Aumsville Rural Fire Protection District</w:t>
                </w:r>
              </w:p>
              <w:p w14:paraId="4FBB858A" w14:textId="1087806C" w:rsidR="00D077E9" w:rsidRDefault="00F947F9" w:rsidP="00D077E9">
                <w:r>
                  <w:t>Oregon</w:t>
                </w:r>
              </w:p>
            </w:sdtContent>
          </w:sdt>
          <w:p w14:paraId="67FED992" w14:textId="092659C7" w:rsidR="00D077E9" w:rsidRDefault="00F947F9" w:rsidP="00D077E9">
            <w:r>
              <w:t>July 1, 202</w:t>
            </w:r>
            <w:r w:rsidR="006360E1">
              <w:t>3</w:t>
            </w:r>
            <w:r>
              <w:t xml:space="preserve"> – June 30, 202</w:t>
            </w:r>
            <w:r w:rsidR="006360E1">
              <w:t>4</w:t>
            </w:r>
          </w:p>
          <w:p w14:paraId="36ED9918" w14:textId="77777777" w:rsidR="00D077E9" w:rsidRPr="00D86945" w:rsidRDefault="00D077E9" w:rsidP="00D077E9">
            <w:pPr>
              <w:rPr>
                <w:noProof/>
                <w:sz w:val="10"/>
                <w:szCs w:val="10"/>
              </w:rPr>
            </w:pPr>
          </w:p>
        </w:tc>
      </w:tr>
    </w:tbl>
    <w:p w14:paraId="13478217" w14:textId="3E20B07E" w:rsidR="00D077E9" w:rsidRDefault="00D077E9">
      <w:pPr>
        <w:spacing w:after="200"/>
      </w:pPr>
      <w:r w:rsidRPr="00D967AC">
        <w:rPr>
          <w:noProof/>
        </w:rPr>
        <w:drawing>
          <wp:anchor distT="0" distB="0" distL="114300" distR="114300" simplePos="0" relativeHeight="251659264" behindDoc="0" locked="0" layoutInCell="1" allowOverlap="1" wp14:anchorId="0CC1FEA7" wp14:editId="40047ADC">
            <wp:simplePos x="0" y="0"/>
            <wp:positionH relativeFrom="column">
              <wp:posOffset>4767580</wp:posOffset>
            </wp:positionH>
            <wp:positionV relativeFrom="paragraph">
              <wp:posOffset>7058660</wp:posOffset>
            </wp:positionV>
            <wp:extent cx="1335405" cy="941941"/>
            <wp:effectExtent l="0" t="0" r="0" b="0"/>
            <wp:wrapNone/>
            <wp:docPr id="12" name="Graphic 201">
              <a:extLst xmlns:a="http://schemas.openxmlformats.org/drawingml/2006/main">
                <a:ext uri="{FF2B5EF4-FFF2-40B4-BE49-F238E27FC236}">
                  <a16:creationId xmlns:a16="http://schemas.microsoft.com/office/drawing/2014/main" id="{F3D65186-AB5A-4584-87C3-0FAA2992263B}"/>
                </a:ext>
              </a:extLst>
            </wp:docPr>
            <wp:cNvGraphicFramePr/>
            <a:graphic xmlns:a="http://schemas.openxmlformats.org/drawingml/2006/main">
              <a:graphicData uri="http://schemas.openxmlformats.org/drawingml/2006/picture">
                <pic:pic xmlns:pic="http://schemas.openxmlformats.org/drawingml/2006/picture">
                  <pic:nvPicPr>
                    <pic:cNvPr id="12" name="Graphic 201">
                      <a:extLst>
                        <a:ext uri="{FF2B5EF4-FFF2-40B4-BE49-F238E27FC236}">
                          <a16:creationId xmlns:a16="http://schemas.microsoft.com/office/drawing/2014/main" id="{F3D65186-AB5A-4584-87C3-0FAA2992263B}"/>
                        </a:ext>
                      </a:extLst>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35405" cy="94194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7216" behindDoc="1" locked="0" layoutInCell="1" allowOverlap="1" wp14:anchorId="51FF88AE" wp14:editId="392C828A">
                <wp:simplePos x="0" y="0"/>
                <wp:positionH relativeFrom="column">
                  <wp:posOffset>-746975</wp:posOffset>
                </wp:positionH>
                <wp:positionV relativeFrom="page">
                  <wp:posOffset>6670040</wp:posOffset>
                </wp:positionV>
                <wp:extent cx="7760970" cy="3374390"/>
                <wp:effectExtent l="0" t="0" r="0" b="0"/>
                <wp:wrapNone/>
                <wp:docPr id="2" name="Rectangle 2" descr="colored rectangle"/>
                <wp:cNvGraphicFramePr/>
                <a:graphic xmlns:a="http://schemas.openxmlformats.org/drawingml/2006/main">
                  <a:graphicData uri="http://schemas.microsoft.com/office/word/2010/wordprocessingShape">
                    <wps:wsp>
                      <wps:cNvSpPr/>
                      <wps:spPr>
                        <a:xfrm>
                          <a:off x="0" y="0"/>
                          <a:ext cx="7760970" cy="3374390"/>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569252" id="Rectangle 2" o:spid="_x0000_s1026" alt="colored rectangle" style="position:absolute;margin-left:-58.8pt;margin-top:525.2pt;width:611.1pt;height:265.7pt;z-index:-251659264;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" fillcolor="#9d3511 [2404]" stroked="f" strokeweight="2pt">
                <w10:wrap anchory="page"/>
              </v:rect>
            </w:pict>
          </mc:Fallback>
        </mc:AlternateContent>
      </w:r>
      <w:r>
        <w:rPr>
          <w:noProof/>
        </w:rPr>
        <mc:AlternateContent>
          <mc:Choice Requires="wps">
            <w:drawing>
              <wp:anchor distT="0" distB="0" distL="114300" distR="114300" simplePos="0" relativeHeight="251658240" behindDoc="1" locked="0" layoutInCell="1" allowOverlap="1" wp14:anchorId="4081A45C" wp14:editId="10E9DC26">
                <wp:simplePos x="0" y="0"/>
                <wp:positionH relativeFrom="column">
                  <wp:posOffset>-205105</wp:posOffset>
                </wp:positionH>
                <wp:positionV relativeFrom="page">
                  <wp:posOffset>900430</wp:posOffset>
                </wp:positionV>
                <wp:extent cx="3938905" cy="8267700"/>
                <wp:effectExtent l="0" t="0" r="4445" b="0"/>
                <wp:wrapNone/>
                <wp:docPr id="3" name="Rectangle 3" descr="white rectangle for text on cover"/>
                <wp:cNvGraphicFramePr/>
                <a:graphic xmlns:a="http://schemas.openxmlformats.org/drawingml/2006/main">
                  <a:graphicData uri="http://schemas.microsoft.com/office/word/2010/wordprocessingShape">
                    <wps:wsp>
                      <wps:cNvSpPr/>
                      <wps:spPr>
                        <a:xfrm>
                          <a:off x="0" y="0"/>
                          <a:ext cx="3938905" cy="8267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F7B656A" id="Rectangle 3" o:spid="_x0000_s1026" alt="white rectangle for text on cover" style="position:absolute;margin-left:-16.15pt;margin-top:70.9pt;width:310.15pt;height:651pt;z-index:-251658240;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" fillcolor="white [3212]" stroked="f" strokeweight="2pt">
                <w10:wrap anchory="page"/>
              </v:rect>
            </w:pict>
          </mc:Fallback>
        </mc:AlternateContent>
      </w:r>
      <w:r>
        <w:br w:type="page"/>
      </w:r>
    </w:p>
    <w:p w14:paraId="59ABF9C2" w14:textId="77777777" w:rsidR="00F947F9" w:rsidRDefault="00F947F9" w:rsidP="00D077E9">
      <w:pPr>
        <w:pStyle w:val="Heading1"/>
      </w:pPr>
    </w:p>
    <w:p w14:paraId="59F4BE0D" w14:textId="45AB68DE" w:rsidR="00F947F9" w:rsidRDefault="00F947F9">
      <w:pPr>
        <w:spacing w:after="200"/>
      </w:pPr>
      <w:r>
        <w:rPr>
          <w:rFonts w:asciiTheme="majorHAnsi" w:eastAsiaTheme="majorEastAsia" w:hAnsiTheme="majorHAnsi" w:cstheme="majorBidi"/>
          <w:noProof/>
          <w:color w:val="4E4A4A" w:themeColor="text2" w:themeShade="BF"/>
          <w:kern w:val="28"/>
          <w:sz w:val="52"/>
          <w:szCs w:val="32"/>
        </w:rPr>
        <w:drawing>
          <wp:anchor distT="0" distB="0" distL="114300" distR="114300" simplePos="0" relativeHeight="251660288" behindDoc="1" locked="0" layoutInCell="1" allowOverlap="1" wp14:anchorId="2262924C" wp14:editId="25E08AE6">
            <wp:simplePos x="0" y="0"/>
            <wp:positionH relativeFrom="page">
              <wp:align>center</wp:align>
            </wp:positionH>
            <wp:positionV relativeFrom="page">
              <wp:align>center</wp:align>
            </wp:positionV>
            <wp:extent cx="5010912" cy="3959352"/>
            <wp:effectExtent l="0" t="0" r="0" b="3175"/>
            <wp:wrapTight wrapText="bothSides">
              <wp:wrapPolygon edited="0">
                <wp:start x="0" y="0"/>
                <wp:lineTo x="0" y="21513"/>
                <wp:lineTo x="21515" y="21513"/>
                <wp:lineTo x="21515" y="0"/>
                <wp:lineTo x="0" y="0"/>
              </wp:wrapPolygon>
            </wp:wrapTight>
            <wp:docPr id="4" name="Picture 4" descr="A picture containing text, qu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queen&#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5010912" cy="3959352"/>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01048807" w14:textId="335E2A66" w:rsidR="00C117D1" w:rsidRDefault="00C117D1" w:rsidP="00C117D1">
      <w:pPr>
        <w:pStyle w:val="TOC1"/>
      </w:pPr>
      <w:r>
        <w:t>Aumsville Rural Fire Protection District</w:t>
      </w:r>
    </w:p>
    <w:sdt>
      <w:sdtPr>
        <w:rPr>
          <w:rFonts w:asciiTheme="minorHAnsi" w:eastAsiaTheme="minorEastAsia" w:hAnsiTheme="minorHAnsi" w:cstheme="minorBidi"/>
          <w:b/>
          <w:color w:val="696464" w:themeColor="text2"/>
          <w:sz w:val="24"/>
          <w:szCs w:val="24"/>
        </w:rPr>
        <w:id w:val="-175195532"/>
        <w:docPartObj>
          <w:docPartGallery w:val="Table of Contents"/>
          <w:docPartUnique/>
        </w:docPartObj>
      </w:sdtPr>
      <w:sdtEndPr>
        <w:rPr>
          <w:rFonts w:cstheme="minorHAnsi"/>
          <w:b w:val="0"/>
          <w:noProof/>
          <w:sz w:val="22"/>
          <w:szCs w:val="22"/>
        </w:rPr>
      </w:sdtEndPr>
      <w:sdtContent>
        <w:p w14:paraId="135E3DB4" w14:textId="299957BD" w:rsidR="00C117D1" w:rsidRPr="007B1DA2" w:rsidRDefault="00C117D1" w:rsidP="00C117D1">
          <w:pPr>
            <w:pStyle w:val="TOCHeading"/>
            <w:jc w:val="center"/>
            <w:rPr>
              <w:rFonts w:asciiTheme="minorHAnsi" w:hAnsiTheme="minorHAnsi" w:cstheme="minorHAnsi"/>
              <w:sz w:val="22"/>
              <w:szCs w:val="22"/>
            </w:rPr>
          </w:pPr>
          <w:r w:rsidRPr="007B1DA2">
            <w:rPr>
              <w:rFonts w:asciiTheme="minorHAnsi" w:hAnsiTheme="minorHAnsi" w:cstheme="minorHAnsi"/>
              <w:sz w:val="22"/>
              <w:szCs w:val="22"/>
            </w:rPr>
            <w:t>Table of Contents</w:t>
          </w:r>
        </w:p>
        <w:p w14:paraId="5956A895" w14:textId="589DE24A" w:rsidR="007B1DA2" w:rsidRPr="007B1DA2" w:rsidRDefault="00C117D1" w:rsidP="00151C7E">
          <w:pPr>
            <w:pStyle w:val="TOC1"/>
            <w:spacing w:after="0" w:line="240" w:lineRule="auto"/>
            <w:rPr>
              <w:rFonts w:cstheme="minorHAnsi"/>
              <w:b w:val="0"/>
              <w:noProof/>
              <w:color w:val="auto"/>
              <w:sz w:val="22"/>
            </w:rPr>
          </w:pPr>
          <w:r w:rsidRPr="007B1DA2">
            <w:rPr>
              <w:rFonts w:cstheme="minorHAnsi"/>
              <w:b w:val="0"/>
              <w:sz w:val="22"/>
            </w:rPr>
            <w:fldChar w:fldCharType="begin"/>
          </w:r>
          <w:r w:rsidRPr="007B1DA2">
            <w:rPr>
              <w:rFonts w:cstheme="minorHAnsi"/>
              <w:b w:val="0"/>
              <w:sz w:val="22"/>
            </w:rPr>
            <w:instrText xml:space="preserve"> TOC \o "1-3" \h \z \u </w:instrText>
          </w:r>
          <w:r w:rsidRPr="007B1DA2">
            <w:rPr>
              <w:rFonts w:cstheme="minorHAnsi"/>
              <w:b w:val="0"/>
              <w:sz w:val="22"/>
            </w:rPr>
            <w:fldChar w:fldCharType="separate"/>
          </w:r>
          <w:hyperlink r:id="rId11" w:anchor="_Toc132632834" w:history="1">
            <w:r w:rsidR="007B1DA2" w:rsidRPr="007B1DA2">
              <w:rPr>
                <w:rStyle w:val="Hyperlink"/>
                <w:rFonts w:cstheme="minorHAnsi"/>
                <w:noProof/>
                <w:sz w:val="22"/>
              </w:rPr>
              <w:t>Introduction</w:t>
            </w:r>
            <w:r w:rsidR="007B1DA2" w:rsidRPr="007B1DA2">
              <w:rPr>
                <w:rFonts w:cstheme="minorHAnsi"/>
                <w:noProof/>
                <w:webHidden/>
                <w:sz w:val="22"/>
              </w:rPr>
              <w:tab/>
            </w:r>
            <w:r w:rsidR="007B1DA2" w:rsidRPr="007B1DA2">
              <w:rPr>
                <w:rFonts w:cstheme="minorHAnsi"/>
                <w:noProof/>
                <w:webHidden/>
                <w:sz w:val="22"/>
              </w:rPr>
              <w:fldChar w:fldCharType="begin"/>
            </w:r>
            <w:r w:rsidR="007B1DA2" w:rsidRPr="007B1DA2">
              <w:rPr>
                <w:rFonts w:cstheme="minorHAnsi"/>
                <w:noProof/>
                <w:webHidden/>
                <w:sz w:val="22"/>
              </w:rPr>
              <w:instrText xml:space="preserve"> PAGEREF _Toc132632834 \h </w:instrText>
            </w:r>
            <w:r w:rsidR="007B1DA2" w:rsidRPr="007B1DA2">
              <w:rPr>
                <w:rFonts w:cstheme="minorHAnsi"/>
                <w:noProof/>
                <w:webHidden/>
                <w:sz w:val="22"/>
              </w:rPr>
            </w:r>
            <w:r w:rsidR="007B1DA2" w:rsidRPr="007B1DA2">
              <w:rPr>
                <w:rFonts w:cstheme="minorHAnsi"/>
                <w:noProof/>
                <w:webHidden/>
                <w:sz w:val="22"/>
              </w:rPr>
              <w:fldChar w:fldCharType="separate"/>
            </w:r>
            <w:r w:rsidR="007C38F3">
              <w:rPr>
                <w:rFonts w:cstheme="minorHAnsi"/>
                <w:noProof/>
                <w:webHidden/>
                <w:sz w:val="22"/>
              </w:rPr>
              <w:t>1</w:t>
            </w:r>
            <w:r w:rsidR="007B1DA2" w:rsidRPr="007B1DA2">
              <w:rPr>
                <w:rFonts w:cstheme="minorHAnsi"/>
                <w:noProof/>
                <w:webHidden/>
                <w:sz w:val="22"/>
              </w:rPr>
              <w:fldChar w:fldCharType="end"/>
            </w:r>
          </w:hyperlink>
        </w:p>
        <w:p w14:paraId="6C8E33CB" w14:textId="42E38606"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35" w:history="1">
            <w:r w:rsidRPr="007B1DA2">
              <w:rPr>
                <w:rStyle w:val="Hyperlink"/>
                <w:rFonts w:cstheme="minorHAnsi"/>
                <w:noProof/>
                <w:sz w:val="22"/>
              </w:rPr>
              <w:t>Budget Committee Roster</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_Toc132632835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2</w:t>
            </w:r>
            <w:r w:rsidRPr="007B1DA2">
              <w:rPr>
                <w:rFonts w:cstheme="minorHAnsi"/>
                <w:noProof/>
                <w:webHidden/>
                <w:sz w:val="22"/>
              </w:rPr>
              <w:fldChar w:fldCharType="end"/>
            </w:r>
          </w:hyperlink>
        </w:p>
        <w:p w14:paraId="2665E085" w14:textId="73D093F5"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36" w:history="1">
            <w:r w:rsidRPr="007B1DA2">
              <w:rPr>
                <w:rStyle w:val="Hyperlink"/>
                <w:rFonts w:cstheme="minorHAnsi"/>
                <w:noProof/>
                <w:sz w:val="22"/>
              </w:rPr>
              <w:t>GFOA Budget Presentation Award</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_Toc132632836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3</w:t>
            </w:r>
            <w:r w:rsidRPr="007B1DA2">
              <w:rPr>
                <w:rFonts w:cstheme="minorHAnsi"/>
                <w:noProof/>
                <w:webHidden/>
                <w:sz w:val="22"/>
              </w:rPr>
              <w:fldChar w:fldCharType="end"/>
            </w:r>
          </w:hyperlink>
        </w:p>
        <w:p w14:paraId="2D6305D7" w14:textId="74429850"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37" w:history="1">
            <w:r w:rsidRPr="007B1DA2">
              <w:rPr>
                <w:rStyle w:val="Hyperlink"/>
                <w:rFonts w:cstheme="minorHAnsi"/>
                <w:noProof/>
                <w:sz w:val="22"/>
              </w:rPr>
              <w:t>District History</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_Toc132632837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4</w:t>
            </w:r>
            <w:r w:rsidRPr="007B1DA2">
              <w:rPr>
                <w:rFonts w:cstheme="minorHAnsi"/>
                <w:noProof/>
                <w:webHidden/>
                <w:sz w:val="22"/>
              </w:rPr>
              <w:fldChar w:fldCharType="end"/>
            </w:r>
          </w:hyperlink>
        </w:p>
        <w:p w14:paraId="4AE3D36F" w14:textId="01E9F2A9"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38" w:history="1">
            <w:r w:rsidRPr="007B1DA2">
              <w:rPr>
                <w:rStyle w:val="Hyperlink"/>
                <w:rFonts w:cstheme="minorHAnsi"/>
                <w:noProof/>
                <w:sz w:val="22"/>
              </w:rPr>
              <w:t>Geographical Information</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_Toc132632838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5</w:t>
            </w:r>
            <w:r w:rsidRPr="007B1DA2">
              <w:rPr>
                <w:rFonts w:cstheme="minorHAnsi"/>
                <w:noProof/>
                <w:webHidden/>
                <w:sz w:val="22"/>
              </w:rPr>
              <w:fldChar w:fldCharType="end"/>
            </w:r>
          </w:hyperlink>
        </w:p>
        <w:p w14:paraId="21332A5C" w14:textId="62C591FD"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39" w:history="1">
            <w:r w:rsidRPr="007B1DA2">
              <w:rPr>
                <w:rStyle w:val="Hyperlink"/>
                <w:rFonts w:cstheme="minorHAnsi"/>
                <w:noProof/>
                <w:sz w:val="22"/>
              </w:rPr>
              <w:t>Population &amp; Demographics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_Toc132632839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6</w:t>
            </w:r>
            <w:r w:rsidRPr="007B1DA2">
              <w:rPr>
                <w:rFonts w:cstheme="minorHAnsi"/>
                <w:noProof/>
                <w:webHidden/>
                <w:sz w:val="22"/>
              </w:rPr>
              <w:fldChar w:fldCharType="end"/>
            </w:r>
          </w:hyperlink>
        </w:p>
        <w:p w14:paraId="42ECC784" w14:textId="1DAC6BEE"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40" w:history="1">
            <w:r w:rsidRPr="007B1DA2">
              <w:rPr>
                <w:rStyle w:val="Hyperlink"/>
                <w:rFonts w:cstheme="minorHAnsi"/>
                <w:noProof/>
                <w:sz w:val="22"/>
              </w:rPr>
              <w:t>Fire Stations &amp; Property</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_Toc132632840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6</w:t>
            </w:r>
            <w:r w:rsidRPr="007B1DA2">
              <w:rPr>
                <w:rFonts w:cstheme="minorHAnsi"/>
                <w:noProof/>
                <w:webHidden/>
                <w:sz w:val="22"/>
              </w:rPr>
              <w:fldChar w:fldCharType="end"/>
            </w:r>
          </w:hyperlink>
        </w:p>
        <w:p w14:paraId="10AEE05B" w14:textId="18063CCF"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41" w:history="1">
            <w:r w:rsidRPr="007B1DA2">
              <w:rPr>
                <w:rStyle w:val="Hyperlink"/>
                <w:rFonts w:cstheme="minorHAnsi"/>
                <w:noProof/>
                <w:sz w:val="22"/>
              </w:rPr>
              <w:t>Services &amp; Equipment Provided</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_Toc132632841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8</w:t>
            </w:r>
            <w:r w:rsidRPr="007B1DA2">
              <w:rPr>
                <w:rFonts w:cstheme="minorHAnsi"/>
                <w:noProof/>
                <w:webHidden/>
                <w:sz w:val="22"/>
              </w:rPr>
              <w:fldChar w:fldCharType="end"/>
            </w:r>
          </w:hyperlink>
        </w:p>
        <w:p w14:paraId="1FE1CEE3" w14:textId="32953201"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42" w:history="1">
            <w:r w:rsidRPr="007B1DA2">
              <w:rPr>
                <w:rStyle w:val="Hyperlink"/>
                <w:rFonts w:cstheme="minorHAnsi"/>
                <w:noProof/>
                <w:sz w:val="22"/>
              </w:rPr>
              <w:t>Personnel Services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_Toc132632842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8</w:t>
            </w:r>
            <w:r w:rsidRPr="007B1DA2">
              <w:rPr>
                <w:rFonts w:cstheme="minorHAnsi"/>
                <w:noProof/>
                <w:webHidden/>
                <w:sz w:val="22"/>
              </w:rPr>
              <w:fldChar w:fldCharType="end"/>
            </w:r>
          </w:hyperlink>
        </w:p>
        <w:p w14:paraId="34CAAD69" w14:textId="05523BCB"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43" w:history="1">
            <w:r w:rsidRPr="007B1DA2">
              <w:rPr>
                <w:rStyle w:val="Hyperlink"/>
                <w:rFonts w:cstheme="minorHAnsi"/>
                <w:noProof/>
                <w:sz w:val="22"/>
              </w:rPr>
              <w:t>Organizational Chart</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_Toc132632843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10</w:t>
            </w:r>
            <w:r w:rsidRPr="007B1DA2">
              <w:rPr>
                <w:rFonts w:cstheme="minorHAnsi"/>
                <w:noProof/>
                <w:webHidden/>
                <w:sz w:val="22"/>
              </w:rPr>
              <w:fldChar w:fldCharType="end"/>
            </w:r>
          </w:hyperlink>
        </w:p>
        <w:p w14:paraId="5E6B71E7" w14:textId="49FFE0CA" w:rsidR="007B1DA2" w:rsidRPr="007B1DA2" w:rsidRDefault="007B1DA2" w:rsidP="00151C7E">
          <w:pPr>
            <w:pStyle w:val="TOC1"/>
            <w:spacing w:after="0" w:line="240" w:lineRule="auto"/>
            <w:rPr>
              <w:rFonts w:cstheme="minorHAnsi"/>
              <w:b w:val="0"/>
              <w:noProof/>
              <w:color w:val="auto"/>
              <w:sz w:val="22"/>
            </w:rPr>
          </w:pPr>
          <w:hyperlink r:id="rId12" w:anchor="_Toc132632844" w:history="1">
            <w:r w:rsidRPr="007B1DA2">
              <w:rPr>
                <w:rStyle w:val="Hyperlink"/>
                <w:rFonts w:cstheme="minorHAnsi"/>
                <w:noProof/>
                <w:sz w:val="22"/>
              </w:rPr>
              <w:t>Budget Message</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_Toc132632844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11</w:t>
            </w:r>
            <w:r w:rsidRPr="007B1DA2">
              <w:rPr>
                <w:rFonts w:cstheme="minorHAnsi"/>
                <w:noProof/>
                <w:webHidden/>
                <w:sz w:val="22"/>
              </w:rPr>
              <w:fldChar w:fldCharType="end"/>
            </w:r>
          </w:hyperlink>
        </w:p>
        <w:p w14:paraId="5AFDA62C" w14:textId="04CE264B" w:rsidR="007B1DA2" w:rsidRPr="007B1DA2" w:rsidRDefault="007B1DA2" w:rsidP="00151C7E">
          <w:pPr>
            <w:pStyle w:val="TOC1"/>
            <w:spacing w:after="0" w:line="240" w:lineRule="auto"/>
            <w:rPr>
              <w:rFonts w:cstheme="minorHAnsi"/>
              <w:b w:val="0"/>
              <w:noProof/>
              <w:color w:val="auto"/>
              <w:sz w:val="22"/>
            </w:rPr>
          </w:pPr>
          <w:hyperlink r:id="rId13" w:anchor="_Toc132632845" w:history="1">
            <w:r w:rsidRPr="007B1DA2">
              <w:rPr>
                <w:rStyle w:val="Hyperlink"/>
                <w:rFonts w:cstheme="minorHAnsi"/>
                <w:noProof/>
                <w:sz w:val="22"/>
              </w:rPr>
              <w:t>Strategic Planning</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_Toc132632845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13</w:t>
            </w:r>
            <w:r w:rsidRPr="007B1DA2">
              <w:rPr>
                <w:rFonts w:cstheme="minorHAnsi"/>
                <w:noProof/>
                <w:webHidden/>
                <w:sz w:val="22"/>
              </w:rPr>
              <w:fldChar w:fldCharType="end"/>
            </w:r>
          </w:hyperlink>
        </w:p>
        <w:p w14:paraId="4FDCDE78" w14:textId="533F070D"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46" w:history="1">
            <w:r w:rsidRPr="007B1DA2">
              <w:rPr>
                <w:rStyle w:val="Hyperlink"/>
                <w:rFonts w:cstheme="minorHAnsi"/>
                <w:noProof/>
                <w:sz w:val="22"/>
              </w:rPr>
              <w:t>Planning Process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_Toc132632846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14</w:t>
            </w:r>
            <w:r w:rsidRPr="007B1DA2">
              <w:rPr>
                <w:rFonts w:cstheme="minorHAnsi"/>
                <w:noProof/>
                <w:webHidden/>
                <w:sz w:val="22"/>
              </w:rPr>
              <w:fldChar w:fldCharType="end"/>
            </w:r>
          </w:hyperlink>
        </w:p>
        <w:p w14:paraId="674F7E6E" w14:textId="3E750C5E"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47" w:history="1">
            <w:r w:rsidRPr="007B1DA2">
              <w:rPr>
                <w:rStyle w:val="Hyperlink"/>
                <w:rFonts w:cstheme="minorHAnsi"/>
                <w:noProof/>
                <w:sz w:val="22"/>
              </w:rPr>
              <w:t>Challenges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_Toc132632847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15</w:t>
            </w:r>
            <w:r w:rsidRPr="007B1DA2">
              <w:rPr>
                <w:rFonts w:cstheme="minorHAnsi"/>
                <w:noProof/>
                <w:webHidden/>
                <w:sz w:val="22"/>
              </w:rPr>
              <w:fldChar w:fldCharType="end"/>
            </w:r>
          </w:hyperlink>
        </w:p>
        <w:p w14:paraId="6FB21DD2" w14:textId="5801DF91"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48" w:history="1">
            <w:r w:rsidRPr="007B1DA2">
              <w:rPr>
                <w:rStyle w:val="Hyperlink"/>
                <w:rFonts w:cstheme="minorHAnsi"/>
                <w:noProof/>
                <w:sz w:val="22"/>
              </w:rPr>
              <w:t>Mission, Vision, and Values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_Toc132632848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16</w:t>
            </w:r>
            <w:r w:rsidRPr="007B1DA2">
              <w:rPr>
                <w:rFonts w:cstheme="minorHAnsi"/>
                <w:noProof/>
                <w:webHidden/>
                <w:sz w:val="22"/>
              </w:rPr>
              <w:fldChar w:fldCharType="end"/>
            </w:r>
          </w:hyperlink>
        </w:p>
        <w:p w14:paraId="1F2EF5A8" w14:textId="78D9C58C"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49" w:history="1">
            <w:r w:rsidRPr="007B1DA2">
              <w:rPr>
                <w:rStyle w:val="Hyperlink"/>
                <w:rFonts w:cstheme="minorHAnsi"/>
                <w:noProof/>
                <w:sz w:val="22"/>
              </w:rPr>
              <w:t>Strategic Plan Framework</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_Toc132632849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16</w:t>
            </w:r>
            <w:r w:rsidRPr="007B1DA2">
              <w:rPr>
                <w:rFonts w:cstheme="minorHAnsi"/>
                <w:noProof/>
                <w:webHidden/>
                <w:sz w:val="22"/>
              </w:rPr>
              <w:fldChar w:fldCharType="end"/>
            </w:r>
          </w:hyperlink>
        </w:p>
        <w:p w14:paraId="1A206ACF" w14:textId="256F5B10" w:rsidR="007B1DA2" w:rsidRPr="007B1DA2" w:rsidRDefault="007B1DA2" w:rsidP="00151C7E">
          <w:pPr>
            <w:pStyle w:val="TOC1"/>
            <w:spacing w:after="0" w:line="240" w:lineRule="auto"/>
            <w:rPr>
              <w:rFonts w:cstheme="minorHAnsi"/>
              <w:b w:val="0"/>
              <w:noProof/>
              <w:color w:val="auto"/>
              <w:sz w:val="22"/>
            </w:rPr>
          </w:pPr>
          <w:hyperlink r:id="rId14" w:anchor="_Toc132632854" w:history="1">
            <w:r w:rsidRPr="007B1DA2">
              <w:rPr>
                <w:rStyle w:val="Hyperlink"/>
                <w:rFonts w:cstheme="minorHAnsi"/>
                <w:noProof/>
                <w:sz w:val="22"/>
              </w:rPr>
              <w:t>Budget Summary</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_Toc132632854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21</w:t>
            </w:r>
            <w:r w:rsidRPr="007B1DA2">
              <w:rPr>
                <w:rFonts w:cstheme="minorHAnsi"/>
                <w:noProof/>
                <w:webHidden/>
                <w:sz w:val="22"/>
              </w:rPr>
              <w:fldChar w:fldCharType="end"/>
            </w:r>
          </w:hyperlink>
        </w:p>
        <w:p w14:paraId="68AE380D" w14:textId="2F34B60B"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55" w:history="1">
            <w:r w:rsidRPr="007B1DA2">
              <w:rPr>
                <w:rStyle w:val="Hyperlink"/>
                <w:rFonts w:cstheme="minorHAnsi"/>
                <w:noProof/>
                <w:sz w:val="22"/>
              </w:rPr>
              <w:t>Budget Process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_Toc132632855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22</w:t>
            </w:r>
            <w:r w:rsidRPr="007B1DA2">
              <w:rPr>
                <w:rFonts w:cstheme="minorHAnsi"/>
                <w:noProof/>
                <w:webHidden/>
                <w:sz w:val="22"/>
              </w:rPr>
              <w:fldChar w:fldCharType="end"/>
            </w:r>
          </w:hyperlink>
        </w:p>
        <w:p w14:paraId="7EA9350B" w14:textId="5ADB0E9C"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56" w:history="1">
            <w:r w:rsidRPr="007B1DA2">
              <w:rPr>
                <w:rStyle w:val="Hyperlink"/>
                <w:rFonts w:cstheme="minorHAnsi"/>
                <w:noProof/>
                <w:sz w:val="22"/>
              </w:rPr>
              <w:t>Budget Calendar</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_Toc132632856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22</w:t>
            </w:r>
            <w:r w:rsidRPr="007B1DA2">
              <w:rPr>
                <w:rFonts w:cstheme="minorHAnsi"/>
                <w:noProof/>
                <w:webHidden/>
                <w:sz w:val="22"/>
              </w:rPr>
              <w:fldChar w:fldCharType="end"/>
            </w:r>
          </w:hyperlink>
        </w:p>
        <w:p w14:paraId="3C64DD89" w14:textId="5DE82D55"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57" w:history="1">
            <w:r w:rsidRPr="007B1DA2">
              <w:rPr>
                <w:rStyle w:val="Hyperlink"/>
                <w:rFonts w:cstheme="minorHAnsi"/>
                <w:noProof/>
                <w:sz w:val="22"/>
              </w:rPr>
              <w:t>Summary of Steps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_Toc132632857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23</w:t>
            </w:r>
            <w:r w:rsidRPr="007B1DA2">
              <w:rPr>
                <w:rFonts w:cstheme="minorHAnsi"/>
                <w:noProof/>
                <w:webHidden/>
                <w:sz w:val="22"/>
              </w:rPr>
              <w:fldChar w:fldCharType="end"/>
            </w:r>
          </w:hyperlink>
        </w:p>
        <w:p w14:paraId="04939209" w14:textId="7858CAB6"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58" w:history="1">
            <w:r w:rsidRPr="007B1DA2">
              <w:rPr>
                <w:rStyle w:val="Hyperlink"/>
                <w:rFonts w:cstheme="minorHAnsi"/>
                <w:noProof/>
                <w:sz w:val="22"/>
              </w:rPr>
              <w:t>Budgeting, Accounting and Financial Reporting Method</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_Toc132632858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24</w:t>
            </w:r>
            <w:r w:rsidRPr="007B1DA2">
              <w:rPr>
                <w:rFonts w:cstheme="minorHAnsi"/>
                <w:noProof/>
                <w:webHidden/>
                <w:sz w:val="22"/>
              </w:rPr>
              <w:fldChar w:fldCharType="end"/>
            </w:r>
          </w:hyperlink>
        </w:p>
        <w:p w14:paraId="2C561EC4" w14:textId="303FAE45"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59" w:history="1">
            <w:r w:rsidRPr="007B1DA2">
              <w:rPr>
                <w:rStyle w:val="Hyperlink"/>
                <w:rFonts w:cstheme="minorHAnsi"/>
                <w:noProof/>
                <w:sz w:val="22"/>
              </w:rPr>
              <w:t>Revenues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_Toc132632859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25</w:t>
            </w:r>
            <w:r w:rsidRPr="007B1DA2">
              <w:rPr>
                <w:rFonts w:cstheme="minorHAnsi"/>
                <w:noProof/>
                <w:webHidden/>
                <w:sz w:val="22"/>
              </w:rPr>
              <w:fldChar w:fldCharType="end"/>
            </w:r>
          </w:hyperlink>
        </w:p>
        <w:p w14:paraId="7EE70138" w14:textId="1893ED97"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60" w:history="1">
            <w:r w:rsidRPr="007B1DA2">
              <w:rPr>
                <w:rStyle w:val="Hyperlink"/>
                <w:rFonts w:cstheme="minorHAnsi"/>
                <w:noProof/>
                <w:sz w:val="22"/>
              </w:rPr>
              <w:t>Expenditures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_Toc132632860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25</w:t>
            </w:r>
            <w:r w:rsidRPr="007B1DA2">
              <w:rPr>
                <w:rFonts w:cstheme="minorHAnsi"/>
                <w:noProof/>
                <w:webHidden/>
                <w:sz w:val="22"/>
              </w:rPr>
              <w:fldChar w:fldCharType="end"/>
            </w:r>
          </w:hyperlink>
        </w:p>
        <w:p w14:paraId="5A5DBE30" w14:textId="0CD0FD1B"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63" w:history="1">
            <w:r w:rsidRPr="007B1DA2">
              <w:rPr>
                <w:rStyle w:val="Hyperlink"/>
                <w:rFonts w:cstheme="minorHAnsi"/>
                <w:noProof/>
                <w:sz w:val="22"/>
              </w:rPr>
              <w:t>Minimum Fund Balance Policy</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_Toc132632863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28</w:t>
            </w:r>
            <w:r w:rsidRPr="007B1DA2">
              <w:rPr>
                <w:rFonts w:cstheme="minorHAnsi"/>
                <w:noProof/>
                <w:webHidden/>
                <w:sz w:val="22"/>
              </w:rPr>
              <w:fldChar w:fldCharType="end"/>
            </w:r>
          </w:hyperlink>
        </w:p>
        <w:p w14:paraId="59561EB0" w14:textId="0D692789"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64" w:history="1">
            <w:r w:rsidRPr="007B1DA2">
              <w:rPr>
                <w:rStyle w:val="Hyperlink"/>
                <w:rFonts w:cstheme="minorHAnsi"/>
                <w:noProof/>
                <w:sz w:val="22"/>
              </w:rPr>
              <w:t>Schedule of Appropriations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_Toc132632864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31</w:t>
            </w:r>
            <w:r w:rsidRPr="007B1DA2">
              <w:rPr>
                <w:rFonts w:cstheme="minorHAnsi"/>
                <w:noProof/>
                <w:webHidden/>
                <w:sz w:val="22"/>
              </w:rPr>
              <w:fldChar w:fldCharType="end"/>
            </w:r>
          </w:hyperlink>
        </w:p>
        <w:p w14:paraId="57E42B50" w14:textId="286A835E" w:rsidR="007B1DA2" w:rsidRPr="007B1DA2" w:rsidRDefault="007B1DA2" w:rsidP="00151C7E">
          <w:pPr>
            <w:pStyle w:val="TOC1"/>
            <w:spacing w:after="0" w:line="240" w:lineRule="auto"/>
            <w:rPr>
              <w:rFonts w:cstheme="minorHAnsi"/>
              <w:b w:val="0"/>
              <w:noProof/>
              <w:color w:val="auto"/>
              <w:sz w:val="22"/>
            </w:rPr>
          </w:pPr>
          <w:hyperlink r:id="rId15" w:anchor="_Toc132632865" w:history="1">
            <w:r w:rsidRPr="007B1DA2">
              <w:rPr>
                <w:rStyle w:val="Hyperlink"/>
                <w:rFonts w:cstheme="minorHAnsi"/>
                <w:noProof/>
                <w:sz w:val="22"/>
              </w:rPr>
              <w:t>Resources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_Toc132632865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33</w:t>
            </w:r>
            <w:r w:rsidRPr="007B1DA2">
              <w:rPr>
                <w:rFonts w:cstheme="minorHAnsi"/>
                <w:noProof/>
                <w:webHidden/>
                <w:sz w:val="22"/>
              </w:rPr>
              <w:fldChar w:fldCharType="end"/>
            </w:r>
          </w:hyperlink>
        </w:p>
        <w:p w14:paraId="675E930C" w14:textId="0EFB6784"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66" w:history="1">
            <w:r w:rsidRPr="007B1DA2">
              <w:rPr>
                <w:rStyle w:val="Hyperlink"/>
                <w:rFonts w:cstheme="minorHAnsi"/>
                <w:noProof/>
                <w:sz w:val="22"/>
              </w:rPr>
              <w:t>Property Taxes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_Toc132632866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35</w:t>
            </w:r>
            <w:r w:rsidRPr="007B1DA2">
              <w:rPr>
                <w:rFonts w:cstheme="minorHAnsi"/>
                <w:noProof/>
                <w:webHidden/>
                <w:sz w:val="22"/>
              </w:rPr>
              <w:fldChar w:fldCharType="end"/>
            </w:r>
          </w:hyperlink>
        </w:p>
        <w:p w14:paraId="323C1E49" w14:textId="012789CA"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67" w:history="1">
            <w:r w:rsidRPr="007B1DA2">
              <w:rPr>
                <w:rStyle w:val="Hyperlink"/>
                <w:rFonts w:cstheme="minorHAnsi"/>
                <w:noProof/>
                <w:sz w:val="22"/>
              </w:rPr>
              <w:t>Beginning Fund Balance</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_Toc132632867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36</w:t>
            </w:r>
            <w:r w:rsidRPr="007B1DA2">
              <w:rPr>
                <w:rFonts w:cstheme="minorHAnsi"/>
                <w:noProof/>
                <w:webHidden/>
                <w:sz w:val="22"/>
              </w:rPr>
              <w:fldChar w:fldCharType="end"/>
            </w:r>
          </w:hyperlink>
        </w:p>
        <w:p w14:paraId="476291B6" w14:textId="2ABAE7BC"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68" w:history="1">
            <w:r w:rsidRPr="007B1DA2">
              <w:rPr>
                <w:rStyle w:val="Hyperlink"/>
                <w:rFonts w:cstheme="minorHAnsi"/>
                <w:noProof/>
                <w:sz w:val="22"/>
              </w:rPr>
              <w:t>Grant Revenue</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_Toc132632868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36</w:t>
            </w:r>
            <w:r w:rsidRPr="007B1DA2">
              <w:rPr>
                <w:rFonts w:cstheme="minorHAnsi"/>
                <w:noProof/>
                <w:webHidden/>
                <w:sz w:val="22"/>
              </w:rPr>
              <w:fldChar w:fldCharType="end"/>
            </w:r>
          </w:hyperlink>
        </w:p>
        <w:p w14:paraId="2B7CDFFD" w14:textId="6DEBEE24"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69" w:history="1">
            <w:r w:rsidRPr="007B1DA2">
              <w:rPr>
                <w:rStyle w:val="Hyperlink"/>
                <w:rFonts w:cstheme="minorHAnsi"/>
                <w:noProof/>
                <w:sz w:val="22"/>
              </w:rPr>
              <w:t>Other Revenue Sources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_Toc132632869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37</w:t>
            </w:r>
            <w:r w:rsidRPr="007B1DA2">
              <w:rPr>
                <w:rFonts w:cstheme="minorHAnsi"/>
                <w:noProof/>
                <w:webHidden/>
                <w:sz w:val="22"/>
              </w:rPr>
              <w:fldChar w:fldCharType="end"/>
            </w:r>
          </w:hyperlink>
        </w:p>
        <w:p w14:paraId="70A9C3D3" w14:textId="37C42CD7" w:rsidR="007B1DA2" w:rsidRPr="007B1DA2" w:rsidRDefault="007B1DA2" w:rsidP="00151C7E">
          <w:pPr>
            <w:pStyle w:val="TOC1"/>
            <w:spacing w:after="0" w:line="240" w:lineRule="auto"/>
            <w:rPr>
              <w:rFonts w:cstheme="minorHAnsi"/>
              <w:b w:val="0"/>
              <w:noProof/>
              <w:color w:val="auto"/>
              <w:sz w:val="22"/>
            </w:rPr>
          </w:pPr>
          <w:hyperlink r:id="rId16" w:anchor="_Toc132632870" w:history="1">
            <w:r w:rsidRPr="007B1DA2">
              <w:rPr>
                <w:rStyle w:val="Hyperlink"/>
                <w:rFonts w:cstheme="minorHAnsi"/>
                <w:noProof/>
                <w:sz w:val="22"/>
              </w:rPr>
              <w:t>Requirements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_Toc132632870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39</w:t>
            </w:r>
            <w:r w:rsidRPr="007B1DA2">
              <w:rPr>
                <w:rFonts w:cstheme="minorHAnsi"/>
                <w:noProof/>
                <w:webHidden/>
                <w:sz w:val="22"/>
              </w:rPr>
              <w:fldChar w:fldCharType="end"/>
            </w:r>
          </w:hyperlink>
        </w:p>
        <w:p w14:paraId="3BCA6A77" w14:textId="1DFA5EAE"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71" w:history="1">
            <w:r w:rsidRPr="007B1DA2">
              <w:rPr>
                <w:rStyle w:val="Hyperlink"/>
                <w:rFonts w:cstheme="minorHAnsi"/>
                <w:noProof/>
                <w:sz w:val="22"/>
              </w:rPr>
              <w:t>General Fund – Fund 1</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_Toc132632871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40</w:t>
            </w:r>
            <w:r w:rsidRPr="007B1DA2">
              <w:rPr>
                <w:rFonts w:cstheme="minorHAnsi"/>
                <w:noProof/>
                <w:webHidden/>
                <w:sz w:val="22"/>
              </w:rPr>
              <w:fldChar w:fldCharType="end"/>
            </w:r>
          </w:hyperlink>
        </w:p>
        <w:p w14:paraId="5F6337F6" w14:textId="4112FA23"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72" w:history="1">
            <w:r w:rsidRPr="007B1DA2">
              <w:rPr>
                <w:rStyle w:val="Hyperlink"/>
                <w:rFonts w:cstheme="minorHAnsi"/>
                <w:noProof/>
                <w:sz w:val="22"/>
              </w:rPr>
              <w:t>General Fund Resources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_Toc132632872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41</w:t>
            </w:r>
            <w:r w:rsidRPr="007B1DA2">
              <w:rPr>
                <w:rFonts w:cstheme="minorHAnsi"/>
                <w:noProof/>
                <w:webHidden/>
                <w:sz w:val="22"/>
              </w:rPr>
              <w:fldChar w:fldCharType="end"/>
            </w:r>
          </w:hyperlink>
        </w:p>
        <w:p w14:paraId="7C66C54F" w14:textId="42160BBD"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73" w:history="1">
            <w:r w:rsidRPr="007B1DA2">
              <w:rPr>
                <w:rStyle w:val="Hyperlink"/>
                <w:rFonts w:cstheme="minorHAnsi"/>
                <w:noProof/>
                <w:sz w:val="22"/>
              </w:rPr>
              <w:t>General Fund Expenditures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_Toc132632873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43</w:t>
            </w:r>
            <w:r w:rsidRPr="007B1DA2">
              <w:rPr>
                <w:rFonts w:cstheme="minorHAnsi"/>
                <w:noProof/>
                <w:webHidden/>
                <w:sz w:val="22"/>
              </w:rPr>
              <w:fldChar w:fldCharType="end"/>
            </w:r>
          </w:hyperlink>
        </w:p>
        <w:p w14:paraId="0DAC6BF3" w14:textId="749A58B4"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74" w:history="1">
            <w:r w:rsidRPr="007B1DA2">
              <w:rPr>
                <w:rStyle w:val="Hyperlink"/>
                <w:rFonts w:cstheme="minorHAnsi"/>
                <w:noProof/>
                <w:sz w:val="22"/>
              </w:rPr>
              <w:t>Personnel Services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_Toc132632874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46</w:t>
            </w:r>
            <w:r w:rsidRPr="007B1DA2">
              <w:rPr>
                <w:rFonts w:cstheme="minorHAnsi"/>
                <w:noProof/>
                <w:webHidden/>
                <w:sz w:val="22"/>
              </w:rPr>
              <w:fldChar w:fldCharType="end"/>
            </w:r>
          </w:hyperlink>
        </w:p>
        <w:p w14:paraId="2AB613AF" w14:textId="0D92BF51"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75" w:history="1">
            <w:r w:rsidRPr="007B1DA2">
              <w:rPr>
                <w:rStyle w:val="Hyperlink"/>
                <w:rFonts w:cstheme="minorHAnsi"/>
                <w:noProof/>
                <w:sz w:val="22"/>
              </w:rPr>
              <w:t>Materials and Services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_Toc132632875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47</w:t>
            </w:r>
            <w:r w:rsidRPr="007B1DA2">
              <w:rPr>
                <w:rFonts w:cstheme="minorHAnsi"/>
                <w:noProof/>
                <w:webHidden/>
                <w:sz w:val="22"/>
              </w:rPr>
              <w:fldChar w:fldCharType="end"/>
            </w:r>
          </w:hyperlink>
        </w:p>
        <w:p w14:paraId="261DE237" w14:textId="247EB5B8"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76" w:history="1">
            <w:r w:rsidRPr="007B1DA2">
              <w:rPr>
                <w:rStyle w:val="Hyperlink"/>
                <w:rFonts w:cstheme="minorHAnsi"/>
                <w:noProof/>
                <w:sz w:val="22"/>
              </w:rPr>
              <w:t>Capital Outlay</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_Toc132632876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48</w:t>
            </w:r>
            <w:r w:rsidRPr="007B1DA2">
              <w:rPr>
                <w:rFonts w:cstheme="minorHAnsi"/>
                <w:noProof/>
                <w:webHidden/>
                <w:sz w:val="22"/>
              </w:rPr>
              <w:fldChar w:fldCharType="end"/>
            </w:r>
          </w:hyperlink>
        </w:p>
        <w:p w14:paraId="637C0FF3" w14:textId="34E1DC6E"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77" w:history="1">
            <w:r w:rsidRPr="007B1DA2">
              <w:rPr>
                <w:rStyle w:val="Hyperlink"/>
                <w:rFonts w:cstheme="minorHAnsi"/>
                <w:noProof/>
                <w:sz w:val="22"/>
              </w:rPr>
              <w:t>Debt Service</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_Toc132632877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48</w:t>
            </w:r>
            <w:r w:rsidRPr="007B1DA2">
              <w:rPr>
                <w:rFonts w:cstheme="minorHAnsi"/>
                <w:noProof/>
                <w:webHidden/>
                <w:sz w:val="22"/>
              </w:rPr>
              <w:fldChar w:fldCharType="end"/>
            </w:r>
          </w:hyperlink>
        </w:p>
        <w:p w14:paraId="297CD16B" w14:textId="38A3421A"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78" w:history="1">
            <w:r w:rsidRPr="007B1DA2">
              <w:rPr>
                <w:rStyle w:val="Hyperlink"/>
                <w:rFonts w:cstheme="minorHAnsi"/>
                <w:noProof/>
                <w:sz w:val="22"/>
              </w:rPr>
              <w:t>Ending Fund Balance and Operating Contingency</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_Toc132632878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48</w:t>
            </w:r>
            <w:r w:rsidRPr="007B1DA2">
              <w:rPr>
                <w:rFonts w:cstheme="minorHAnsi"/>
                <w:noProof/>
                <w:webHidden/>
                <w:sz w:val="22"/>
              </w:rPr>
              <w:fldChar w:fldCharType="end"/>
            </w:r>
          </w:hyperlink>
        </w:p>
        <w:p w14:paraId="347ABE2E" w14:textId="2947E483" w:rsidR="007B1DA2" w:rsidRPr="007B1DA2" w:rsidRDefault="007B1DA2" w:rsidP="00151C7E">
          <w:pPr>
            <w:pStyle w:val="TOC1"/>
            <w:spacing w:after="0" w:line="240" w:lineRule="auto"/>
            <w:rPr>
              <w:rFonts w:cstheme="minorHAnsi"/>
              <w:b w:val="0"/>
              <w:noProof/>
              <w:color w:val="auto"/>
              <w:sz w:val="22"/>
            </w:rPr>
          </w:pPr>
          <w:hyperlink r:id="rId17" w:anchor="_Toc132632879" w:history="1">
            <w:r w:rsidRPr="007B1DA2">
              <w:rPr>
                <w:rStyle w:val="Hyperlink"/>
                <w:rFonts w:cstheme="minorHAnsi"/>
                <w:noProof/>
                <w:sz w:val="22"/>
              </w:rPr>
              <w:t>Fund Summary</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_Toc132632879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49</w:t>
            </w:r>
            <w:r w:rsidRPr="007B1DA2">
              <w:rPr>
                <w:rFonts w:cstheme="minorHAnsi"/>
                <w:noProof/>
                <w:webHidden/>
                <w:sz w:val="22"/>
              </w:rPr>
              <w:fldChar w:fldCharType="end"/>
            </w:r>
          </w:hyperlink>
        </w:p>
        <w:p w14:paraId="63DEA90D" w14:textId="613F9D24"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80" w:history="1">
            <w:r w:rsidRPr="007B1DA2">
              <w:rPr>
                <w:rStyle w:val="Hyperlink"/>
                <w:rFonts w:cstheme="minorHAnsi"/>
                <w:noProof/>
                <w:sz w:val="22"/>
              </w:rPr>
              <w:t>Debt Service Fund 2</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_Toc132632880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50</w:t>
            </w:r>
            <w:r w:rsidRPr="007B1DA2">
              <w:rPr>
                <w:rFonts w:cstheme="minorHAnsi"/>
                <w:noProof/>
                <w:webHidden/>
                <w:sz w:val="22"/>
              </w:rPr>
              <w:fldChar w:fldCharType="end"/>
            </w:r>
          </w:hyperlink>
        </w:p>
        <w:p w14:paraId="7008365B" w14:textId="1B612E3A"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81" w:history="1">
            <w:r w:rsidRPr="007B1DA2">
              <w:rPr>
                <w:rStyle w:val="Hyperlink"/>
                <w:rFonts w:cstheme="minorHAnsi"/>
                <w:noProof/>
                <w:sz w:val="22"/>
              </w:rPr>
              <w:t>Apparatus Fund 4</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_Toc132632881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51</w:t>
            </w:r>
            <w:r w:rsidRPr="007B1DA2">
              <w:rPr>
                <w:rFonts w:cstheme="minorHAnsi"/>
                <w:noProof/>
                <w:webHidden/>
                <w:sz w:val="22"/>
              </w:rPr>
              <w:fldChar w:fldCharType="end"/>
            </w:r>
          </w:hyperlink>
        </w:p>
        <w:p w14:paraId="061A2AB6" w14:textId="2FE55451"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82" w:history="1">
            <w:r w:rsidRPr="007B1DA2">
              <w:rPr>
                <w:rStyle w:val="Hyperlink"/>
                <w:rFonts w:cstheme="minorHAnsi"/>
                <w:noProof/>
                <w:sz w:val="22"/>
              </w:rPr>
              <w:t>Equipment Fund 6</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_Toc132632882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52</w:t>
            </w:r>
            <w:r w:rsidRPr="007B1DA2">
              <w:rPr>
                <w:rFonts w:cstheme="minorHAnsi"/>
                <w:noProof/>
                <w:webHidden/>
                <w:sz w:val="22"/>
              </w:rPr>
              <w:fldChar w:fldCharType="end"/>
            </w:r>
          </w:hyperlink>
        </w:p>
        <w:p w14:paraId="34E54017" w14:textId="3BF1C039"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83" w:history="1">
            <w:r w:rsidRPr="007B1DA2">
              <w:rPr>
                <w:rStyle w:val="Hyperlink"/>
                <w:rFonts w:cstheme="minorHAnsi"/>
                <w:noProof/>
                <w:sz w:val="22"/>
              </w:rPr>
              <w:t>Property &amp; Facilities Fund 7</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_Toc132632883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52</w:t>
            </w:r>
            <w:r w:rsidRPr="007B1DA2">
              <w:rPr>
                <w:rFonts w:cstheme="minorHAnsi"/>
                <w:noProof/>
                <w:webHidden/>
                <w:sz w:val="22"/>
              </w:rPr>
              <w:fldChar w:fldCharType="end"/>
            </w:r>
          </w:hyperlink>
        </w:p>
        <w:p w14:paraId="59D88021" w14:textId="6BE14E6C" w:rsidR="007B1DA2" w:rsidRPr="007B1DA2" w:rsidRDefault="007B1DA2" w:rsidP="00151C7E">
          <w:pPr>
            <w:pStyle w:val="TOC1"/>
            <w:spacing w:after="0" w:line="240" w:lineRule="auto"/>
            <w:rPr>
              <w:rFonts w:cstheme="minorHAnsi"/>
              <w:b w:val="0"/>
              <w:noProof/>
              <w:color w:val="auto"/>
              <w:sz w:val="22"/>
            </w:rPr>
          </w:pPr>
          <w:hyperlink r:id="rId18" w:anchor="_Toc132632884" w:history="1">
            <w:r w:rsidRPr="007B1DA2">
              <w:rPr>
                <w:rStyle w:val="Hyperlink"/>
                <w:rFonts w:cstheme="minorHAnsi"/>
                <w:noProof/>
                <w:sz w:val="22"/>
              </w:rPr>
              <w:t>Accounting Policies and Procedures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_Toc132632884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55</w:t>
            </w:r>
            <w:r w:rsidRPr="007B1DA2">
              <w:rPr>
                <w:rFonts w:cstheme="minorHAnsi"/>
                <w:noProof/>
                <w:webHidden/>
                <w:sz w:val="22"/>
              </w:rPr>
              <w:fldChar w:fldCharType="end"/>
            </w:r>
          </w:hyperlink>
        </w:p>
        <w:p w14:paraId="61B860A8" w14:textId="05E32ECD"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85" w:history="1">
            <w:r w:rsidRPr="007B1DA2">
              <w:rPr>
                <w:rStyle w:val="Hyperlink"/>
                <w:rFonts w:cstheme="minorHAnsi"/>
                <w:noProof/>
                <w:sz w:val="22"/>
              </w:rPr>
              <w:t>Introduction</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_Toc132632885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56</w:t>
            </w:r>
            <w:r w:rsidRPr="007B1DA2">
              <w:rPr>
                <w:rFonts w:cstheme="minorHAnsi"/>
                <w:noProof/>
                <w:webHidden/>
                <w:sz w:val="22"/>
              </w:rPr>
              <w:fldChar w:fldCharType="end"/>
            </w:r>
          </w:hyperlink>
        </w:p>
        <w:p w14:paraId="7960F1BB" w14:textId="15F79B69"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86" w:history="1">
            <w:r w:rsidRPr="007B1DA2">
              <w:rPr>
                <w:rStyle w:val="Hyperlink"/>
                <w:rFonts w:cstheme="minorHAnsi"/>
                <w:noProof/>
                <w:sz w:val="22"/>
              </w:rPr>
              <w:t>Division of Duties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_Toc132632886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56</w:t>
            </w:r>
            <w:r w:rsidRPr="007B1DA2">
              <w:rPr>
                <w:rFonts w:cstheme="minorHAnsi"/>
                <w:noProof/>
                <w:webHidden/>
                <w:sz w:val="22"/>
              </w:rPr>
              <w:fldChar w:fldCharType="end"/>
            </w:r>
          </w:hyperlink>
        </w:p>
        <w:p w14:paraId="172697EF" w14:textId="5EF8A95D"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87" w:history="1">
            <w:r w:rsidRPr="007B1DA2">
              <w:rPr>
                <w:rStyle w:val="Hyperlink"/>
                <w:rFonts w:cstheme="minorHAnsi"/>
                <w:noProof/>
                <w:sz w:val="22"/>
              </w:rPr>
              <w:t>Cash Receipts Procedures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_Toc132632887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57</w:t>
            </w:r>
            <w:r w:rsidRPr="007B1DA2">
              <w:rPr>
                <w:rFonts w:cstheme="minorHAnsi"/>
                <w:noProof/>
                <w:webHidden/>
                <w:sz w:val="22"/>
              </w:rPr>
              <w:fldChar w:fldCharType="end"/>
            </w:r>
          </w:hyperlink>
        </w:p>
        <w:p w14:paraId="3E9F6F2F" w14:textId="2C442FF4"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88" w:history="1">
            <w:r w:rsidRPr="007B1DA2">
              <w:rPr>
                <w:rStyle w:val="Hyperlink"/>
                <w:rFonts w:cstheme="minorHAnsi"/>
                <w:noProof/>
                <w:sz w:val="22"/>
              </w:rPr>
              <w:t>Cash Disbursement Procedures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_Toc132632888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58</w:t>
            </w:r>
            <w:r w:rsidRPr="007B1DA2">
              <w:rPr>
                <w:rFonts w:cstheme="minorHAnsi"/>
                <w:noProof/>
                <w:webHidden/>
                <w:sz w:val="22"/>
              </w:rPr>
              <w:fldChar w:fldCharType="end"/>
            </w:r>
          </w:hyperlink>
        </w:p>
        <w:p w14:paraId="0579433B" w14:textId="763C60B4"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89" w:history="1">
            <w:r w:rsidRPr="007B1DA2">
              <w:rPr>
                <w:rStyle w:val="Hyperlink"/>
                <w:rFonts w:cstheme="minorHAnsi"/>
                <w:noProof/>
                <w:sz w:val="22"/>
              </w:rPr>
              <w:t>Reconciliations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_Toc132632889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59</w:t>
            </w:r>
            <w:r w:rsidRPr="007B1DA2">
              <w:rPr>
                <w:rFonts w:cstheme="minorHAnsi"/>
                <w:noProof/>
                <w:webHidden/>
                <w:sz w:val="22"/>
              </w:rPr>
              <w:fldChar w:fldCharType="end"/>
            </w:r>
          </w:hyperlink>
        </w:p>
        <w:p w14:paraId="1814EA27" w14:textId="6FB2B04A"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90" w:history="1">
            <w:r w:rsidRPr="007B1DA2">
              <w:rPr>
                <w:rStyle w:val="Hyperlink"/>
                <w:rFonts w:cstheme="minorHAnsi"/>
                <w:noProof/>
                <w:sz w:val="22"/>
              </w:rPr>
              <w:t>Purchases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_Toc132632890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59</w:t>
            </w:r>
            <w:r w:rsidRPr="007B1DA2">
              <w:rPr>
                <w:rFonts w:cstheme="minorHAnsi"/>
                <w:noProof/>
                <w:webHidden/>
                <w:sz w:val="22"/>
              </w:rPr>
              <w:fldChar w:fldCharType="end"/>
            </w:r>
          </w:hyperlink>
        </w:p>
        <w:p w14:paraId="7567AB16" w14:textId="760F01CF"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91" w:history="1">
            <w:r w:rsidRPr="007B1DA2">
              <w:rPr>
                <w:rStyle w:val="Hyperlink"/>
                <w:rFonts w:cstheme="minorHAnsi"/>
                <w:noProof/>
                <w:sz w:val="22"/>
              </w:rPr>
              <w:t>Payroll</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_Toc132632891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61</w:t>
            </w:r>
            <w:r w:rsidRPr="007B1DA2">
              <w:rPr>
                <w:rFonts w:cstheme="minorHAnsi"/>
                <w:noProof/>
                <w:webHidden/>
                <w:sz w:val="22"/>
              </w:rPr>
              <w:fldChar w:fldCharType="end"/>
            </w:r>
          </w:hyperlink>
        </w:p>
        <w:p w14:paraId="251B71CA" w14:textId="034F29EE"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92" w:history="1">
            <w:r w:rsidRPr="007B1DA2">
              <w:rPr>
                <w:rStyle w:val="Hyperlink"/>
                <w:rFonts w:cstheme="minorHAnsi"/>
                <w:noProof/>
                <w:sz w:val="22"/>
              </w:rPr>
              <w:t>Financial Reporting</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_Toc132632892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62</w:t>
            </w:r>
            <w:r w:rsidRPr="007B1DA2">
              <w:rPr>
                <w:rFonts w:cstheme="minorHAnsi"/>
                <w:noProof/>
                <w:webHidden/>
                <w:sz w:val="22"/>
              </w:rPr>
              <w:fldChar w:fldCharType="end"/>
            </w:r>
          </w:hyperlink>
        </w:p>
        <w:p w14:paraId="28E92388" w14:textId="4BBD5A32"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93" w:history="1">
            <w:r w:rsidRPr="007B1DA2">
              <w:rPr>
                <w:rStyle w:val="Hyperlink"/>
                <w:rFonts w:cstheme="minorHAnsi"/>
                <w:noProof/>
                <w:sz w:val="22"/>
              </w:rPr>
              <w:t>Fund Balance Reporting Policy (GASB54)</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_Toc132632893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62</w:t>
            </w:r>
            <w:r w:rsidRPr="007B1DA2">
              <w:rPr>
                <w:rFonts w:cstheme="minorHAnsi"/>
                <w:noProof/>
                <w:webHidden/>
                <w:sz w:val="22"/>
              </w:rPr>
              <w:fldChar w:fldCharType="end"/>
            </w:r>
          </w:hyperlink>
        </w:p>
        <w:p w14:paraId="331B70B4" w14:textId="61DD802B"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898" w:history="1">
            <w:r w:rsidRPr="007B1DA2">
              <w:rPr>
                <w:rStyle w:val="Hyperlink"/>
                <w:rFonts w:cstheme="minorHAnsi"/>
                <w:noProof/>
                <w:sz w:val="22"/>
              </w:rPr>
              <w:t>Financial Management Policy</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_Toc132632898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63</w:t>
            </w:r>
            <w:r w:rsidRPr="007B1DA2">
              <w:rPr>
                <w:rFonts w:cstheme="minorHAnsi"/>
                <w:noProof/>
                <w:webHidden/>
                <w:sz w:val="22"/>
              </w:rPr>
              <w:fldChar w:fldCharType="end"/>
            </w:r>
          </w:hyperlink>
        </w:p>
        <w:p w14:paraId="3EBF77C4" w14:textId="2F91DE2D"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899" w:history="1">
            <w:r w:rsidRPr="007B1DA2">
              <w:rPr>
                <w:rStyle w:val="Hyperlink"/>
                <w:rFonts w:cstheme="minorHAnsi"/>
                <w:noProof/>
                <w:sz w:val="22"/>
              </w:rPr>
              <w:t>Objectives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_Toc132632899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63</w:t>
            </w:r>
            <w:r w:rsidRPr="007B1DA2">
              <w:rPr>
                <w:rFonts w:cstheme="minorHAnsi"/>
                <w:noProof/>
                <w:webHidden/>
                <w:sz w:val="22"/>
              </w:rPr>
              <w:fldChar w:fldCharType="end"/>
            </w:r>
          </w:hyperlink>
        </w:p>
        <w:p w14:paraId="526273E4" w14:textId="02023939"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00" w:history="1">
            <w:r w:rsidRPr="007B1DA2">
              <w:rPr>
                <w:rStyle w:val="Hyperlink"/>
                <w:rFonts w:cstheme="minorHAnsi"/>
                <w:noProof/>
                <w:sz w:val="22"/>
              </w:rPr>
              <w:t>Banking Services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_Toc132632900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63</w:t>
            </w:r>
            <w:r w:rsidRPr="007B1DA2">
              <w:rPr>
                <w:rFonts w:cstheme="minorHAnsi"/>
                <w:noProof/>
                <w:webHidden/>
                <w:sz w:val="22"/>
              </w:rPr>
              <w:fldChar w:fldCharType="end"/>
            </w:r>
          </w:hyperlink>
        </w:p>
        <w:p w14:paraId="2604DBEE" w14:textId="5788671C"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01" w:history="1">
            <w:r w:rsidRPr="007B1DA2">
              <w:rPr>
                <w:rStyle w:val="Hyperlink"/>
                <w:rFonts w:cstheme="minorHAnsi"/>
                <w:noProof/>
                <w:sz w:val="22"/>
              </w:rPr>
              <w:t>Check Signing</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_Toc132632901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64</w:t>
            </w:r>
            <w:r w:rsidRPr="007B1DA2">
              <w:rPr>
                <w:rFonts w:cstheme="minorHAnsi"/>
                <w:noProof/>
                <w:webHidden/>
                <w:sz w:val="22"/>
              </w:rPr>
              <w:fldChar w:fldCharType="end"/>
            </w:r>
          </w:hyperlink>
        </w:p>
        <w:p w14:paraId="2375F4BB" w14:textId="415B068B"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02" w:history="1">
            <w:r w:rsidRPr="007B1DA2">
              <w:rPr>
                <w:rStyle w:val="Hyperlink"/>
                <w:rFonts w:cstheme="minorHAnsi"/>
                <w:noProof/>
                <w:sz w:val="22"/>
              </w:rPr>
              <w:t>Billing and Receipts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_Toc132632902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64</w:t>
            </w:r>
            <w:r w:rsidRPr="007B1DA2">
              <w:rPr>
                <w:rFonts w:cstheme="minorHAnsi"/>
                <w:noProof/>
                <w:webHidden/>
                <w:sz w:val="22"/>
              </w:rPr>
              <w:fldChar w:fldCharType="end"/>
            </w:r>
          </w:hyperlink>
        </w:p>
        <w:p w14:paraId="7F3A7768" w14:textId="744BFE32"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03" w:history="1">
            <w:r w:rsidRPr="007B1DA2">
              <w:rPr>
                <w:rStyle w:val="Hyperlink"/>
                <w:rFonts w:cstheme="minorHAnsi"/>
                <w:noProof/>
                <w:sz w:val="22"/>
              </w:rPr>
              <w:t>State Funds/State Grants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_Toc132632903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64</w:t>
            </w:r>
            <w:r w:rsidRPr="007B1DA2">
              <w:rPr>
                <w:rFonts w:cstheme="minorHAnsi"/>
                <w:noProof/>
                <w:webHidden/>
                <w:sz w:val="22"/>
              </w:rPr>
              <w:fldChar w:fldCharType="end"/>
            </w:r>
          </w:hyperlink>
        </w:p>
        <w:p w14:paraId="0103C9F2" w14:textId="66E74DB0"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04" w:history="1">
            <w:r w:rsidRPr="007B1DA2">
              <w:rPr>
                <w:rStyle w:val="Hyperlink"/>
                <w:rFonts w:cstheme="minorHAnsi"/>
                <w:noProof/>
                <w:sz w:val="22"/>
              </w:rPr>
              <w:t>Cash Forecasting</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_Toc132632904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64</w:t>
            </w:r>
            <w:r w:rsidRPr="007B1DA2">
              <w:rPr>
                <w:rFonts w:cstheme="minorHAnsi"/>
                <w:noProof/>
                <w:webHidden/>
                <w:sz w:val="22"/>
              </w:rPr>
              <w:fldChar w:fldCharType="end"/>
            </w:r>
          </w:hyperlink>
        </w:p>
        <w:p w14:paraId="0966F174" w14:textId="4DB96970"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05" w:history="1">
            <w:r w:rsidRPr="007B1DA2">
              <w:rPr>
                <w:rStyle w:val="Hyperlink"/>
                <w:rFonts w:cstheme="minorHAnsi"/>
                <w:noProof/>
                <w:sz w:val="22"/>
              </w:rPr>
              <w:t>Debt</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_Toc132632905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65</w:t>
            </w:r>
            <w:r w:rsidRPr="007B1DA2">
              <w:rPr>
                <w:rFonts w:cstheme="minorHAnsi"/>
                <w:noProof/>
                <w:webHidden/>
                <w:sz w:val="22"/>
              </w:rPr>
              <w:fldChar w:fldCharType="end"/>
            </w:r>
          </w:hyperlink>
        </w:p>
        <w:p w14:paraId="4D49ACE2" w14:textId="1C59A896"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06" w:history="1">
            <w:r w:rsidRPr="007B1DA2">
              <w:rPr>
                <w:rStyle w:val="Hyperlink"/>
                <w:rFonts w:cstheme="minorHAnsi"/>
                <w:noProof/>
                <w:sz w:val="22"/>
              </w:rPr>
              <w:t>Audits/Auditors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_Toc132632906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65</w:t>
            </w:r>
            <w:r w:rsidRPr="007B1DA2">
              <w:rPr>
                <w:rFonts w:cstheme="minorHAnsi"/>
                <w:noProof/>
                <w:webHidden/>
                <w:sz w:val="22"/>
              </w:rPr>
              <w:fldChar w:fldCharType="end"/>
            </w:r>
          </w:hyperlink>
        </w:p>
        <w:p w14:paraId="1E7A32DB" w14:textId="7D7E40F5"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07" w:history="1">
            <w:r w:rsidRPr="007B1DA2">
              <w:rPr>
                <w:rStyle w:val="Hyperlink"/>
                <w:rFonts w:cstheme="minorHAnsi"/>
                <w:noProof/>
                <w:sz w:val="22"/>
              </w:rPr>
              <w:t>Internal Controls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_Toc132632907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65</w:t>
            </w:r>
            <w:r w:rsidRPr="007B1DA2">
              <w:rPr>
                <w:rFonts w:cstheme="minorHAnsi"/>
                <w:noProof/>
                <w:webHidden/>
                <w:sz w:val="22"/>
              </w:rPr>
              <w:fldChar w:fldCharType="end"/>
            </w:r>
          </w:hyperlink>
        </w:p>
        <w:p w14:paraId="50FDC822" w14:textId="5A10650A"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08" w:history="1">
            <w:r w:rsidRPr="007B1DA2">
              <w:rPr>
                <w:rStyle w:val="Hyperlink"/>
                <w:rFonts w:cstheme="minorHAnsi"/>
                <w:noProof/>
                <w:sz w:val="22"/>
              </w:rPr>
              <w:t>Financial Responsibilities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_Toc132632908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66</w:t>
            </w:r>
            <w:r w:rsidRPr="007B1DA2">
              <w:rPr>
                <w:rFonts w:cstheme="minorHAnsi"/>
                <w:noProof/>
                <w:webHidden/>
                <w:sz w:val="22"/>
              </w:rPr>
              <w:fldChar w:fldCharType="end"/>
            </w:r>
          </w:hyperlink>
        </w:p>
        <w:p w14:paraId="32F3B29E" w14:textId="3C661C5B"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909" w:history="1">
            <w:r w:rsidRPr="007B1DA2">
              <w:rPr>
                <w:rStyle w:val="Hyperlink"/>
                <w:rFonts w:cstheme="minorHAnsi"/>
                <w:noProof/>
                <w:sz w:val="22"/>
              </w:rPr>
              <w:t>Credit Card Use</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_Toc132632909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67</w:t>
            </w:r>
            <w:r w:rsidRPr="007B1DA2">
              <w:rPr>
                <w:rFonts w:cstheme="minorHAnsi"/>
                <w:noProof/>
                <w:webHidden/>
                <w:sz w:val="22"/>
              </w:rPr>
              <w:fldChar w:fldCharType="end"/>
            </w:r>
          </w:hyperlink>
        </w:p>
        <w:p w14:paraId="4A183150" w14:textId="129BAD6C"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10" w:history="1">
            <w:r w:rsidRPr="007B1DA2">
              <w:rPr>
                <w:rStyle w:val="Hyperlink"/>
                <w:rFonts w:cstheme="minorHAnsi"/>
                <w:noProof/>
                <w:sz w:val="22"/>
              </w:rPr>
              <w:t>Overview</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_Toc132632910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67</w:t>
            </w:r>
            <w:r w:rsidRPr="007B1DA2">
              <w:rPr>
                <w:rFonts w:cstheme="minorHAnsi"/>
                <w:noProof/>
                <w:webHidden/>
                <w:sz w:val="22"/>
              </w:rPr>
              <w:fldChar w:fldCharType="end"/>
            </w:r>
          </w:hyperlink>
        </w:p>
        <w:p w14:paraId="1D28A2B5" w14:textId="5E7BEBE3"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11" w:history="1">
            <w:r w:rsidRPr="007B1DA2">
              <w:rPr>
                <w:rStyle w:val="Hyperlink"/>
                <w:rFonts w:cstheme="minorHAnsi"/>
                <w:noProof/>
                <w:sz w:val="22"/>
              </w:rPr>
              <w:t>Card Usage</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_Toc132632911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68</w:t>
            </w:r>
            <w:r w:rsidRPr="007B1DA2">
              <w:rPr>
                <w:rFonts w:cstheme="minorHAnsi"/>
                <w:noProof/>
                <w:webHidden/>
                <w:sz w:val="22"/>
              </w:rPr>
              <w:fldChar w:fldCharType="end"/>
            </w:r>
          </w:hyperlink>
        </w:p>
        <w:p w14:paraId="3AF6A8A9" w14:textId="74980012"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12" w:history="1">
            <w:r w:rsidRPr="007B1DA2">
              <w:rPr>
                <w:rStyle w:val="Hyperlink"/>
                <w:rFonts w:cstheme="minorHAnsi"/>
                <w:noProof/>
                <w:sz w:val="22"/>
              </w:rPr>
              <w:t>Procedures/Records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_Toc132632912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70</w:t>
            </w:r>
            <w:r w:rsidRPr="007B1DA2">
              <w:rPr>
                <w:rFonts w:cstheme="minorHAnsi"/>
                <w:noProof/>
                <w:webHidden/>
                <w:sz w:val="22"/>
              </w:rPr>
              <w:fldChar w:fldCharType="end"/>
            </w:r>
          </w:hyperlink>
        </w:p>
        <w:p w14:paraId="23B129FF" w14:textId="03BE6185"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13" w:history="1">
            <w:r w:rsidRPr="007B1DA2">
              <w:rPr>
                <w:rStyle w:val="Hyperlink"/>
                <w:rFonts w:cstheme="minorHAnsi"/>
                <w:noProof/>
                <w:sz w:val="22"/>
              </w:rPr>
              <w:t>Potential Problems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_Toc132632913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71</w:t>
            </w:r>
            <w:r w:rsidRPr="007B1DA2">
              <w:rPr>
                <w:rFonts w:cstheme="minorHAnsi"/>
                <w:noProof/>
                <w:webHidden/>
                <w:sz w:val="22"/>
              </w:rPr>
              <w:fldChar w:fldCharType="end"/>
            </w:r>
          </w:hyperlink>
        </w:p>
        <w:p w14:paraId="5EA4E3DE" w14:textId="2CF42D0C"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14" w:history="1">
            <w:r w:rsidRPr="007B1DA2">
              <w:rPr>
                <w:rStyle w:val="Hyperlink"/>
                <w:rFonts w:cstheme="minorHAnsi"/>
                <w:noProof/>
                <w:sz w:val="22"/>
              </w:rPr>
              <w:t>Additional Cardholder Responsibilities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_Toc132632914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71</w:t>
            </w:r>
            <w:r w:rsidRPr="007B1DA2">
              <w:rPr>
                <w:rFonts w:cstheme="minorHAnsi"/>
                <w:noProof/>
                <w:webHidden/>
                <w:sz w:val="22"/>
              </w:rPr>
              <w:fldChar w:fldCharType="end"/>
            </w:r>
          </w:hyperlink>
        </w:p>
        <w:p w14:paraId="76C69961" w14:textId="3C8E60A5"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15" w:history="1">
            <w:r w:rsidRPr="007B1DA2">
              <w:rPr>
                <w:rStyle w:val="Hyperlink"/>
                <w:rFonts w:cstheme="minorHAnsi"/>
                <w:noProof/>
                <w:sz w:val="22"/>
              </w:rPr>
              <w:t>Misuse</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_Toc132632915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72</w:t>
            </w:r>
            <w:r w:rsidRPr="007B1DA2">
              <w:rPr>
                <w:rFonts w:cstheme="minorHAnsi"/>
                <w:noProof/>
                <w:webHidden/>
                <w:sz w:val="22"/>
              </w:rPr>
              <w:fldChar w:fldCharType="end"/>
            </w:r>
          </w:hyperlink>
        </w:p>
        <w:p w14:paraId="3BF7275C" w14:textId="52DF81C0"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916" w:history="1">
            <w:r w:rsidRPr="007B1DA2">
              <w:rPr>
                <w:rStyle w:val="Hyperlink"/>
                <w:rFonts w:cstheme="minorHAnsi"/>
                <w:noProof/>
                <w:sz w:val="22"/>
              </w:rPr>
              <w:t>Purchasing Policy</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_Toc132632916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73</w:t>
            </w:r>
            <w:r w:rsidRPr="007B1DA2">
              <w:rPr>
                <w:rFonts w:cstheme="minorHAnsi"/>
                <w:noProof/>
                <w:webHidden/>
                <w:sz w:val="22"/>
              </w:rPr>
              <w:fldChar w:fldCharType="end"/>
            </w:r>
          </w:hyperlink>
        </w:p>
        <w:p w14:paraId="13ADB77C" w14:textId="7D35F4C0"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17" w:history="1">
            <w:r w:rsidRPr="007B1DA2">
              <w:rPr>
                <w:rStyle w:val="Hyperlink"/>
                <w:rFonts w:cstheme="minorHAnsi"/>
                <w:noProof/>
                <w:sz w:val="22"/>
              </w:rPr>
              <w:t>Purpose</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_Toc132632917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73</w:t>
            </w:r>
            <w:r w:rsidRPr="007B1DA2">
              <w:rPr>
                <w:rFonts w:cstheme="minorHAnsi"/>
                <w:noProof/>
                <w:webHidden/>
                <w:sz w:val="22"/>
              </w:rPr>
              <w:fldChar w:fldCharType="end"/>
            </w:r>
          </w:hyperlink>
        </w:p>
        <w:p w14:paraId="0A64D955" w14:textId="5EC8D40B"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18" w:history="1">
            <w:r w:rsidRPr="007B1DA2">
              <w:rPr>
                <w:rStyle w:val="Hyperlink"/>
                <w:rFonts w:cstheme="minorHAnsi"/>
                <w:noProof/>
                <w:sz w:val="22"/>
              </w:rPr>
              <w:t>Procedure</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_Toc132632918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73</w:t>
            </w:r>
            <w:r w:rsidRPr="007B1DA2">
              <w:rPr>
                <w:rFonts w:cstheme="minorHAnsi"/>
                <w:noProof/>
                <w:webHidden/>
                <w:sz w:val="22"/>
              </w:rPr>
              <w:fldChar w:fldCharType="end"/>
            </w:r>
          </w:hyperlink>
        </w:p>
        <w:p w14:paraId="59F237B7" w14:textId="72639B93"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19" w:history="1">
            <w:r w:rsidRPr="007B1DA2">
              <w:rPr>
                <w:rStyle w:val="Hyperlink"/>
                <w:rFonts w:cstheme="minorHAnsi"/>
                <w:noProof/>
                <w:sz w:val="22"/>
              </w:rPr>
              <w:t>Documentation</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_Toc132632919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74</w:t>
            </w:r>
            <w:r w:rsidRPr="007B1DA2">
              <w:rPr>
                <w:rFonts w:cstheme="minorHAnsi"/>
                <w:noProof/>
                <w:webHidden/>
                <w:sz w:val="22"/>
              </w:rPr>
              <w:fldChar w:fldCharType="end"/>
            </w:r>
          </w:hyperlink>
        </w:p>
        <w:p w14:paraId="3C505D45" w14:textId="28492CF5"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920" w:history="1">
            <w:r w:rsidRPr="007B1DA2">
              <w:rPr>
                <w:rStyle w:val="Hyperlink"/>
                <w:rFonts w:cstheme="minorHAnsi"/>
                <w:noProof/>
                <w:sz w:val="22"/>
              </w:rPr>
              <w:t>Capitalization of Fixed Assets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_Toc132632920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75</w:t>
            </w:r>
            <w:r w:rsidRPr="007B1DA2">
              <w:rPr>
                <w:rFonts w:cstheme="minorHAnsi"/>
                <w:noProof/>
                <w:webHidden/>
                <w:sz w:val="22"/>
              </w:rPr>
              <w:fldChar w:fldCharType="end"/>
            </w:r>
          </w:hyperlink>
        </w:p>
        <w:p w14:paraId="7216E838" w14:textId="4F64AFD5"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21" w:history="1">
            <w:r w:rsidRPr="007B1DA2">
              <w:rPr>
                <w:rStyle w:val="Hyperlink"/>
                <w:rFonts w:cstheme="minorHAnsi"/>
                <w:noProof/>
                <w:sz w:val="22"/>
              </w:rPr>
              <w:t>Purpose</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_Toc132632921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75</w:t>
            </w:r>
            <w:r w:rsidRPr="007B1DA2">
              <w:rPr>
                <w:rFonts w:cstheme="minorHAnsi"/>
                <w:noProof/>
                <w:webHidden/>
                <w:sz w:val="22"/>
              </w:rPr>
              <w:fldChar w:fldCharType="end"/>
            </w:r>
          </w:hyperlink>
        </w:p>
        <w:p w14:paraId="73D7A979" w14:textId="5F8043DB"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22" w:history="1">
            <w:r w:rsidRPr="007B1DA2">
              <w:rPr>
                <w:rStyle w:val="Hyperlink"/>
                <w:rFonts w:cstheme="minorHAnsi"/>
                <w:noProof/>
                <w:sz w:val="22"/>
              </w:rPr>
              <w:t>Definitions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_Toc132632922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75</w:t>
            </w:r>
            <w:r w:rsidRPr="007B1DA2">
              <w:rPr>
                <w:rFonts w:cstheme="minorHAnsi"/>
                <w:noProof/>
                <w:webHidden/>
                <w:sz w:val="22"/>
              </w:rPr>
              <w:fldChar w:fldCharType="end"/>
            </w:r>
          </w:hyperlink>
        </w:p>
        <w:p w14:paraId="338D6DFC" w14:textId="6C12D6CB"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23" w:history="1">
            <w:r w:rsidRPr="007B1DA2">
              <w:rPr>
                <w:rStyle w:val="Hyperlink"/>
                <w:rFonts w:cstheme="minorHAnsi"/>
                <w:noProof/>
                <w:sz w:val="22"/>
              </w:rPr>
              <w:t>Depreciation Schedules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_Toc132632923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76</w:t>
            </w:r>
            <w:r w:rsidRPr="007B1DA2">
              <w:rPr>
                <w:rFonts w:cstheme="minorHAnsi"/>
                <w:noProof/>
                <w:webHidden/>
                <w:sz w:val="22"/>
              </w:rPr>
              <w:fldChar w:fldCharType="end"/>
            </w:r>
          </w:hyperlink>
        </w:p>
        <w:p w14:paraId="53C12D18" w14:textId="56F1F46C"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24" w:history="1">
            <w:r w:rsidRPr="007B1DA2">
              <w:rPr>
                <w:rStyle w:val="Hyperlink"/>
                <w:rFonts w:cstheme="minorHAnsi"/>
                <w:noProof/>
                <w:sz w:val="22"/>
              </w:rPr>
              <w:t>Listing of Inventory</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_Toc132632924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76</w:t>
            </w:r>
            <w:r w:rsidRPr="007B1DA2">
              <w:rPr>
                <w:rFonts w:cstheme="minorHAnsi"/>
                <w:noProof/>
                <w:webHidden/>
                <w:sz w:val="22"/>
              </w:rPr>
              <w:fldChar w:fldCharType="end"/>
            </w:r>
          </w:hyperlink>
        </w:p>
        <w:p w14:paraId="34EBD5AD" w14:textId="36AF50D3"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925" w:history="1">
            <w:r w:rsidRPr="007B1DA2">
              <w:rPr>
                <w:rStyle w:val="Hyperlink"/>
                <w:rFonts w:cstheme="minorHAnsi"/>
                <w:noProof/>
                <w:sz w:val="22"/>
              </w:rPr>
              <w:t>Debt Management Policy</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_Toc132632925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76</w:t>
            </w:r>
            <w:r w:rsidRPr="007B1DA2">
              <w:rPr>
                <w:rFonts w:cstheme="minorHAnsi"/>
                <w:noProof/>
                <w:webHidden/>
                <w:sz w:val="22"/>
              </w:rPr>
              <w:fldChar w:fldCharType="end"/>
            </w:r>
          </w:hyperlink>
        </w:p>
        <w:p w14:paraId="56710D29" w14:textId="1E6BE260" w:rsidR="007B1DA2" w:rsidRPr="007B1DA2" w:rsidRDefault="007B1DA2" w:rsidP="00151C7E">
          <w:pPr>
            <w:pStyle w:val="TOC2"/>
            <w:tabs>
              <w:tab w:val="right" w:leader="dot" w:pos="9926"/>
            </w:tabs>
            <w:spacing w:after="0" w:line="240" w:lineRule="auto"/>
            <w:rPr>
              <w:rFonts w:cstheme="minorHAnsi"/>
              <w:b w:val="0"/>
              <w:noProof/>
              <w:color w:val="auto"/>
              <w:sz w:val="22"/>
            </w:rPr>
          </w:pPr>
          <w:hyperlink w:anchor="_Toc132632926" w:history="1">
            <w:r w:rsidRPr="007B1DA2">
              <w:rPr>
                <w:rStyle w:val="Hyperlink"/>
                <w:rFonts w:cstheme="minorHAnsi"/>
                <w:noProof/>
                <w:sz w:val="22"/>
              </w:rPr>
              <w:t>Investment Policy</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_Toc132632926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77</w:t>
            </w:r>
            <w:r w:rsidRPr="007B1DA2">
              <w:rPr>
                <w:rFonts w:cstheme="minorHAnsi"/>
                <w:noProof/>
                <w:webHidden/>
                <w:sz w:val="22"/>
              </w:rPr>
              <w:fldChar w:fldCharType="end"/>
            </w:r>
          </w:hyperlink>
        </w:p>
        <w:p w14:paraId="4A12CA64" w14:textId="21A0E8E7"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27" w:history="1">
            <w:r w:rsidRPr="007B1DA2">
              <w:rPr>
                <w:rStyle w:val="Hyperlink"/>
                <w:rFonts w:cstheme="minorHAnsi"/>
                <w:noProof/>
                <w:sz w:val="22"/>
              </w:rPr>
              <w:t>Purpose</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_Toc132632927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77</w:t>
            </w:r>
            <w:r w:rsidRPr="007B1DA2">
              <w:rPr>
                <w:rFonts w:cstheme="minorHAnsi"/>
                <w:noProof/>
                <w:webHidden/>
                <w:sz w:val="22"/>
              </w:rPr>
              <w:fldChar w:fldCharType="end"/>
            </w:r>
          </w:hyperlink>
        </w:p>
        <w:p w14:paraId="4DEB38C4" w14:textId="4CD67F04"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28" w:history="1">
            <w:r w:rsidRPr="007B1DA2">
              <w:rPr>
                <w:rStyle w:val="Hyperlink"/>
                <w:rFonts w:cstheme="minorHAnsi"/>
                <w:noProof/>
                <w:sz w:val="22"/>
              </w:rPr>
              <w:t>General Objectives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_Toc132632928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77</w:t>
            </w:r>
            <w:r w:rsidRPr="007B1DA2">
              <w:rPr>
                <w:rFonts w:cstheme="minorHAnsi"/>
                <w:noProof/>
                <w:webHidden/>
                <w:sz w:val="22"/>
              </w:rPr>
              <w:fldChar w:fldCharType="end"/>
            </w:r>
          </w:hyperlink>
        </w:p>
        <w:p w14:paraId="53ED9A42" w14:textId="617E32CB"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29" w:history="1">
            <w:r w:rsidRPr="007B1DA2">
              <w:rPr>
                <w:rStyle w:val="Hyperlink"/>
                <w:rFonts w:cstheme="minorHAnsi"/>
                <w:noProof/>
                <w:sz w:val="22"/>
              </w:rPr>
              <w:t>Standards of Care</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_Toc132632929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78</w:t>
            </w:r>
            <w:r w:rsidRPr="007B1DA2">
              <w:rPr>
                <w:rFonts w:cstheme="minorHAnsi"/>
                <w:noProof/>
                <w:webHidden/>
                <w:sz w:val="22"/>
              </w:rPr>
              <w:fldChar w:fldCharType="end"/>
            </w:r>
          </w:hyperlink>
        </w:p>
        <w:p w14:paraId="5D43B4C2" w14:textId="6CC20C05"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30" w:history="1">
            <w:r w:rsidRPr="007B1DA2">
              <w:rPr>
                <w:rStyle w:val="Hyperlink"/>
                <w:rFonts w:cstheme="minorHAnsi"/>
                <w:noProof/>
                <w:sz w:val="22"/>
              </w:rPr>
              <w:t>Safekeeping and Custody</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_Toc132632930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79</w:t>
            </w:r>
            <w:r w:rsidRPr="007B1DA2">
              <w:rPr>
                <w:rFonts w:cstheme="minorHAnsi"/>
                <w:noProof/>
                <w:webHidden/>
                <w:sz w:val="22"/>
              </w:rPr>
              <w:fldChar w:fldCharType="end"/>
            </w:r>
          </w:hyperlink>
        </w:p>
        <w:p w14:paraId="097A6E11" w14:textId="1547F79E"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31" w:history="1">
            <w:r w:rsidRPr="007B1DA2">
              <w:rPr>
                <w:rStyle w:val="Hyperlink"/>
                <w:rFonts w:cstheme="minorHAnsi"/>
                <w:noProof/>
                <w:sz w:val="22"/>
              </w:rPr>
              <w:t>Suitable and Authorized Investments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_Toc132632931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80</w:t>
            </w:r>
            <w:r w:rsidRPr="007B1DA2">
              <w:rPr>
                <w:rFonts w:cstheme="minorHAnsi"/>
                <w:noProof/>
                <w:webHidden/>
                <w:sz w:val="22"/>
              </w:rPr>
              <w:fldChar w:fldCharType="end"/>
            </w:r>
          </w:hyperlink>
        </w:p>
        <w:p w14:paraId="38DD31C2" w14:textId="7ED462C8"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32" w:history="1">
            <w:r w:rsidRPr="007B1DA2">
              <w:rPr>
                <w:rStyle w:val="Hyperlink"/>
                <w:rFonts w:cstheme="minorHAnsi"/>
                <w:noProof/>
                <w:sz w:val="22"/>
              </w:rPr>
              <w:t>Investment Parameters</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_Toc132632932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81</w:t>
            </w:r>
            <w:r w:rsidRPr="007B1DA2">
              <w:rPr>
                <w:rFonts w:cstheme="minorHAnsi"/>
                <w:noProof/>
                <w:webHidden/>
                <w:sz w:val="22"/>
              </w:rPr>
              <w:fldChar w:fldCharType="end"/>
            </w:r>
          </w:hyperlink>
        </w:p>
        <w:p w14:paraId="18CAA011" w14:textId="5B80BEFA"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33" w:history="1">
            <w:r w:rsidRPr="007B1DA2">
              <w:rPr>
                <w:rStyle w:val="Hyperlink"/>
                <w:rFonts w:cstheme="minorHAnsi"/>
                <w:noProof/>
                <w:sz w:val="22"/>
              </w:rPr>
              <w:t>Reporting</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_Toc132632933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82</w:t>
            </w:r>
            <w:r w:rsidRPr="007B1DA2">
              <w:rPr>
                <w:rFonts w:cstheme="minorHAnsi"/>
                <w:noProof/>
                <w:webHidden/>
                <w:sz w:val="22"/>
              </w:rPr>
              <w:fldChar w:fldCharType="end"/>
            </w:r>
          </w:hyperlink>
        </w:p>
        <w:p w14:paraId="306B75AF" w14:textId="1A8E843C"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34" w:history="1">
            <w:r w:rsidRPr="007B1DA2">
              <w:rPr>
                <w:rStyle w:val="Hyperlink"/>
                <w:rFonts w:cstheme="minorHAnsi"/>
                <w:noProof/>
                <w:sz w:val="22"/>
              </w:rPr>
              <w:t>Policy Adoption and Re-Adoption</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_Toc132632934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83</w:t>
            </w:r>
            <w:r w:rsidRPr="007B1DA2">
              <w:rPr>
                <w:rFonts w:cstheme="minorHAnsi"/>
                <w:noProof/>
                <w:webHidden/>
                <w:sz w:val="22"/>
              </w:rPr>
              <w:fldChar w:fldCharType="end"/>
            </w:r>
          </w:hyperlink>
        </w:p>
        <w:p w14:paraId="258E7552" w14:textId="375902F3" w:rsidR="007B1DA2" w:rsidRPr="007B1DA2" w:rsidRDefault="007B1DA2" w:rsidP="00151C7E">
          <w:pPr>
            <w:pStyle w:val="TOC3"/>
            <w:tabs>
              <w:tab w:val="right" w:leader="dot" w:pos="9926"/>
            </w:tabs>
            <w:spacing w:after="0" w:line="240" w:lineRule="auto"/>
            <w:rPr>
              <w:rFonts w:cstheme="minorHAnsi"/>
              <w:b w:val="0"/>
              <w:noProof/>
              <w:color w:val="auto"/>
              <w:sz w:val="22"/>
            </w:rPr>
          </w:pPr>
          <w:hyperlink w:anchor="_Toc132632935" w:history="1">
            <w:r w:rsidRPr="007B1DA2">
              <w:rPr>
                <w:rStyle w:val="Hyperlink"/>
                <w:rFonts w:cstheme="minorHAnsi"/>
                <w:noProof/>
                <w:sz w:val="22"/>
              </w:rPr>
              <w:t>List of Documents Used in Conjunction with this Policy</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_Toc132632935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83</w:t>
            </w:r>
            <w:r w:rsidRPr="007B1DA2">
              <w:rPr>
                <w:rFonts w:cstheme="minorHAnsi"/>
                <w:noProof/>
                <w:webHidden/>
                <w:sz w:val="22"/>
              </w:rPr>
              <w:fldChar w:fldCharType="end"/>
            </w:r>
          </w:hyperlink>
        </w:p>
        <w:p w14:paraId="65378DD9" w14:textId="71B14181" w:rsidR="007B1DA2" w:rsidRPr="007B1DA2" w:rsidRDefault="007B1DA2" w:rsidP="00151C7E">
          <w:pPr>
            <w:pStyle w:val="TOC1"/>
            <w:spacing w:after="0" w:line="240" w:lineRule="auto"/>
            <w:rPr>
              <w:rFonts w:cstheme="minorHAnsi"/>
              <w:b w:val="0"/>
              <w:noProof/>
              <w:color w:val="auto"/>
              <w:sz w:val="22"/>
            </w:rPr>
          </w:pPr>
          <w:hyperlink r:id="rId19" w:anchor="_Toc132632936" w:history="1">
            <w:r w:rsidRPr="007B1DA2">
              <w:rPr>
                <w:rStyle w:val="Hyperlink"/>
                <w:rFonts w:cstheme="minorHAnsi"/>
                <w:noProof/>
                <w:sz w:val="22"/>
              </w:rPr>
              <w:t>Glossary</w:t>
            </w:r>
            <w:r w:rsidRPr="007B1DA2">
              <w:rPr>
                <w:rFonts w:cstheme="minorHAnsi"/>
                <w:noProof/>
                <w:webHidden/>
                <w:sz w:val="22"/>
              </w:rPr>
              <w:tab/>
            </w:r>
            <w:r w:rsidRPr="007B1DA2">
              <w:rPr>
                <w:rFonts w:cstheme="minorHAnsi"/>
                <w:noProof/>
                <w:webHidden/>
                <w:sz w:val="22"/>
              </w:rPr>
              <w:fldChar w:fldCharType="begin"/>
            </w:r>
            <w:r w:rsidRPr="007B1DA2">
              <w:rPr>
                <w:rFonts w:cstheme="minorHAnsi"/>
                <w:noProof/>
                <w:webHidden/>
                <w:sz w:val="22"/>
              </w:rPr>
              <w:instrText xml:space="preserve"> PAGEREF _Toc132632936 \h </w:instrText>
            </w:r>
            <w:r w:rsidRPr="007B1DA2">
              <w:rPr>
                <w:rFonts w:cstheme="minorHAnsi"/>
                <w:noProof/>
                <w:webHidden/>
                <w:sz w:val="22"/>
              </w:rPr>
            </w:r>
            <w:r w:rsidRPr="007B1DA2">
              <w:rPr>
                <w:rFonts w:cstheme="minorHAnsi"/>
                <w:noProof/>
                <w:webHidden/>
                <w:sz w:val="22"/>
              </w:rPr>
              <w:fldChar w:fldCharType="separate"/>
            </w:r>
            <w:r w:rsidR="007C38F3">
              <w:rPr>
                <w:rFonts w:cstheme="minorHAnsi"/>
                <w:noProof/>
                <w:webHidden/>
                <w:sz w:val="22"/>
              </w:rPr>
              <w:t>86</w:t>
            </w:r>
            <w:r w:rsidRPr="007B1DA2">
              <w:rPr>
                <w:rFonts w:cstheme="minorHAnsi"/>
                <w:noProof/>
                <w:webHidden/>
                <w:sz w:val="22"/>
              </w:rPr>
              <w:fldChar w:fldCharType="end"/>
            </w:r>
          </w:hyperlink>
        </w:p>
        <w:p w14:paraId="2171E3EB" w14:textId="1F49AD7A" w:rsidR="00C117D1" w:rsidRPr="00914ADE" w:rsidRDefault="00C117D1" w:rsidP="00151C7E">
          <w:pPr>
            <w:spacing w:line="240" w:lineRule="auto"/>
            <w:rPr>
              <w:rFonts w:cstheme="minorHAnsi"/>
              <w:b w:val="0"/>
              <w:sz w:val="22"/>
            </w:rPr>
          </w:pPr>
          <w:r w:rsidRPr="007B1DA2">
            <w:rPr>
              <w:rFonts w:cstheme="minorHAnsi"/>
              <w:b w:val="0"/>
              <w:noProof/>
              <w:sz w:val="22"/>
            </w:rPr>
            <w:fldChar w:fldCharType="end"/>
          </w:r>
        </w:p>
      </w:sdtContent>
    </w:sdt>
    <w:p w14:paraId="5BE2F971" w14:textId="25E3130A" w:rsidR="00C117D1" w:rsidRPr="00914ADE" w:rsidRDefault="00C117D1">
      <w:pPr>
        <w:spacing w:after="200"/>
        <w:rPr>
          <w:rFonts w:eastAsiaTheme="majorEastAsia" w:cstheme="minorHAnsi"/>
          <w:b w:val="0"/>
          <w:color w:val="4E4A4A" w:themeColor="text2" w:themeShade="BF"/>
          <w:kern w:val="28"/>
          <w:sz w:val="22"/>
        </w:rPr>
      </w:pPr>
    </w:p>
    <w:p w14:paraId="72ED9D14" w14:textId="1BC6BB85" w:rsidR="00B64DD1" w:rsidRPr="00DB5FEE" w:rsidRDefault="00B64DD1" w:rsidP="00DB5FEE">
      <w:pPr>
        <w:spacing w:after="200"/>
        <w:rPr>
          <w:rFonts w:asciiTheme="majorHAnsi" w:eastAsiaTheme="majorEastAsia" w:hAnsiTheme="majorHAnsi" w:cstheme="majorBidi"/>
          <w:color w:val="4E4A4A" w:themeColor="text2" w:themeShade="BF"/>
          <w:kern w:val="28"/>
          <w:sz w:val="52"/>
          <w:szCs w:val="32"/>
        </w:rPr>
        <w:sectPr w:rsidR="00B64DD1" w:rsidRPr="00DB5FEE" w:rsidSect="00DB5FEE">
          <w:headerReference w:type="default" r:id="rId20"/>
          <w:footerReference w:type="default" r:id="rId21"/>
          <w:footerReference w:type="first" r:id="rId22"/>
          <w:pgSz w:w="12240" w:h="15840"/>
          <w:pgMar w:top="720" w:right="1152" w:bottom="540" w:left="1152" w:header="0" w:footer="288" w:gutter="0"/>
          <w:pgNumType w:start="1"/>
          <w:cols w:space="720"/>
          <w:titlePg/>
          <w:docGrid w:linePitch="382"/>
        </w:sectPr>
      </w:pPr>
      <w:bookmarkStart w:id="0" w:name="_Toc93586549"/>
    </w:p>
    <w:bookmarkEnd w:id="0"/>
    <w:p w14:paraId="267384B9" w14:textId="77777777" w:rsidR="007D7485" w:rsidRDefault="007D7485" w:rsidP="00D077E9">
      <w:pPr>
        <w:pStyle w:val="Heading1"/>
      </w:pPr>
    </w:p>
    <w:p w14:paraId="39565BF0" w14:textId="76DD6D62" w:rsidR="00D077E9" w:rsidRPr="007D7485" w:rsidRDefault="007D7485" w:rsidP="007D7485">
      <w:pPr>
        <w:spacing w:after="200"/>
        <w:rPr>
          <w:rFonts w:asciiTheme="majorHAnsi" w:eastAsiaTheme="majorEastAsia" w:hAnsiTheme="majorHAnsi" w:cstheme="majorBidi"/>
          <w:color w:val="4E4A4A" w:themeColor="text2" w:themeShade="BF"/>
          <w:kern w:val="28"/>
          <w:sz w:val="52"/>
          <w:szCs w:val="32"/>
        </w:rPr>
      </w:pPr>
      <w:r w:rsidRPr="007D7485">
        <w:rPr>
          <w:noProof/>
        </w:rPr>
        <mc:AlternateContent>
          <mc:Choice Requires="wps">
            <w:drawing>
              <wp:anchor distT="45720" distB="45720" distL="114300" distR="114300" simplePos="0" relativeHeight="251664384" behindDoc="0" locked="0" layoutInCell="1" allowOverlap="1" wp14:anchorId="543089DA" wp14:editId="323D5BA5">
                <wp:simplePos x="0" y="0"/>
                <wp:positionH relativeFrom="page">
                  <wp:posOffset>5001672</wp:posOffset>
                </wp:positionH>
                <wp:positionV relativeFrom="page">
                  <wp:posOffset>4381500</wp:posOffset>
                </wp:positionV>
                <wp:extent cx="2513330" cy="1163955"/>
                <wp:effectExtent l="57150" t="38100" r="67310" b="8763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3330" cy="1163955"/>
                        </a:xfrm>
                        <a:prstGeom prst="rect">
                          <a:avLst/>
                        </a:prstGeom>
                        <a:gradFill rotWithShape="1">
                          <a:gsLst>
                            <a:gs pos="0">
                              <a:srgbClr val="9B2D1F">
                                <a:tint val="65000"/>
                                <a:shade val="100000"/>
                                <a:satMod val="133000"/>
                              </a:srgbClr>
                            </a:gs>
                            <a:gs pos="15000">
                              <a:srgbClr val="9B2D1F">
                                <a:tint val="50000"/>
                                <a:shade val="100000"/>
                                <a:satMod val="140000"/>
                              </a:srgbClr>
                            </a:gs>
                            <a:gs pos="100000">
                              <a:srgbClr val="9B2D1F">
                                <a:tint val="10000"/>
                                <a:shade val="100000"/>
                                <a:satMod val="135000"/>
                              </a:srgbClr>
                            </a:gs>
                          </a:gsLst>
                          <a:lin ang="16200000" scaled="1"/>
                        </a:gradFill>
                        <a:ln w="12700">
                          <a:solidFill>
                            <a:srgbClr val="9B2D1F"/>
                          </a:solidFill>
                          <a:prstDash val="solid"/>
                          <a:headEnd/>
                          <a:tailEnd/>
                        </a:ln>
                        <a:effectLst>
                          <a:outerShdw blurRad="50800" dist="25400" dir="5400000">
                            <a:srgbClr val="000000">
                              <a:alpha val="43137"/>
                            </a:srgbClr>
                          </a:outerShdw>
                        </a:effectLst>
                      </wps:spPr>
                      <wps:txbx>
                        <w:txbxContent>
                          <w:p w14:paraId="210B1BA5" w14:textId="4D2500FA" w:rsidR="007D7485" w:rsidRPr="00194D70" w:rsidRDefault="007D7485" w:rsidP="00194D70">
                            <w:pPr>
                              <w:pStyle w:val="Heading1"/>
                            </w:pPr>
                            <w:bookmarkStart w:id="1" w:name="_Toc132632834"/>
                            <w:r w:rsidRPr="00194D70">
                              <w:t>Introduction</w:t>
                            </w:r>
                            <w:bookmarkEnd w:id="1"/>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43089DA" id="Text Box 2" o:spid="_x0000_s1027" type="#_x0000_t202" style="position:absolute;margin-left:393.85pt;margin-top:345pt;width:197.9pt;height:91.65pt;z-index:251664384;visibility:visible;mso-wrap-style:square;mso-width-percent:400;mso-height-percent:200;mso-wrap-distance-left:9pt;mso-wrap-distance-top:3.6pt;mso-wrap-distance-right:9pt;mso-wrap-distance-bottom:3.6pt;mso-position-horizontal:absolute;mso-position-horizontal-relative:page;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" fillcolor="#cc9e9c" strokecolor="#9b2d1f" strokeweight="1pt">
                <v:fill color2="#f8f3f3" rotate="t" angle="180" colors="0 #cc9e9c;9830f #dab9b8;1 #f8f3f3" focus="100%" type="gradient"/>
                <v:shadow on="t" color="black" opacity="28270f" origin=",.5" offset="0"/>
                <v:textbox style="mso-fit-shape-to-text:t">
                  <w:txbxContent>
                    <w:p w14:paraId="210B1BA5" w14:textId="4D2500FA" w:rsidR="007D7485" w:rsidRPr="00194D70" w:rsidRDefault="007D7485" w:rsidP="00194D70">
                      <w:pPr>
                        <w:pStyle w:val="Heading1"/>
                      </w:pPr>
                      <w:bookmarkStart w:id="2" w:name="_Toc132632834"/>
                      <w:r w:rsidRPr="00194D70">
                        <w:t>Introduction</w:t>
                      </w:r>
                      <w:bookmarkEnd w:id="2"/>
                    </w:p>
                  </w:txbxContent>
                </v:textbox>
                <w10:wrap anchorx="page" anchory="page"/>
              </v:shape>
            </w:pict>
          </mc:Fallback>
        </mc:AlternateContent>
      </w:r>
      <w:r>
        <w:br w:type="page"/>
      </w:r>
    </w:p>
    <w:tbl>
      <w:tblPr>
        <w:tblW w:w="9999" w:type="dxa"/>
        <w:tblInd w:w="40" w:type="dxa"/>
        <w:tblCellMar>
          <w:left w:w="0" w:type="dxa"/>
          <w:right w:w="0" w:type="dxa"/>
        </w:tblCellMar>
        <w:tblLook w:val="0000" w:firstRow="0" w:lastRow="0" w:firstColumn="0" w:lastColumn="0" w:noHBand="0" w:noVBand="0"/>
      </w:tblPr>
      <w:tblGrid>
        <w:gridCol w:w="9999"/>
      </w:tblGrid>
      <w:tr w:rsidR="00D077E9" w14:paraId="78916C03" w14:textId="77777777" w:rsidTr="00DF027C">
        <w:trPr>
          <w:trHeight w:val="3546"/>
        </w:trPr>
        <w:tc>
          <w:tcPr>
            <w:tcW w:w="9999" w:type="dxa"/>
          </w:tcPr>
          <w:bookmarkStart w:id="3" w:name="_Toc93586550" w:displacedByCustomXml="next"/>
          <w:sdt>
            <w:sdtPr>
              <w:id w:val="1660650702"/>
              <w:placeholder>
                <w:docPart w:val="AFF21274E2754461BFBFDA97B808752F"/>
              </w:placeholder>
              <w15:dataBinding w:prefixMappings="xmlns:ns0='http://schemas.microsoft.com/temp/samples' " w:xpath="/ns0:employees[1]/ns0:employee[1]/ns0:CompanyName[1]" w:storeItemID="{00000000-0000-0000-0000-000000000000}"/>
              <w15:appearance w15:val="hidden"/>
            </w:sdtPr>
            <w:sdtEndPr/>
            <w:sdtContent>
              <w:p w14:paraId="08B260BA" w14:textId="2FA5E785" w:rsidR="004D6203" w:rsidRPr="004D6203" w:rsidRDefault="008E0203" w:rsidP="00526502">
                <w:r>
                  <w:rPr>
                    <w:noProof/>
                  </w:rPr>
                  <w:drawing>
                    <wp:anchor distT="0" distB="0" distL="114300" distR="114300" simplePos="0" relativeHeight="251665408" behindDoc="1" locked="0" layoutInCell="1" allowOverlap="1" wp14:anchorId="0AAF975C" wp14:editId="76F1845B">
                      <wp:simplePos x="0" y="0"/>
                      <wp:positionH relativeFrom="column">
                        <wp:posOffset>2401570</wp:posOffset>
                      </wp:positionH>
                      <wp:positionV relativeFrom="page">
                        <wp:posOffset>196025</wp:posOffset>
                      </wp:positionV>
                      <wp:extent cx="1540510" cy="1216660"/>
                      <wp:effectExtent l="0" t="0" r="2540" b="2540"/>
                      <wp:wrapTight wrapText="bothSides">
                        <wp:wrapPolygon edited="0">
                          <wp:start x="0" y="0"/>
                          <wp:lineTo x="0" y="21307"/>
                          <wp:lineTo x="21369" y="21307"/>
                          <wp:lineTo x="21369" y="0"/>
                          <wp:lineTo x="0" y="0"/>
                        </wp:wrapPolygon>
                      </wp:wrapTight>
                      <wp:docPr id="7" name="Picture 7" descr="A picture containing text, qu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queen&#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40510" cy="1216660"/>
                              </a:xfrm>
                              <a:prstGeom prst="rect">
                                <a:avLst/>
                              </a:prstGeom>
                            </pic:spPr>
                          </pic:pic>
                        </a:graphicData>
                      </a:graphic>
                    </wp:anchor>
                  </w:drawing>
                </w:r>
              </w:p>
              <w:p w14:paraId="514EBB31" w14:textId="77777777" w:rsidR="008E0203" w:rsidRDefault="008E0203" w:rsidP="00526502"/>
              <w:p w14:paraId="707DD8C2" w14:textId="77777777" w:rsidR="008E0203" w:rsidRDefault="008E0203" w:rsidP="00526502"/>
              <w:p w14:paraId="282EFDA4" w14:textId="67F1B4DF" w:rsidR="008E0203" w:rsidRDefault="008E0203" w:rsidP="00526502"/>
              <w:p w14:paraId="3EB4AB53" w14:textId="04232E8E" w:rsidR="00526502" w:rsidRDefault="00526502" w:rsidP="00526502"/>
              <w:p w14:paraId="54BDA1DA" w14:textId="42E297C0" w:rsidR="00526502" w:rsidRDefault="00526502" w:rsidP="00526502"/>
              <w:p w14:paraId="09E484DC" w14:textId="77777777" w:rsidR="00526502" w:rsidRDefault="00526502" w:rsidP="00526502"/>
              <w:p w14:paraId="358BBA6E" w14:textId="0865104D" w:rsidR="00A66EA9" w:rsidRDefault="00CA1FD1" w:rsidP="008E0203">
                <w:pPr>
                  <w:pStyle w:val="Heading2"/>
                  <w:jc w:val="center"/>
                </w:pPr>
                <w:bookmarkStart w:id="4" w:name="_Toc132632835"/>
                <w:r>
                  <w:t>Budget Committee Roster</w:t>
                </w:r>
                <w:bookmarkEnd w:id="4"/>
              </w:p>
              <w:p w14:paraId="78292F26" w14:textId="77777777" w:rsidR="008E0203" w:rsidRDefault="008E0203" w:rsidP="00A66EA9"/>
              <w:p w14:paraId="07107DB4" w14:textId="77777777" w:rsidR="008E0203" w:rsidRDefault="008E0203" w:rsidP="00A66EA9"/>
              <w:p w14:paraId="4111C6C7" w14:textId="5F02BCC3" w:rsidR="00D077E9" w:rsidRPr="00A66EA9" w:rsidRDefault="00A66EA9" w:rsidP="00A66EA9">
                <w:r>
                  <w:t>Board Members                                                                        Term Expiration</w:t>
                </w:r>
              </w:p>
            </w:sdtContent>
          </w:sdt>
          <w:bookmarkEnd w:id="3" w:displacedByCustomXml="prev"/>
          <w:tbl>
            <w:tblPr>
              <w:tblStyle w:val="TableGrid"/>
              <w:tblW w:w="7650" w:type="dxa"/>
              <w:tblInd w:w="8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5"/>
              <w:gridCol w:w="2065"/>
            </w:tblGrid>
            <w:tr w:rsidR="00A66EA9" w:rsidRPr="00A66EA9" w14:paraId="4D7F94CE" w14:textId="77777777" w:rsidTr="004D6203">
              <w:tc>
                <w:tcPr>
                  <w:tcW w:w="5585" w:type="dxa"/>
                </w:tcPr>
                <w:p w14:paraId="6198E973" w14:textId="1D54E02F" w:rsidR="00A66EA9" w:rsidRPr="00A66EA9" w:rsidRDefault="00A66EA9" w:rsidP="00DF027C">
                  <w:pPr>
                    <w:rPr>
                      <w:b w:val="0"/>
                      <w:bCs/>
                    </w:rPr>
                  </w:pPr>
                  <w:r w:rsidRPr="00A66EA9">
                    <w:rPr>
                      <w:b w:val="0"/>
                      <w:bCs/>
                    </w:rPr>
                    <w:t>Rob</w:t>
                  </w:r>
                  <w:r>
                    <w:rPr>
                      <w:b w:val="0"/>
                      <w:bCs/>
                    </w:rPr>
                    <w:t>ert Garrison</w:t>
                  </w:r>
                  <w:r w:rsidR="00E27A7B">
                    <w:rPr>
                      <w:b w:val="0"/>
                      <w:bCs/>
                    </w:rPr>
                    <w:t>, President</w:t>
                  </w:r>
                </w:p>
              </w:tc>
              <w:tc>
                <w:tcPr>
                  <w:tcW w:w="2065" w:type="dxa"/>
                </w:tcPr>
                <w:p w14:paraId="4240DD88" w14:textId="32B36093" w:rsidR="00A66EA9" w:rsidRPr="00A66EA9" w:rsidRDefault="00E27A7B" w:rsidP="00DF027C">
                  <w:pPr>
                    <w:rPr>
                      <w:b w:val="0"/>
                      <w:bCs/>
                    </w:rPr>
                  </w:pPr>
                  <w:r>
                    <w:rPr>
                      <w:b w:val="0"/>
                      <w:bCs/>
                    </w:rPr>
                    <w:t>June 30, 2025</w:t>
                  </w:r>
                </w:p>
              </w:tc>
            </w:tr>
            <w:tr w:rsidR="00A66EA9" w:rsidRPr="00A66EA9" w14:paraId="45CA45A4" w14:textId="77777777" w:rsidTr="004D6203">
              <w:tc>
                <w:tcPr>
                  <w:tcW w:w="5585" w:type="dxa"/>
                </w:tcPr>
                <w:p w14:paraId="327C79FB" w14:textId="754609D5" w:rsidR="00A66EA9" w:rsidRPr="00A66EA9" w:rsidRDefault="00E27A7B" w:rsidP="00DF027C">
                  <w:pPr>
                    <w:rPr>
                      <w:b w:val="0"/>
                      <w:bCs/>
                    </w:rPr>
                  </w:pPr>
                  <w:r>
                    <w:rPr>
                      <w:b w:val="0"/>
                      <w:bCs/>
                    </w:rPr>
                    <w:t>Wayne “Dusty” Kuhl, Vice President</w:t>
                  </w:r>
                </w:p>
              </w:tc>
              <w:tc>
                <w:tcPr>
                  <w:tcW w:w="2065" w:type="dxa"/>
                </w:tcPr>
                <w:p w14:paraId="6C604F2C" w14:textId="5E452656" w:rsidR="00A66EA9" w:rsidRPr="00A66EA9" w:rsidRDefault="00E27A7B" w:rsidP="00DF027C">
                  <w:pPr>
                    <w:rPr>
                      <w:b w:val="0"/>
                      <w:bCs/>
                    </w:rPr>
                  </w:pPr>
                  <w:r>
                    <w:rPr>
                      <w:b w:val="0"/>
                      <w:bCs/>
                    </w:rPr>
                    <w:t>June 30, 2023</w:t>
                  </w:r>
                </w:p>
              </w:tc>
            </w:tr>
            <w:tr w:rsidR="00A66EA9" w:rsidRPr="00A66EA9" w14:paraId="70A56E6C" w14:textId="77777777" w:rsidTr="004D6203">
              <w:tc>
                <w:tcPr>
                  <w:tcW w:w="5585" w:type="dxa"/>
                </w:tcPr>
                <w:p w14:paraId="7BDE8BC0" w14:textId="3FB0106E" w:rsidR="00A66EA9" w:rsidRPr="00A66EA9" w:rsidRDefault="00E27A7B" w:rsidP="00DF027C">
                  <w:pPr>
                    <w:rPr>
                      <w:b w:val="0"/>
                      <w:bCs/>
                    </w:rPr>
                  </w:pPr>
                  <w:r>
                    <w:rPr>
                      <w:b w:val="0"/>
                      <w:bCs/>
                    </w:rPr>
                    <w:t>Rachel Fellis, Secretary/Treasurer</w:t>
                  </w:r>
                </w:p>
              </w:tc>
              <w:tc>
                <w:tcPr>
                  <w:tcW w:w="2065" w:type="dxa"/>
                </w:tcPr>
                <w:p w14:paraId="23A44986" w14:textId="0A8D0C6C" w:rsidR="00A66EA9" w:rsidRPr="00A66EA9" w:rsidRDefault="00E27A7B" w:rsidP="00DF027C">
                  <w:pPr>
                    <w:rPr>
                      <w:b w:val="0"/>
                      <w:bCs/>
                    </w:rPr>
                  </w:pPr>
                  <w:r>
                    <w:rPr>
                      <w:b w:val="0"/>
                      <w:bCs/>
                    </w:rPr>
                    <w:t>June 30, 2025</w:t>
                  </w:r>
                </w:p>
              </w:tc>
            </w:tr>
            <w:tr w:rsidR="00A66EA9" w:rsidRPr="00A66EA9" w14:paraId="5E07D726" w14:textId="77777777" w:rsidTr="004D6203">
              <w:tc>
                <w:tcPr>
                  <w:tcW w:w="5585" w:type="dxa"/>
                </w:tcPr>
                <w:p w14:paraId="158A0FC9" w14:textId="0DDFF5FE" w:rsidR="00A66EA9" w:rsidRPr="00A66EA9" w:rsidRDefault="004D7E4B" w:rsidP="00DF027C">
                  <w:pPr>
                    <w:rPr>
                      <w:b w:val="0"/>
                      <w:bCs/>
                    </w:rPr>
                  </w:pPr>
                  <w:r>
                    <w:rPr>
                      <w:b w:val="0"/>
                      <w:bCs/>
                    </w:rPr>
                    <w:t>Joshua Phillis, Director</w:t>
                  </w:r>
                </w:p>
              </w:tc>
              <w:tc>
                <w:tcPr>
                  <w:tcW w:w="2065" w:type="dxa"/>
                </w:tcPr>
                <w:p w14:paraId="6C8C50E2" w14:textId="158E9F6C" w:rsidR="00A66EA9" w:rsidRPr="00A66EA9" w:rsidRDefault="004D7E4B" w:rsidP="00DF027C">
                  <w:pPr>
                    <w:rPr>
                      <w:b w:val="0"/>
                      <w:bCs/>
                    </w:rPr>
                  </w:pPr>
                  <w:r>
                    <w:rPr>
                      <w:b w:val="0"/>
                      <w:bCs/>
                    </w:rPr>
                    <w:t>June 30, 2023</w:t>
                  </w:r>
                </w:p>
              </w:tc>
            </w:tr>
            <w:tr w:rsidR="00A66EA9" w:rsidRPr="00A66EA9" w14:paraId="523BD866" w14:textId="77777777" w:rsidTr="004D6203">
              <w:tc>
                <w:tcPr>
                  <w:tcW w:w="5585" w:type="dxa"/>
                </w:tcPr>
                <w:p w14:paraId="6DD5C01E" w14:textId="6C21BFC1" w:rsidR="00A66EA9" w:rsidRPr="00A66EA9" w:rsidRDefault="004D7E4B" w:rsidP="00DF027C">
                  <w:pPr>
                    <w:rPr>
                      <w:b w:val="0"/>
                      <w:bCs/>
                    </w:rPr>
                  </w:pPr>
                  <w:r>
                    <w:rPr>
                      <w:b w:val="0"/>
                      <w:bCs/>
                    </w:rPr>
                    <w:t>Matthew Etzel, Director</w:t>
                  </w:r>
                </w:p>
              </w:tc>
              <w:tc>
                <w:tcPr>
                  <w:tcW w:w="2065" w:type="dxa"/>
                </w:tcPr>
                <w:p w14:paraId="3C382DA5" w14:textId="20609FAC" w:rsidR="00A66EA9" w:rsidRPr="00A66EA9" w:rsidRDefault="004D7E4B" w:rsidP="00DF027C">
                  <w:pPr>
                    <w:rPr>
                      <w:b w:val="0"/>
                      <w:bCs/>
                    </w:rPr>
                  </w:pPr>
                  <w:r>
                    <w:rPr>
                      <w:b w:val="0"/>
                      <w:bCs/>
                    </w:rPr>
                    <w:t>June 30, 2023</w:t>
                  </w:r>
                </w:p>
              </w:tc>
            </w:tr>
          </w:tbl>
          <w:p w14:paraId="620389CC" w14:textId="1EB31558" w:rsidR="00DF027C" w:rsidRDefault="00DF027C" w:rsidP="00DF027C"/>
          <w:p w14:paraId="63B3820F" w14:textId="5E1F2FB9" w:rsidR="00DF027C" w:rsidRDefault="00DF027C" w:rsidP="00DF027C">
            <w:pPr>
              <w:pStyle w:val="Content"/>
            </w:pPr>
          </w:p>
        </w:tc>
      </w:tr>
      <w:tr w:rsidR="00DF027C" w14:paraId="10A324B9" w14:textId="77777777" w:rsidTr="00DF027C">
        <w:trPr>
          <w:trHeight w:val="5931"/>
        </w:trPr>
        <w:tc>
          <w:tcPr>
            <w:tcW w:w="9999" w:type="dxa"/>
          </w:tcPr>
          <w:p w14:paraId="2A54F92F" w14:textId="6A926A3C" w:rsidR="00FA57FD" w:rsidRPr="00A66EA9" w:rsidRDefault="00FA57FD" w:rsidP="00FA57FD">
            <w:r>
              <w:t>Citizen Members                                                                        Term Expiration</w:t>
            </w:r>
          </w:p>
          <w:tbl>
            <w:tblPr>
              <w:tblStyle w:val="TableGrid"/>
              <w:tblW w:w="7650" w:type="dxa"/>
              <w:tblInd w:w="8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5"/>
              <w:gridCol w:w="1975"/>
            </w:tblGrid>
            <w:tr w:rsidR="00FA57FD" w:rsidRPr="00A66EA9" w14:paraId="14F9E813" w14:textId="77777777" w:rsidTr="004D6203">
              <w:tc>
                <w:tcPr>
                  <w:tcW w:w="5675" w:type="dxa"/>
                </w:tcPr>
                <w:p w14:paraId="467866AF" w14:textId="43FE6B5A" w:rsidR="00FA57FD" w:rsidRPr="00A66EA9" w:rsidRDefault="004D6203" w:rsidP="00FA57FD">
                  <w:pPr>
                    <w:rPr>
                      <w:b w:val="0"/>
                      <w:bCs/>
                    </w:rPr>
                  </w:pPr>
                  <w:r>
                    <w:rPr>
                      <w:b w:val="0"/>
                      <w:bCs/>
                    </w:rPr>
                    <w:t>Nico Casarez</w:t>
                  </w:r>
                </w:p>
              </w:tc>
              <w:tc>
                <w:tcPr>
                  <w:tcW w:w="1975" w:type="dxa"/>
                </w:tcPr>
                <w:p w14:paraId="14081427" w14:textId="2701B1D5" w:rsidR="00FA57FD" w:rsidRPr="00A66EA9" w:rsidRDefault="00AE314B" w:rsidP="00FA57FD">
                  <w:pPr>
                    <w:rPr>
                      <w:b w:val="0"/>
                      <w:bCs/>
                    </w:rPr>
                  </w:pPr>
                  <w:r>
                    <w:rPr>
                      <w:b w:val="0"/>
                      <w:bCs/>
                    </w:rPr>
                    <w:t>June 30, 2024</w:t>
                  </w:r>
                </w:p>
              </w:tc>
            </w:tr>
            <w:tr w:rsidR="00FA57FD" w:rsidRPr="00A66EA9" w14:paraId="7D7453EC" w14:textId="77777777" w:rsidTr="004D6203">
              <w:tc>
                <w:tcPr>
                  <w:tcW w:w="5675" w:type="dxa"/>
                </w:tcPr>
                <w:p w14:paraId="5248D474" w14:textId="7E1C8FCF" w:rsidR="00FA57FD" w:rsidRPr="00A66EA9" w:rsidRDefault="00602B75" w:rsidP="00FA57FD">
                  <w:pPr>
                    <w:rPr>
                      <w:b w:val="0"/>
                      <w:bCs/>
                    </w:rPr>
                  </w:pPr>
                  <w:r>
                    <w:rPr>
                      <w:b w:val="0"/>
                      <w:bCs/>
                    </w:rPr>
                    <w:t>Jennifer Elliott</w:t>
                  </w:r>
                </w:p>
              </w:tc>
              <w:tc>
                <w:tcPr>
                  <w:tcW w:w="1975" w:type="dxa"/>
                </w:tcPr>
                <w:p w14:paraId="4F0B3EC8" w14:textId="0EA05FA2" w:rsidR="00FA57FD" w:rsidRPr="00A66EA9" w:rsidRDefault="00FA57FD" w:rsidP="00FA57FD">
                  <w:pPr>
                    <w:rPr>
                      <w:b w:val="0"/>
                      <w:bCs/>
                    </w:rPr>
                  </w:pPr>
                  <w:r>
                    <w:rPr>
                      <w:b w:val="0"/>
                      <w:bCs/>
                    </w:rPr>
                    <w:t>June 30, 202</w:t>
                  </w:r>
                  <w:r w:rsidR="00AE314B">
                    <w:rPr>
                      <w:b w:val="0"/>
                      <w:bCs/>
                    </w:rPr>
                    <w:t>4</w:t>
                  </w:r>
                </w:p>
              </w:tc>
            </w:tr>
            <w:tr w:rsidR="00FA57FD" w:rsidRPr="00A66EA9" w14:paraId="4A16F1A8" w14:textId="77777777" w:rsidTr="004D6203">
              <w:tc>
                <w:tcPr>
                  <w:tcW w:w="5675" w:type="dxa"/>
                </w:tcPr>
                <w:p w14:paraId="72C479B2" w14:textId="6DD1D8A4" w:rsidR="00FA57FD" w:rsidRPr="00A66EA9" w:rsidRDefault="00D430E4" w:rsidP="00FA57FD">
                  <w:pPr>
                    <w:rPr>
                      <w:b w:val="0"/>
                      <w:bCs/>
                    </w:rPr>
                  </w:pPr>
                  <w:r>
                    <w:rPr>
                      <w:b w:val="0"/>
                      <w:bCs/>
                    </w:rPr>
                    <w:t>Matt Dryden</w:t>
                  </w:r>
                </w:p>
              </w:tc>
              <w:tc>
                <w:tcPr>
                  <w:tcW w:w="1975" w:type="dxa"/>
                </w:tcPr>
                <w:p w14:paraId="767D9055" w14:textId="55142B1C" w:rsidR="00FA57FD" w:rsidRPr="00A66EA9" w:rsidRDefault="00FA57FD" w:rsidP="00FA57FD">
                  <w:pPr>
                    <w:rPr>
                      <w:b w:val="0"/>
                      <w:bCs/>
                    </w:rPr>
                  </w:pPr>
                  <w:r>
                    <w:rPr>
                      <w:b w:val="0"/>
                      <w:bCs/>
                    </w:rPr>
                    <w:t>June 30, 202</w:t>
                  </w:r>
                  <w:r w:rsidR="00AE314B">
                    <w:rPr>
                      <w:b w:val="0"/>
                      <w:bCs/>
                    </w:rPr>
                    <w:t>3</w:t>
                  </w:r>
                </w:p>
              </w:tc>
            </w:tr>
            <w:tr w:rsidR="00FA57FD" w:rsidRPr="00A66EA9" w14:paraId="4653A4B0" w14:textId="77777777" w:rsidTr="004D6203">
              <w:tc>
                <w:tcPr>
                  <w:tcW w:w="5675" w:type="dxa"/>
                </w:tcPr>
                <w:p w14:paraId="6D419FB5" w14:textId="09CCB53C" w:rsidR="00FA57FD" w:rsidRPr="00A66EA9" w:rsidRDefault="00810C26" w:rsidP="00FA57FD">
                  <w:pPr>
                    <w:rPr>
                      <w:b w:val="0"/>
                      <w:bCs/>
                    </w:rPr>
                  </w:pPr>
                  <w:r>
                    <w:rPr>
                      <w:b w:val="0"/>
                      <w:bCs/>
                    </w:rPr>
                    <w:t>Tammy Bennett</w:t>
                  </w:r>
                </w:p>
              </w:tc>
              <w:tc>
                <w:tcPr>
                  <w:tcW w:w="1975" w:type="dxa"/>
                </w:tcPr>
                <w:p w14:paraId="0998CF41" w14:textId="0624356E" w:rsidR="00FA57FD" w:rsidRPr="00A66EA9" w:rsidRDefault="00FA57FD" w:rsidP="00FA57FD">
                  <w:pPr>
                    <w:rPr>
                      <w:b w:val="0"/>
                      <w:bCs/>
                    </w:rPr>
                  </w:pPr>
                  <w:r>
                    <w:rPr>
                      <w:b w:val="0"/>
                      <w:bCs/>
                    </w:rPr>
                    <w:t>June 30, 202</w:t>
                  </w:r>
                  <w:r w:rsidR="00810C26">
                    <w:rPr>
                      <w:b w:val="0"/>
                      <w:bCs/>
                    </w:rPr>
                    <w:t>5</w:t>
                  </w:r>
                </w:p>
              </w:tc>
            </w:tr>
            <w:tr w:rsidR="00FA57FD" w:rsidRPr="00A66EA9" w14:paraId="7B58E9AB" w14:textId="77777777" w:rsidTr="004D6203">
              <w:tc>
                <w:tcPr>
                  <w:tcW w:w="5675" w:type="dxa"/>
                </w:tcPr>
                <w:p w14:paraId="11E1D6FF" w14:textId="41F56ABF" w:rsidR="00FA57FD" w:rsidRPr="00A66EA9" w:rsidRDefault="00AE314B" w:rsidP="00FA57FD">
                  <w:pPr>
                    <w:rPr>
                      <w:b w:val="0"/>
                      <w:bCs/>
                    </w:rPr>
                  </w:pPr>
                  <w:r>
                    <w:rPr>
                      <w:b w:val="0"/>
                      <w:bCs/>
                    </w:rPr>
                    <w:t>Katheryn Nichol</w:t>
                  </w:r>
                </w:p>
              </w:tc>
              <w:tc>
                <w:tcPr>
                  <w:tcW w:w="1975" w:type="dxa"/>
                </w:tcPr>
                <w:p w14:paraId="2001AD0F" w14:textId="0136A55F" w:rsidR="00FA57FD" w:rsidRPr="00A66EA9" w:rsidRDefault="00FA57FD" w:rsidP="00FA57FD">
                  <w:pPr>
                    <w:rPr>
                      <w:b w:val="0"/>
                      <w:bCs/>
                    </w:rPr>
                  </w:pPr>
                  <w:r>
                    <w:rPr>
                      <w:b w:val="0"/>
                      <w:bCs/>
                    </w:rPr>
                    <w:t>June 30, 202</w:t>
                  </w:r>
                  <w:r w:rsidR="00810C26">
                    <w:rPr>
                      <w:b w:val="0"/>
                      <w:bCs/>
                    </w:rPr>
                    <w:t>5</w:t>
                  </w:r>
                </w:p>
              </w:tc>
            </w:tr>
          </w:tbl>
          <w:p w14:paraId="18730F09" w14:textId="1BAAD3C8" w:rsidR="00DF027C" w:rsidRDefault="00DF027C" w:rsidP="00DF027C">
            <w:pPr>
              <w:pStyle w:val="EmphasisText"/>
              <w:rPr>
                <w:iCs/>
                <w:szCs w:val="28"/>
              </w:rPr>
            </w:pPr>
          </w:p>
          <w:p w14:paraId="038B7142" w14:textId="17849D0A" w:rsidR="00FA57FD" w:rsidRDefault="00FA57FD" w:rsidP="00DF027C">
            <w:pPr>
              <w:pStyle w:val="EmphasisText"/>
              <w:rPr>
                <w:iCs/>
                <w:szCs w:val="28"/>
              </w:rPr>
            </w:pPr>
          </w:p>
          <w:p w14:paraId="5589349D" w14:textId="77777777" w:rsidR="00FA57FD" w:rsidRPr="00FA57FD" w:rsidRDefault="00FA57FD" w:rsidP="00DF027C">
            <w:pPr>
              <w:pStyle w:val="EmphasisText"/>
              <w:rPr>
                <w:iCs/>
                <w:szCs w:val="28"/>
              </w:rPr>
            </w:pPr>
          </w:p>
          <w:p w14:paraId="31100372" w14:textId="77777777" w:rsidR="00DF027C" w:rsidRDefault="00FA57FD" w:rsidP="00FA57FD">
            <w:pPr>
              <w:pStyle w:val="Content"/>
              <w:jc w:val="center"/>
              <w:rPr>
                <w:b/>
                <w:bCs/>
                <w:iCs/>
                <w:szCs w:val="28"/>
              </w:rPr>
            </w:pPr>
            <w:r w:rsidRPr="00FA57FD">
              <w:rPr>
                <w:b/>
                <w:bCs/>
                <w:iCs/>
                <w:szCs w:val="28"/>
              </w:rPr>
              <w:t>F</w:t>
            </w:r>
            <w:r>
              <w:rPr>
                <w:b/>
                <w:bCs/>
                <w:iCs/>
                <w:szCs w:val="28"/>
              </w:rPr>
              <w:t>ire District Administration</w:t>
            </w:r>
          </w:p>
          <w:tbl>
            <w:tblPr>
              <w:tblStyle w:val="TableGrid"/>
              <w:tblW w:w="54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0"/>
            </w:tblGrid>
            <w:tr w:rsidR="00870792" w:rsidRPr="00A66EA9" w14:paraId="7EC3C416" w14:textId="77777777" w:rsidTr="004D6203">
              <w:trPr>
                <w:jc w:val="center"/>
              </w:trPr>
              <w:tc>
                <w:tcPr>
                  <w:tcW w:w="5490" w:type="dxa"/>
                </w:tcPr>
                <w:p w14:paraId="4F0DB877" w14:textId="26AEED53" w:rsidR="00870792" w:rsidRPr="00A66EA9" w:rsidRDefault="00870792" w:rsidP="004D6203">
                  <w:pPr>
                    <w:jc w:val="center"/>
                    <w:rPr>
                      <w:b w:val="0"/>
                      <w:bCs/>
                    </w:rPr>
                  </w:pPr>
                  <w:r>
                    <w:rPr>
                      <w:b w:val="0"/>
                      <w:bCs/>
                    </w:rPr>
                    <w:t>Roy Hari, Fire Chief</w:t>
                  </w:r>
                  <w:r w:rsidR="00C5318C">
                    <w:rPr>
                      <w:b w:val="0"/>
                      <w:bCs/>
                    </w:rPr>
                    <w:t>/Budget Officer</w:t>
                  </w:r>
                </w:p>
              </w:tc>
            </w:tr>
            <w:tr w:rsidR="00870792" w:rsidRPr="00A66EA9" w14:paraId="44F00BFF" w14:textId="77777777" w:rsidTr="004D6203">
              <w:trPr>
                <w:jc w:val="center"/>
              </w:trPr>
              <w:tc>
                <w:tcPr>
                  <w:tcW w:w="5490" w:type="dxa"/>
                </w:tcPr>
                <w:p w14:paraId="3746769B" w14:textId="0BCAC93F" w:rsidR="00870792" w:rsidRPr="00A66EA9" w:rsidRDefault="00870792" w:rsidP="004D6203">
                  <w:pPr>
                    <w:jc w:val="center"/>
                    <w:rPr>
                      <w:b w:val="0"/>
                      <w:bCs/>
                    </w:rPr>
                  </w:pPr>
                  <w:r>
                    <w:rPr>
                      <w:b w:val="0"/>
                      <w:bCs/>
                    </w:rPr>
                    <w:t>Trish Lutgen, Office Administrator</w:t>
                  </w:r>
                </w:p>
              </w:tc>
            </w:tr>
          </w:tbl>
          <w:p w14:paraId="7A97123A" w14:textId="5AEC29E4" w:rsidR="00FA57FD" w:rsidRPr="00FA57FD" w:rsidRDefault="00FA57FD" w:rsidP="00FA57FD">
            <w:pPr>
              <w:pStyle w:val="Content"/>
              <w:jc w:val="center"/>
              <w:rPr>
                <w:b/>
                <w:bCs/>
                <w:iCs/>
                <w:szCs w:val="28"/>
              </w:rPr>
            </w:pPr>
          </w:p>
        </w:tc>
      </w:tr>
    </w:tbl>
    <w:p w14:paraId="7B0B7D2C" w14:textId="318C6019" w:rsidR="00A60FBA" w:rsidRDefault="00A60FBA" w:rsidP="00A0134B">
      <w:pPr>
        <w:pStyle w:val="Heading2"/>
      </w:pPr>
      <w:bookmarkStart w:id="5" w:name="_Toc132632836"/>
      <w:r>
        <w:t>GFOA Budget Presentation Award</w:t>
      </w:r>
      <w:bookmarkEnd w:id="5"/>
    </w:p>
    <w:p w14:paraId="714F7360" w14:textId="100A10FB" w:rsidR="00A60FBA" w:rsidRPr="00A60FBA" w:rsidRDefault="00A60FBA" w:rsidP="00DF552E">
      <w:pPr>
        <w:jc w:val="center"/>
      </w:pPr>
      <w:r>
        <w:rPr>
          <w:noProof/>
        </w:rPr>
        <w:drawing>
          <wp:inline distT="0" distB="0" distL="0" distR="0" wp14:anchorId="6D3A1E42" wp14:editId="1A13E9B1">
            <wp:extent cx="4762500" cy="5582460"/>
            <wp:effectExtent l="19050" t="19050" r="19050" b="18415"/>
            <wp:docPr id="457" name="Picture 457"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 Word&#10;&#10;Description automatically generated"/>
                    <pic:cNvPicPr/>
                  </pic:nvPicPr>
                  <pic:blipFill rotWithShape="1">
                    <a:blip r:embed="rId24"/>
                    <a:srcRect l="26742" t="13681" r="30128"/>
                    <a:stretch/>
                  </pic:blipFill>
                  <pic:spPr bwMode="auto">
                    <a:xfrm>
                      <a:off x="0" y="0"/>
                      <a:ext cx="4777066" cy="559953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2C2E4973" w14:textId="46DA7964" w:rsidR="00DF552E" w:rsidRDefault="00DF552E" w:rsidP="00DF552E">
      <w:pPr>
        <w:pStyle w:val="Default"/>
        <w:rPr>
          <w:rFonts w:asciiTheme="minorHAnsi" w:hAnsiTheme="minorHAnsi" w:cstheme="minorHAnsi"/>
        </w:rPr>
      </w:pPr>
      <w:r w:rsidRPr="00DF552E">
        <w:rPr>
          <w:rFonts w:asciiTheme="minorHAnsi" w:hAnsiTheme="minorHAnsi" w:cstheme="minorHAnsi"/>
        </w:rPr>
        <w:t xml:space="preserve">Government Finance Officers Association of the United States and Canada (GFOA) presented a Distinguished Budget Presentation Award to Aumsville Rural Fire Protection District, Oregon, for its Annual Budget for the fiscal year beginning July 01, 2022. </w:t>
      </w:r>
      <w:proofErr w:type="gramStart"/>
      <w:r w:rsidRPr="00DF552E">
        <w:rPr>
          <w:rFonts w:asciiTheme="minorHAnsi" w:hAnsiTheme="minorHAnsi" w:cstheme="minorHAnsi"/>
        </w:rPr>
        <w:t>In order to</w:t>
      </w:r>
      <w:proofErr w:type="gramEnd"/>
      <w:r w:rsidRPr="00DF552E">
        <w:rPr>
          <w:rFonts w:asciiTheme="minorHAnsi" w:hAnsiTheme="minorHAnsi" w:cstheme="minorHAnsi"/>
        </w:rPr>
        <w:t xml:space="preserve"> receive this award, a governmental unit must publish a budget document that meets program criteria as a policy document, as a financial plan, as an operations guide, and as a communications device. </w:t>
      </w:r>
    </w:p>
    <w:p w14:paraId="466FDB64" w14:textId="77777777" w:rsidR="00DF552E" w:rsidRPr="00DF552E" w:rsidRDefault="00DF552E" w:rsidP="00DF552E">
      <w:pPr>
        <w:pStyle w:val="Default"/>
        <w:rPr>
          <w:rFonts w:asciiTheme="minorHAnsi" w:hAnsiTheme="minorHAnsi" w:cstheme="minorHAnsi"/>
        </w:rPr>
      </w:pPr>
    </w:p>
    <w:p w14:paraId="356950AB" w14:textId="06C48305" w:rsidR="00A60FBA" w:rsidRPr="00DF552E" w:rsidRDefault="00DF552E" w:rsidP="00DF552E">
      <w:pPr>
        <w:spacing w:after="200"/>
        <w:rPr>
          <w:rFonts w:eastAsiaTheme="majorEastAsia" w:cstheme="majorBidi"/>
          <w:b w:val="0"/>
          <w:bCs/>
          <w:sz w:val="36"/>
          <w:szCs w:val="26"/>
        </w:rPr>
      </w:pPr>
      <w:r w:rsidRPr="00DF552E">
        <w:rPr>
          <w:rFonts w:cstheme="minorHAnsi"/>
          <w:b w:val="0"/>
          <w:bCs/>
          <w:color w:val="auto"/>
          <w:sz w:val="24"/>
          <w:szCs w:val="24"/>
        </w:rPr>
        <w:t>This award is valid for a period of one year only. We believe our current budget continues to conform to program requirements, and we are submitting it to GFOA to determine its eligibility for another award.</w:t>
      </w:r>
      <w:r w:rsidRPr="00DF552E">
        <w:rPr>
          <w:b w:val="0"/>
          <w:bCs/>
          <w:color w:val="auto"/>
          <w:sz w:val="22"/>
        </w:rPr>
        <w:t xml:space="preserve"> </w:t>
      </w:r>
      <w:r w:rsidR="00A60FBA" w:rsidRPr="00DF552E">
        <w:rPr>
          <w:b w:val="0"/>
          <w:bCs/>
        </w:rPr>
        <w:br w:type="page"/>
      </w:r>
    </w:p>
    <w:p w14:paraId="7D7BD2DF" w14:textId="77777777" w:rsidR="006B5FB5" w:rsidRDefault="006B5FB5" w:rsidP="006B5FB5">
      <w:pPr>
        <w:pStyle w:val="Heading2"/>
      </w:pPr>
      <w:bookmarkStart w:id="6" w:name="_Toc132632837"/>
      <w:r>
        <w:t>District History</w:t>
      </w:r>
      <w:bookmarkEnd w:id="6"/>
    </w:p>
    <w:p w14:paraId="1255B764" w14:textId="77777777" w:rsidR="006B5FB5" w:rsidRDefault="006B5FB5" w:rsidP="006B5FB5">
      <w:pPr>
        <w:rPr>
          <w:b w:val="0"/>
          <w:bCs/>
          <w:sz w:val="24"/>
          <w:szCs w:val="24"/>
        </w:rPr>
      </w:pPr>
      <w:r w:rsidRPr="005D56F7">
        <w:rPr>
          <w:b w:val="0"/>
          <w:bCs/>
          <w:sz w:val="24"/>
          <w:szCs w:val="24"/>
        </w:rPr>
        <w:t xml:space="preserve">The Aumsville Volunteer Fire Department was first organized in the early 1930’s with a crew of volunteer citizens under the leadership of Sam Weis. </w:t>
      </w:r>
      <w:r>
        <w:rPr>
          <w:b w:val="0"/>
          <w:bCs/>
          <w:sz w:val="24"/>
          <w:szCs w:val="24"/>
        </w:rPr>
        <w:t xml:space="preserve">The first equipment available was two soda and acid tanks mounted on a handcart and the members pulled it by hand to the scene of the fire. </w:t>
      </w:r>
    </w:p>
    <w:p w14:paraId="7D692CE6" w14:textId="77777777" w:rsidR="006B5FB5" w:rsidRDefault="006B5FB5" w:rsidP="006B5FB5">
      <w:pPr>
        <w:rPr>
          <w:b w:val="0"/>
          <w:bCs/>
          <w:sz w:val="24"/>
          <w:szCs w:val="24"/>
        </w:rPr>
      </w:pPr>
    </w:p>
    <w:p w14:paraId="46EC6EE3" w14:textId="77777777" w:rsidR="006B5FB5" w:rsidRDefault="006B5FB5" w:rsidP="006B5FB5">
      <w:pPr>
        <w:rPr>
          <w:b w:val="0"/>
          <w:bCs/>
          <w:sz w:val="24"/>
          <w:szCs w:val="24"/>
        </w:rPr>
      </w:pPr>
      <w:r>
        <w:rPr>
          <w:b w:val="0"/>
          <w:bCs/>
          <w:sz w:val="24"/>
          <w:szCs w:val="24"/>
        </w:rPr>
        <w:t xml:space="preserve">In 1937 the first vehicle was purchased. It was a 1934 Chevrolet truck on which a pump and storage tanks were installed by the late D.L. Eastburn in his machine shop. </w:t>
      </w:r>
    </w:p>
    <w:p w14:paraId="7766D3B4" w14:textId="77777777" w:rsidR="006B5FB5" w:rsidRDefault="006B5FB5" w:rsidP="006B5FB5">
      <w:pPr>
        <w:rPr>
          <w:b w:val="0"/>
          <w:bCs/>
          <w:sz w:val="24"/>
          <w:szCs w:val="24"/>
        </w:rPr>
      </w:pPr>
    </w:p>
    <w:p w14:paraId="3ED4870B" w14:textId="7CC1B57F" w:rsidR="006B5FB5" w:rsidRDefault="006B5FB5" w:rsidP="006B5FB5">
      <w:pPr>
        <w:rPr>
          <w:b w:val="0"/>
          <w:bCs/>
          <w:sz w:val="24"/>
          <w:szCs w:val="24"/>
        </w:rPr>
      </w:pPr>
      <w:r w:rsidRPr="005D56F7">
        <w:rPr>
          <w:b w:val="0"/>
          <w:bCs/>
          <w:sz w:val="24"/>
          <w:szCs w:val="24"/>
        </w:rPr>
        <w:t xml:space="preserve">The Aumsville Rural Fire Protection District was formed in 1942 and is </w:t>
      </w:r>
      <w:r w:rsidR="00C5318C">
        <w:rPr>
          <w:b w:val="0"/>
          <w:bCs/>
          <w:sz w:val="24"/>
          <w:szCs w:val="24"/>
        </w:rPr>
        <w:t>organized as</w:t>
      </w:r>
      <w:r w:rsidRPr="005D56F7">
        <w:rPr>
          <w:b w:val="0"/>
          <w:bCs/>
          <w:sz w:val="24"/>
          <w:szCs w:val="24"/>
        </w:rPr>
        <w:t xml:space="preserve"> a Special District under Oregon Revised Statute 478. </w:t>
      </w:r>
      <w:r>
        <w:rPr>
          <w:b w:val="0"/>
          <w:bCs/>
          <w:sz w:val="24"/>
          <w:szCs w:val="24"/>
        </w:rPr>
        <w:t xml:space="preserve">The City of Aumsville contracted with the district to provide fire protection services. </w:t>
      </w:r>
    </w:p>
    <w:p w14:paraId="7A4D8523" w14:textId="77777777" w:rsidR="006B5FB5" w:rsidRDefault="006B5FB5" w:rsidP="006B5FB5">
      <w:pPr>
        <w:rPr>
          <w:b w:val="0"/>
          <w:bCs/>
          <w:sz w:val="24"/>
          <w:szCs w:val="24"/>
        </w:rPr>
      </w:pPr>
    </w:p>
    <w:p w14:paraId="0AF98F3F" w14:textId="77777777" w:rsidR="006B5FB5" w:rsidRDefault="006B5FB5" w:rsidP="006B5FB5">
      <w:pPr>
        <w:rPr>
          <w:b w:val="0"/>
          <w:bCs/>
          <w:sz w:val="24"/>
          <w:szCs w:val="24"/>
        </w:rPr>
      </w:pPr>
      <w:r>
        <w:rPr>
          <w:b w:val="0"/>
          <w:bCs/>
          <w:sz w:val="24"/>
          <w:szCs w:val="24"/>
        </w:rPr>
        <w:t xml:space="preserve">In 1947 a special election was held to seek approval for a general obligation bond totaling $10,000. The bond was used to purchase new fire equipment and a “Diamond T” pumper. The bond was paid off in ten years. </w:t>
      </w:r>
    </w:p>
    <w:p w14:paraId="22F91D5C" w14:textId="77777777" w:rsidR="006B5FB5" w:rsidRDefault="006B5FB5" w:rsidP="006B5FB5">
      <w:pPr>
        <w:rPr>
          <w:b w:val="0"/>
          <w:bCs/>
          <w:sz w:val="24"/>
          <w:szCs w:val="24"/>
        </w:rPr>
      </w:pPr>
    </w:p>
    <w:p w14:paraId="49E8121C" w14:textId="77777777" w:rsidR="006B5FB5" w:rsidRDefault="006B5FB5" w:rsidP="006B5FB5">
      <w:pPr>
        <w:rPr>
          <w:b w:val="0"/>
          <w:bCs/>
          <w:sz w:val="24"/>
          <w:szCs w:val="24"/>
        </w:rPr>
      </w:pPr>
      <w:r>
        <w:rPr>
          <w:b w:val="0"/>
          <w:bCs/>
          <w:sz w:val="24"/>
          <w:szCs w:val="24"/>
        </w:rPr>
        <w:t>The district received approval for a bond in 2015. The bond allowed the district to replace three engines and two brush trucks with two Type 1 engines and two Type 3 brush trucks.</w:t>
      </w:r>
    </w:p>
    <w:p w14:paraId="670BA525" w14:textId="77777777" w:rsidR="006B5FB5" w:rsidRDefault="006B5FB5" w:rsidP="006B5FB5">
      <w:pPr>
        <w:rPr>
          <w:b w:val="0"/>
          <w:bCs/>
          <w:sz w:val="24"/>
          <w:szCs w:val="24"/>
        </w:rPr>
      </w:pPr>
    </w:p>
    <w:p w14:paraId="44CB68A3" w14:textId="1B98527E" w:rsidR="006B5FB5" w:rsidRDefault="006B5FB5" w:rsidP="006B5FB5">
      <w:pPr>
        <w:rPr>
          <w:b w:val="0"/>
          <w:bCs/>
          <w:sz w:val="24"/>
          <w:szCs w:val="24"/>
        </w:rPr>
      </w:pPr>
      <w:r>
        <w:rPr>
          <w:b w:val="0"/>
          <w:bCs/>
          <w:noProof/>
          <w:sz w:val="24"/>
          <w:szCs w:val="24"/>
        </w:rPr>
        <w:drawing>
          <wp:anchor distT="0" distB="0" distL="114300" distR="114300" simplePos="0" relativeHeight="251746304" behindDoc="1" locked="0" layoutInCell="1" allowOverlap="1" wp14:anchorId="0DFF32C7" wp14:editId="01A59ED5">
            <wp:simplePos x="0" y="0"/>
            <wp:positionH relativeFrom="margin">
              <wp:posOffset>802005</wp:posOffset>
            </wp:positionH>
            <wp:positionV relativeFrom="page">
              <wp:posOffset>6067425</wp:posOffset>
            </wp:positionV>
            <wp:extent cx="4860290" cy="2988310"/>
            <wp:effectExtent l="133350" t="114300" r="130810" b="173990"/>
            <wp:wrapTight wrapText="bothSides">
              <wp:wrapPolygon edited="0">
                <wp:start x="-423" y="-826"/>
                <wp:lineTo x="-593" y="-551"/>
                <wp:lineTo x="-593" y="21618"/>
                <wp:lineTo x="-254" y="22720"/>
                <wp:lineTo x="21843" y="22720"/>
                <wp:lineTo x="21927" y="22445"/>
                <wp:lineTo x="22097" y="21481"/>
                <wp:lineTo x="22012" y="-826"/>
                <wp:lineTo x="-423" y="-826"/>
              </wp:wrapPolygon>
            </wp:wrapTight>
            <wp:docPr id="47" name="Picture 47" descr="A picture containing text, truck, outdoor,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text, truck, outdoor, road&#10;&#10;Description automatically generated"/>
                    <pic:cNvPicPr/>
                  </pic:nvPicPr>
                  <pic:blipFill rotWithShape="1">
                    <a:blip r:embed="rId25">
                      <a:extLst>
                        <a:ext uri="{28A0092B-C50C-407E-A947-70E740481C1C}">
                          <a14:useLocalDpi xmlns:a14="http://schemas.microsoft.com/office/drawing/2010/main" val="0"/>
                        </a:ext>
                      </a:extLst>
                    </a:blip>
                    <a:srcRect t="17960"/>
                    <a:stretch/>
                  </pic:blipFill>
                  <pic:spPr bwMode="auto">
                    <a:xfrm>
                      <a:off x="0" y="0"/>
                      <a:ext cx="4860290" cy="29883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val="0"/>
          <w:bCs/>
          <w:sz w:val="24"/>
          <w:szCs w:val="24"/>
        </w:rPr>
        <w:t xml:space="preserve">In 2019 the district purchased a piece of property across the street from the main station.  The intent of the purchase was to ensure future expansion of the administrative, living, meeting, and training areas that are currently inadequate to accommodate the needs of the district.  </w:t>
      </w:r>
    </w:p>
    <w:p w14:paraId="4A484DD6" w14:textId="02CE0A2F" w:rsidR="00A0134B" w:rsidRDefault="00A0134B" w:rsidP="00A0134B">
      <w:pPr>
        <w:pStyle w:val="Heading2"/>
      </w:pPr>
      <w:bookmarkStart w:id="7" w:name="_Toc132632838"/>
      <w:r>
        <w:t xml:space="preserve">Geographical </w:t>
      </w:r>
      <w:r w:rsidR="00946207">
        <w:t>Information</w:t>
      </w:r>
      <w:bookmarkEnd w:id="7"/>
    </w:p>
    <w:p w14:paraId="588B65A9" w14:textId="6455FFEC" w:rsidR="00F0412E" w:rsidRPr="00F0412E" w:rsidRDefault="00F0412E" w:rsidP="0045431D">
      <w:pPr>
        <w:jc w:val="center"/>
      </w:pPr>
      <w:r>
        <w:rPr>
          <w:noProof/>
        </w:rPr>
        <w:drawing>
          <wp:inline distT="0" distB="0" distL="0" distR="0" wp14:anchorId="5247FB51" wp14:editId="12D1098E">
            <wp:extent cx="3943350" cy="4875150"/>
            <wp:effectExtent l="133350" t="114300" r="152400" b="154305"/>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73836" cy="4912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EB43A1E" w14:textId="5E394109" w:rsidR="00A0134B" w:rsidRDefault="00F0412E" w:rsidP="00A0134B">
      <w:pPr>
        <w:rPr>
          <w:b w:val="0"/>
          <w:bCs/>
          <w:sz w:val="24"/>
          <w:szCs w:val="24"/>
        </w:rPr>
      </w:pPr>
      <w:r w:rsidRPr="00F0412E">
        <w:rPr>
          <w:b w:val="0"/>
          <w:bCs/>
          <w:sz w:val="24"/>
          <w:szCs w:val="24"/>
        </w:rPr>
        <w:t xml:space="preserve">Aumsville </w:t>
      </w:r>
      <w:r>
        <w:rPr>
          <w:b w:val="0"/>
          <w:bCs/>
          <w:sz w:val="24"/>
          <w:szCs w:val="24"/>
        </w:rPr>
        <w:t xml:space="preserve">Rural Fire Protection District </w:t>
      </w:r>
      <w:r w:rsidR="00144000">
        <w:rPr>
          <w:b w:val="0"/>
          <w:bCs/>
          <w:sz w:val="24"/>
          <w:szCs w:val="24"/>
        </w:rPr>
        <w:t xml:space="preserve">(ARFPD) </w:t>
      </w:r>
      <w:r>
        <w:rPr>
          <w:b w:val="0"/>
          <w:bCs/>
          <w:sz w:val="24"/>
          <w:szCs w:val="24"/>
        </w:rPr>
        <w:t xml:space="preserve">is a special </w:t>
      </w:r>
      <w:r w:rsidR="00B0465A">
        <w:rPr>
          <w:b w:val="0"/>
          <w:bCs/>
          <w:sz w:val="24"/>
          <w:szCs w:val="24"/>
        </w:rPr>
        <w:t xml:space="preserve">taxing </w:t>
      </w:r>
      <w:r>
        <w:rPr>
          <w:b w:val="0"/>
          <w:bCs/>
          <w:sz w:val="24"/>
          <w:szCs w:val="24"/>
        </w:rPr>
        <w:t xml:space="preserve">district </w:t>
      </w:r>
      <w:r w:rsidR="00B0465A">
        <w:rPr>
          <w:b w:val="0"/>
          <w:bCs/>
          <w:sz w:val="24"/>
          <w:szCs w:val="24"/>
        </w:rPr>
        <w:t xml:space="preserve">organized under ORS. 478.  The </w:t>
      </w:r>
      <w:r w:rsidR="001D1F7C">
        <w:rPr>
          <w:b w:val="0"/>
          <w:bCs/>
          <w:sz w:val="24"/>
          <w:szCs w:val="24"/>
        </w:rPr>
        <w:t>district</w:t>
      </w:r>
      <w:r w:rsidR="00B0465A">
        <w:rPr>
          <w:b w:val="0"/>
          <w:bCs/>
          <w:sz w:val="24"/>
          <w:szCs w:val="24"/>
        </w:rPr>
        <w:t xml:space="preserve"> </w:t>
      </w:r>
      <w:proofErr w:type="gramStart"/>
      <w:r w:rsidR="00B0465A">
        <w:rPr>
          <w:b w:val="0"/>
          <w:bCs/>
          <w:sz w:val="24"/>
          <w:szCs w:val="24"/>
        </w:rPr>
        <w:t xml:space="preserve">is </w:t>
      </w:r>
      <w:r>
        <w:rPr>
          <w:b w:val="0"/>
          <w:bCs/>
          <w:sz w:val="24"/>
          <w:szCs w:val="24"/>
        </w:rPr>
        <w:t>located in</w:t>
      </w:r>
      <w:proofErr w:type="gramEnd"/>
      <w:r>
        <w:rPr>
          <w:b w:val="0"/>
          <w:bCs/>
          <w:sz w:val="24"/>
          <w:szCs w:val="24"/>
        </w:rPr>
        <w:t xml:space="preserve"> </w:t>
      </w:r>
      <w:r w:rsidR="004A28B5">
        <w:rPr>
          <w:b w:val="0"/>
          <w:bCs/>
          <w:sz w:val="24"/>
          <w:szCs w:val="24"/>
        </w:rPr>
        <w:t xml:space="preserve">the foothills of the Cascade Mountain range in </w:t>
      </w:r>
      <w:r>
        <w:rPr>
          <w:b w:val="0"/>
          <w:bCs/>
          <w:sz w:val="24"/>
          <w:szCs w:val="24"/>
        </w:rPr>
        <w:t xml:space="preserve">Marion County, Oregon. </w:t>
      </w:r>
      <w:r w:rsidR="005925DA">
        <w:rPr>
          <w:b w:val="0"/>
          <w:bCs/>
          <w:sz w:val="24"/>
          <w:szCs w:val="24"/>
        </w:rPr>
        <w:t>The boundaries of the district cover 15,629 acres, or 24.42 square miles</w:t>
      </w:r>
      <w:r w:rsidR="005925DA">
        <w:rPr>
          <w:rStyle w:val="FootnoteReference"/>
          <w:b w:val="0"/>
          <w:bCs/>
          <w:sz w:val="24"/>
          <w:szCs w:val="24"/>
        </w:rPr>
        <w:footnoteReference w:id="1"/>
      </w:r>
      <w:r w:rsidR="005925DA">
        <w:rPr>
          <w:b w:val="0"/>
          <w:bCs/>
          <w:sz w:val="24"/>
          <w:szCs w:val="24"/>
        </w:rPr>
        <w:t xml:space="preserve">. </w:t>
      </w:r>
      <w:r w:rsidR="008233C1">
        <w:rPr>
          <w:b w:val="0"/>
          <w:bCs/>
          <w:sz w:val="24"/>
          <w:szCs w:val="24"/>
        </w:rPr>
        <w:t>Highway 22 runs diagonally through the center of the district</w:t>
      </w:r>
      <w:r w:rsidR="006F29F2">
        <w:rPr>
          <w:b w:val="0"/>
          <w:bCs/>
          <w:sz w:val="24"/>
          <w:szCs w:val="24"/>
        </w:rPr>
        <w:t>, which sees an annual average daily traffic count of 2</w:t>
      </w:r>
      <w:r w:rsidR="00843913">
        <w:rPr>
          <w:b w:val="0"/>
          <w:bCs/>
          <w:sz w:val="24"/>
          <w:szCs w:val="24"/>
        </w:rPr>
        <w:t>2</w:t>
      </w:r>
      <w:r w:rsidR="006F29F2">
        <w:rPr>
          <w:b w:val="0"/>
          <w:bCs/>
          <w:sz w:val="24"/>
          <w:szCs w:val="24"/>
        </w:rPr>
        <w:t>,</w:t>
      </w:r>
      <w:r w:rsidR="00843913">
        <w:rPr>
          <w:b w:val="0"/>
          <w:bCs/>
          <w:sz w:val="24"/>
          <w:szCs w:val="24"/>
        </w:rPr>
        <w:t>331</w:t>
      </w:r>
      <w:r w:rsidR="006F29F2">
        <w:rPr>
          <w:rStyle w:val="FootnoteReference"/>
          <w:b w:val="0"/>
          <w:bCs/>
          <w:sz w:val="24"/>
          <w:szCs w:val="24"/>
        </w:rPr>
        <w:footnoteReference w:id="2"/>
      </w:r>
      <w:r w:rsidR="008233C1">
        <w:rPr>
          <w:b w:val="0"/>
          <w:bCs/>
          <w:sz w:val="24"/>
          <w:szCs w:val="24"/>
        </w:rPr>
        <w:t xml:space="preserve">. </w:t>
      </w:r>
      <w:r w:rsidR="00B0465A">
        <w:rPr>
          <w:b w:val="0"/>
          <w:bCs/>
          <w:sz w:val="24"/>
          <w:szCs w:val="24"/>
        </w:rPr>
        <w:t xml:space="preserve">ARFPD provides emergency response to the City of Aumsville, located to the south of HWY 22, and to the unincorporated community of Shaw located north of HWY 22.  The </w:t>
      </w:r>
      <w:r w:rsidR="00A14CB2">
        <w:rPr>
          <w:b w:val="0"/>
          <w:bCs/>
          <w:sz w:val="24"/>
          <w:szCs w:val="24"/>
        </w:rPr>
        <w:t>district</w:t>
      </w:r>
      <w:r w:rsidR="00B0465A">
        <w:rPr>
          <w:b w:val="0"/>
          <w:bCs/>
          <w:sz w:val="24"/>
          <w:szCs w:val="24"/>
        </w:rPr>
        <w:t xml:space="preserve"> is bisected north and south by </w:t>
      </w:r>
      <w:r w:rsidR="008A1DC2">
        <w:rPr>
          <w:b w:val="0"/>
          <w:bCs/>
          <w:sz w:val="24"/>
          <w:szCs w:val="24"/>
        </w:rPr>
        <w:t xml:space="preserve">an inactive spur of the Willamette Valley Railroad. </w:t>
      </w:r>
      <w:r w:rsidR="004A28B5">
        <w:rPr>
          <w:b w:val="0"/>
          <w:bCs/>
          <w:sz w:val="24"/>
          <w:szCs w:val="24"/>
        </w:rPr>
        <w:t xml:space="preserve"> </w:t>
      </w:r>
    </w:p>
    <w:p w14:paraId="6F4FA37E" w14:textId="58539EC9" w:rsidR="00823462" w:rsidRPr="00F0412E" w:rsidRDefault="00823462" w:rsidP="00A0134B">
      <w:pPr>
        <w:rPr>
          <w:b w:val="0"/>
          <w:bCs/>
          <w:sz w:val="24"/>
          <w:szCs w:val="24"/>
        </w:rPr>
      </w:pPr>
    </w:p>
    <w:p w14:paraId="7BB8EB5E" w14:textId="77777777" w:rsidR="00071511" w:rsidRDefault="00071511" w:rsidP="00071511">
      <w:pPr>
        <w:pStyle w:val="Heading2"/>
      </w:pPr>
      <w:bookmarkStart w:id="8" w:name="_Toc132632839"/>
      <w:r>
        <w:t>Population &amp; Demographics</w:t>
      </w:r>
      <w:bookmarkEnd w:id="8"/>
    </w:p>
    <w:p w14:paraId="002A5FED" w14:textId="3B6D3823" w:rsidR="00071511" w:rsidRDefault="00FC01D3" w:rsidP="00071511">
      <w:pPr>
        <w:rPr>
          <w:b w:val="0"/>
          <w:bCs/>
          <w:sz w:val="24"/>
          <w:szCs w:val="24"/>
        </w:rPr>
      </w:pPr>
      <w:r>
        <w:rPr>
          <w:b w:val="0"/>
          <w:bCs/>
          <w:sz w:val="24"/>
          <w:szCs w:val="24"/>
        </w:rPr>
        <w:t xml:space="preserve">Because ARFPD is a special </w:t>
      </w:r>
      <w:r w:rsidR="00C5318C">
        <w:rPr>
          <w:b w:val="0"/>
          <w:bCs/>
          <w:sz w:val="24"/>
          <w:szCs w:val="24"/>
        </w:rPr>
        <w:t xml:space="preserve">taxing </w:t>
      </w:r>
      <w:r>
        <w:rPr>
          <w:b w:val="0"/>
          <w:bCs/>
          <w:sz w:val="24"/>
          <w:szCs w:val="24"/>
        </w:rPr>
        <w:t xml:space="preserve">district, it is difficult to get accurate </w:t>
      </w:r>
      <w:r w:rsidR="0071033A">
        <w:rPr>
          <w:b w:val="0"/>
          <w:bCs/>
          <w:sz w:val="24"/>
          <w:szCs w:val="24"/>
        </w:rPr>
        <w:t>data due to the district boundaries encompassing a rural area in addition to a city</w:t>
      </w:r>
      <w:r>
        <w:rPr>
          <w:b w:val="0"/>
          <w:bCs/>
          <w:sz w:val="24"/>
          <w:szCs w:val="24"/>
        </w:rPr>
        <w:t xml:space="preserve">. </w:t>
      </w:r>
      <w:r w:rsidR="003B18D0">
        <w:rPr>
          <w:b w:val="0"/>
          <w:bCs/>
          <w:sz w:val="24"/>
          <w:szCs w:val="24"/>
        </w:rPr>
        <w:t xml:space="preserve">Census data is available but is only provided </w:t>
      </w:r>
      <w:r w:rsidR="005E0187">
        <w:rPr>
          <w:b w:val="0"/>
          <w:bCs/>
          <w:sz w:val="24"/>
          <w:szCs w:val="24"/>
        </w:rPr>
        <w:t>at the</w:t>
      </w:r>
      <w:r w:rsidR="003B18D0">
        <w:rPr>
          <w:b w:val="0"/>
          <w:bCs/>
          <w:sz w:val="24"/>
          <w:szCs w:val="24"/>
        </w:rPr>
        <w:t xml:space="preserve"> City</w:t>
      </w:r>
      <w:r w:rsidR="005E0187">
        <w:rPr>
          <w:b w:val="0"/>
          <w:bCs/>
          <w:sz w:val="24"/>
          <w:szCs w:val="24"/>
        </w:rPr>
        <w:t xml:space="preserve"> level</w:t>
      </w:r>
      <w:r w:rsidR="003B18D0">
        <w:rPr>
          <w:b w:val="0"/>
          <w:bCs/>
          <w:sz w:val="24"/>
          <w:szCs w:val="24"/>
        </w:rPr>
        <w:t xml:space="preserve">. Estimates can be obtained by utilizing counts from the Marion County Tax Assessor’s office. </w:t>
      </w:r>
      <w:r w:rsidR="004E47DC">
        <w:rPr>
          <w:b w:val="0"/>
          <w:bCs/>
          <w:sz w:val="24"/>
          <w:szCs w:val="24"/>
        </w:rPr>
        <w:t xml:space="preserve"> </w:t>
      </w:r>
      <w:r w:rsidR="00071511" w:rsidRPr="00F97467">
        <w:rPr>
          <w:b w:val="0"/>
          <w:bCs/>
          <w:sz w:val="24"/>
          <w:szCs w:val="24"/>
        </w:rPr>
        <w:t>For</w:t>
      </w:r>
      <w:r w:rsidR="00071511">
        <w:rPr>
          <w:b w:val="0"/>
          <w:bCs/>
          <w:sz w:val="24"/>
          <w:szCs w:val="24"/>
        </w:rPr>
        <w:t xml:space="preserve"> the 20</w:t>
      </w:r>
      <w:r w:rsidR="00F45012">
        <w:rPr>
          <w:b w:val="0"/>
          <w:bCs/>
          <w:sz w:val="24"/>
          <w:szCs w:val="24"/>
        </w:rPr>
        <w:t>22</w:t>
      </w:r>
      <w:r w:rsidR="00071511">
        <w:rPr>
          <w:b w:val="0"/>
          <w:bCs/>
          <w:sz w:val="24"/>
          <w:szCs w:val="24"/>
        </w:rPr>
        <w:t>-2</w:t>
      </w:r>
      <w:r w:rsidR="00F45012">
        <w:rPr>
          <w:b w:val="0"/>
          <w:bCs/>
          <w:sz w:val="24"/>
          <w:szCs w:val="24"/>
        </w:rPr>
        <w:t>3</w:t>
      </w:r>
      <w:r w:rsidR="00071511">
        <w:rPr>
          <w:b w:val="0"/>
          <w:bCs/>
          <w:sz w:val="24"/>
          <w:szCs w:val="24"/>
        </w:rPr>
        <w:t xml:space="preserve"> tax year, </w:t>
      </w:r>
      <w:r w:rsidR="004E47DC">
        <w:rPr>
          <w:b w:val="0"/>
          <w:bCs/>
          <w:sz w:val="24"/>
          <w:szCs w:val="24"/>
        </w:rPr>
        <w:t xml:space="preserve">Marion County Tax Assessor shows </w:t>
      </w:r>
      <w:r w:rsidR="00071511">
        <w:rPr>
          <w:b w:val="0"/>
          <w:bCs/>
          <w:sz w:val="24"/>
          <w:szCs w:val="24"/>
        </w:rPr>
        <w:t>ARFPD serves 1,</w:t>
      </w:r>
      <w:r w:rsidR="003B18D0">
        <w:rPr>
          <w:b w:val="0"/>
          <w:bCs/>
          <w:sz w:val="24"/>
          <w:szCs w:val="24"/>
        </w:rPr>
        <w:t>333</w:t>
      </w:r>
      <w:r w:rsidR="00071511">
        <w:rPr>
          <w:b w:val="0"/>
          <w:bCs/>
          <w:sz w:val="24"/>
          <w:szCs w:val="24"/>
        </w:rPr>
        <w:t xml:space="preserve"> residential households, 1,3</w:t>
      </w:r>
      <w:r w:rsidR="003B18D0">
        <w:rPr>
          <w:b w:val="0"/>
          <w:bCs/>
          <w:sz w:val="24"/>
          <w:szCs w:val="24"/>
        </w:rPr>
        <w:t>26</w:t>
      </w:r>
      <w:r w:rsidR="00071511">
        <w:rPr>
          <w:b w:val="0"/>
          <w:bCs/>
          <w:sz w:val="24"/>
          <w:szCs w:val="24"/>
        </w:rPr>
        <w:t xml:space="preserve"> rural households and </w:t>
      </w:r>
      <w:r w:rsidR="003B18D0">
        <w:rPr>
          <w:b w:val="0"/>
          <w:bCs/>
          <w:sz w:val="24"/>
          <w:szCs w:val="24"/>
        </w:rPr>
        <w:t>218</w:t>
      </w:r>
      <w:r w:rsidR="00071511">
        <w:rPr>
          <w:b w:val="0"/>
          <w:bCs/>
          <w:sz w:val="24"/>
          <w:szCs w:val="24"/>
        </w:rPr>
        <w:t xml:space="preserve"> commercial tax accounts. There are an additional </w:t>
      </w:r>
      <w:r w:rsidR="003B18D0">
        <w:rPr>
          <w:b w:val="0"/>
          <w:bCs/>
          <w:sz w:val="24"/>
          <w:szCs w:val="24"/>
        </w:rPr>
        <w:t>389</w:t>
      </w:r>
      <w:r w:rsidR="00071511">
        <w:rPr>
          <w:b w:val="0"/>
          <w:bCs/>
          <w:sz w:val="24"/>
          <w:szCs w:val="24"/>
        </w:rPr>
        <w:t xml:space="preserve"> </w:t>
      </w:r>
      <w:r w:rsidR="003B18D0">
        <w:rPr>
          <w:b w:val="0"/>
          <w:bCs/>
          <w:sz w:val="24"/>
          <w:szCs w:val="24"/>
        </w:rPr>
        <w:t>land and utility</w:t>
      </w:r>
      <w:r w:rsidR="00071511">
        <w:rPr>
          <w:b w:val="0"/>
          <w:bCs/>
          <w:sz w:val="24"/>
          <w:szCs w:val="24"/>
        </w:rPr>
        <w:t xml:space="preserve"> tax accounts. </w:t>
      </w:r>
      <w:r w:rsidR="003B18D0">
        <w:rPr>
          <w:b w:val="0"/>
          <w:bCs/>
          <w:sz w:val="24"/>
          <w:szCs w:val="24"/>
        </w:rPr>
        <w:t>(Please note that due to a data conversion at the Marion County Tax Assessor’s office data remain</w:t>
      </w:r>
      <w:r w:rsidR="007C43AF">
        <w:rPr>
          <w:b w:val="0"/>
          <w:bCs/>
          <w:sz w:val="24"/>
          <w:szCs w:val="24"/>
        </w:rPr>
        <w:t>s</w:t>
      </w:r>
      <w:r w:rsidR="003B18D0">
        <w:rPr>
          <w:b w:val="0"/>
          <w:bCs/>
          <w:sz w:val="24"/>
          <w:szCs w:val="24"/>
        </w:rPr>
        <w:t xml:space="preserve"> inconsistent.)</w:t>
      </w:r>
    </w:p>
    <w:p w14:paraId="74AEB46D" w14:textId="50733534" w:rsidR="00071511" w:rsidRDefault="007C43AF" w:rsidP="00071511">
      <w:pPr>
        <w:rPr>
          <w:b w:val="0"/>
          <w:bCs/>
          <w:sz w:val="24"/>
          <w:szCs w:val="24"/>
        </w:rPr>
      </w:pPr>
      <w:r>
        <w:rPr>
          <w:b w:val="0"/>
          <w:bCs/>
          <w:sz w:val="24"/>
          <w:szCs w:val="24"/>
        </w:rPr>
        <w:t>Utilizing</w:t>
      </w:r>
      <w:r w:rsidR="00071511">
        <w:rPr>
          <w:b w:val="0"/>
          <w:bCs/>
          <w:sz w:val="24"/>
          <w:szCs w:val="24"/>
        </w:rPr>
        <w:t xml:space="preserve"> the US average of people per household </w:t>
      </w:r>
      <w:r w:rsidR="005E0187">
        <w:rPr>
          <w:b w:val="0"/>
          <w:bCs/>
          <w:sz w:val="24"/>
          <w:szCs w:val="24"/>
        </w:rPr>
        <w:t>of</w:t>
      </w:r>
      <w:r w:rsidR="00071511">
        <w:rPr>
          <w:b w:val="0"/>
          <w:bCs/>
          <w:sz w:val="24"/>
          <w:szCs w:val="24"/>
        </w:rPr>
        <w:t xml:space="preserve"> 2.6, we can estimate the current population of the fire district’s community as </w:t>
      </w:r>
      <w:r>
        <w:rPr>
          <w:b w:val="0"/>
          <w:bCs/>
          <w:sz w:val="24"/>
          <w:szCs w:val="24"/>
        </w:rPr>
        <w:t>6913</w:t>
      </w:r>
      <w:r w:rsidR="00071511">
        <w:rPr>
          <w:b w:val="0"/>
          <w:bCs/>
          <w:sz w:val="24"/>
          <w:szCs w:val="24"/>
        </w:rPr>
        <w:t xml:space="preserve">. The median age is </w:t>
      </w:r>
      <w:r>
        <w:rPr>
          <w:b w:val="0"/>
          <w:bCs/>
          <w:sz w:val="24"/>
          <w:szCs w:val="24"/>
        </w:rPr>
        <w:t>31.2</w:t>
      </w:r>
      <w:r w:rsidR="00071511">
        <w:rPr>
          <w:b w:val="0"/>
          <w:bCs/>
          <w:sz w:val="24"/>
          <w:szCs w:val="24"/>
        </w:rPr>
        <w:t xml:space="preserve"> years</w:t>
      </w:r>
      <w:r>
        <w:rPr>
          <w:rStyle w:val="FootnoteReference"/>
          <w:b w:val="0"/>
          <w:bCs/>
          <w:sz w:val="24"/>
          <w:szCs w:val="24"/>
        </w:rPr>
        <w:footnoteReference w:id="3"/>
      </w:r>
      <w:r w:rsidR="00071511">
        <w:rPr>
          <w:b w:val="0"/>
          <w:bCs/>
          <w:sz w:val="24"/>
          <w:szCs w:val="24"/>
        </w:rPr>
        <w:t>.</w:t>
      </w:r>
    </w:p>
    <w:p w14:paraId="6D4CB5AE" w14:textId="77777777" w:rsidR="00071511" w:rsidRDefault="00071511" w:rsidP="00071511">
      <w:pPr>
        <w:rPr>
          <w:b w:val="0"/>
          <w:bCs/>
          <w:sz w:val="24"/>
          <w:szCs w:val="24"/>
        </w:rPr>
      </w:pPr>
    </w:p>
    <w:p w14:paraId="32E2B4A5" w14:textId="2EB2DE01" w:rsidR="00071511" w:rsidRPr="00F97467" w:rsidRDefault="00071511" w:rsidP="00071511">
      <w:pPr>
        <w:rPr>
          <w:b w:val="0"/>
          <w:bCs/>
          <w:sz w:val="24"/>
          <w:szCs w:val="24"/>
        </w:rPr>
      </w:pPr>
      <w:r>
        <w:rPr>
          <w:b w:val="0"/>
          <w:bCs/>
          <w:sz w:val="24"/>
          <w:szCs w:val="24"/>
        </w:rPr>
        <w:t xml:space="preserve">According to </w:t>
      </w:r>
      <w:hyperlink r:id="rId27" w:history="1">
        <w:r w:rsidR="003A623A" w:rsidRPr="00B74A52">
          <w:rPr>
            <w:rStyle w:val="Hyperlink"/>
            <w:b w:val="0"/>
            <w:bCs/>
            <w:sz w:val="24"/>
            <w:szCs w:val="24"/>
          </w:rPr>
          <w:t>https://worldpopulationreview.com/us-cities/aumsville-or-population</w:t>
        </w:r>
      </w:hyperlink>
      <w:r w:rsidR="003A623A">
        <w:rPr>
          <w:b w:val="0"/>
          <w:bCs/>
          <w:sz w:val="24"/>
          <w:szCs w:val="24"/>
        </w:rPr>
        <w:t>,</w:t>
      </w:r>
      <w:r>
        <w:rPr>
          <w:b w:val="0"/>
          <w:bCs/>
          <w:sz w:val="24"/>
          <w:szCs w:val="24"/>
        </w:rPr>
        <w:t xml:space="preserve"> the </w:t>
      </w:r>
      <w:r w:rsidR="003A623A">
        <w:rPr>
          <w:b w:val="0"/>
          <w:bCs/>
          <w:sz w:val="24"/>
          <w:szCs w:val="24"/>
        </w:rPr>
        <w:t xml:space="preserve">2023 </w:t>
      </w:r>
      <w:r>
        <w:rPr>
          <w:b w:val="0"/>
          <w:bCs/>
          <w:sz w:val="24"/>
          <w:szCs w:val="24"/>
        </w:rPr>
        <w:t>poverty rate for the City of Aumsville is 2</w:t>
      </w:r>
      <w:r w:rsidR="003A623A">
        <w:rPr>
          <w:b w:val="0"/>
          <w:bCs/>
          <w:sz w:val="24"/>
          <w:szCs w:val="24"/>
        </w:rPr>
        <w:t>3</w:t>
      </w:r>
      <w:r>
        <w:rPr>
          <w:b w:val="0"/>
          <w:bCs/>
          <w:sz w:val="24"/>
          <w:szCs w:val="24"/>
        </w:rPr>
        <w:t>.</w:t>
      </w:r>
      <w:r w:rsidR="003A623A">
        <w:rPr>
          <w:b w:val="0"/>
          <w:bCs/>
          <w:sz w:val="24"/>
          <w:szCs w:val="24"/>
        </w:rPr>
        <w:t>7</w:t>
      </w:r>
      <w:r>
        <w:rPr>
          <w:b w:val="0"/>
          <w:bCs/>
          <w:sz w:val="24"/>
          <w:szCs w:val="24"/>
        </w:rPr>
        <w:t>%</w:t>
      </w:r>
      <w:r w:rsidR="003A623A">
        <w:rPr>
          <w:b w:val="0"/>
          <w:bCs/>
          <w:sz w:val="24"/>
          <w:szCs w:val="24"/>
        </w:rPr>
        <w:t xml:space="preserve">. </w:t>
      </w:r>
      <w:r>
        <w:rPr>
          <w:b w:val="0"/>
          <w:bCs/>
          <w:sz w:val="24"/>
          <w:szCs w:val="24"/>
        </w:rPr>
        <w:t>For the female population</w:t>
      </w:r>
      <w:r w:rsidR="00B266C4">
        <w:rPr>
          <w:b w:val="0"/>
          <w:bCs/>
          <w:sz w:val="24"/>
          <w:szCs w:val="24"/>
        </w:rPr>
        <w:t xml:space="preserve"> </w:t>
      </w:r>
      <w:r>
        <w:rPr>
          <w:b w:val="0"/>
          <w:bCs/>
          <w:sz w:val="24"/>
          <w:szCs w:val="24"/>
        </w:rPr>
        <w:t xml:space="preserve">the poverty </w:t>
      </w:r>
      <w:r w:rsidR="00B266C4">
        <w:rPr>
          <w:b w:val="0"/>
          <w:bCs/>
          <w:sz w:val="24"/>
          <w:szCs w:val="24"/>
        </w:rPr>
        <w:t>rate is 18.05</w:t>
      </w:r>
      <w:r>
        <w:rPr>
          <w:b w:val="0"/>
          <w:bCs/>
          <w:sz w:val="24"/>
          <w:szCs w:val="24"/>
        </w:rPr>
        <w:t>%</w:t>
      </w:r>
      <w:r w:rsidR="00B266C4">
        <w:rPr>
          <w:b w:val="0"/>
          <w:bCs/>
          <w:sz w:val="24"/>
          <w:szCs w:val="24"/>
        </w:rPr>
        <w:t>, and the poverty rate for males is 18.06%. Hispanics are more likely to be in poverty with a rate of 37.61%</w:t>
      </w:r>
      <w:r>
        <w:rPr>
          <w:b w:val="0"/>
          <w:bCs/>
          <w:sz w:val="24"/>
          <w:szCs w:val="24"/>
        </w:rPr>
        <w:t xml:space="preserve">. In </w:t>
      </w:r>
      <w:r w:rsidR="00B266C4">
        <w:rPr>
          <w:b w:val="0"/>
          <w:bCs/>
          <w:sz w:val="24"/>
          <w:szCs w:val="24"/>
        </w:rPr>
        <w:t>any</w:t>
      </w:r>
      <w:r>
        <w:rPr>
          <w:b w:val="0"/>
          <w:bCs/>
          <w:sz w:val="24"/>
          <w:szCs w:val="24"/>
        </w:rPr>
        <w:t xml:space="preserve"> case, </w:t>
      </w:r>
      <w:r w:rsidR="002C6574">
        <w:rPr>
          <w:b w:val="0"/>
          <w:bCs/>
          <w:sz w:val="24"/>
          <w:szCs w:val="24"/>
        </w:rPr>
        <w:t xml:space="preserve">approximately </w:t>
      </w:r>
      <w:r>
        <w:rPr>
          <w:b w:val="0"/>
          <w:bCs/>
          <w:sz w:val="24"/>
          <w:szCs w:val="24"/>
        </w:rPr>
        <w:t xml:space="preserve">one out of four people in our community live in poverty. </w:t>
      </w:r>
    </w:p>
    <w:p w14:paraId="3E38EF17" w14:textId="77777777" w:rsidR="00071511" w:rsidRDefault="00071511" w:rsidP="00071511">
      <w:pPr>
        <w:rPr>
          <w:b w:val="0"/>
          <w:bCs/>
          <w:sz w:val="24"/>
          <w:szCs w:val="24"/>
        </w:rPr>
      </w:pPr>
    </w:p>
    <w:p w14:paraId="29391455" w14:textId="4E546758" w:rsidR="00071511" w:rsidRDefault="00071511" w:rsidP="00071511">
      <w:pPr>
        <w:rPr>
          <w:b w:val="0"/>
          <w:bCs/>
          <w:sz w:val="24"/>
          <w:szCs w:val="24"/>
        </w:rPr>
      </w:pPr>
      <w:r>
        <w:rPr>
          <w:b w:val="0"/>
          <w:bCs/>
          <w:sz w:val="24"/>
          <w:szCs w:val="24"/>
        </w:rPr>
        <w:t>2019 saw the completion of a new development which brought approximately 30 new homes to Aumsville. 2022 brings the completion of a lite industrial warehouse along with two requests for zoning changes that will allow for continued commercial growth.  Per Zillow.com</w:t>
      </w:r>
      <w:r w:rsidR="002C6574">
        <w:rPr>
          <w:b w:val="0"/>
          <w:bCs/>
          <w:sz w:val="24"/>
          <w:szCs w:val="24"/>
        </w:rPr>
        <w:t xml:space="preserve"> for 2023</w:t>
      </w:r>
      <w:r>
        <w:rPr>
          <w:b w:val="0"/>
          <w:bCs/>
          <w:sz w:val="24"/>
          <w:szCs w:val="24"/>
        </w:rPr>
        <w:t xml:space="preserve"> the typical home value in the </w:t>
      </w:r>
      <w:r w:rsidR="00B266C4">
        <w:rPr>
          <w:b w:val="0"/>
          <w:bCs/>
          <w:sz w:val="24"/>
          <w:szCs w:val="24"/>
        </w:rPr>
        <w:t>Aumsville</w:t>
      </w:r>
      <w:r>
        <w:rPr>
          <w:b w:val="0"/>
          <w:bCs/>
          <w:sz w:val="24"/>
          <w:szCs w:val="24"/>
        </w:rPr>
        <w:t xml:space="preserve"> area is $4</w:t>
      </w:r>
      <w:r w:rsidR="00B266C4">
        <w:rPr>
          <w:b w:val="0"/>
          <w:bCs/>
          <w:sz w:val="24"/>
          <w:szCs w:val="24"/>
        </w:rPr>
        <w:t>37</w:t>
      </w:r>
      <w:r>
        <w:rPr>
          <w:b w:val="0"/>
          <w:bCs/>
          <w:sz w:val="24"/>
          <w:szCs w:val="24"/>
        </w:rPr>
        <w:t>,</w:t>
      </w:r>
      <w:r w:rsidR="00B266C4">
        <w:rPr>
          <w:b w:val="0"/>
          <w:bCs/>
          <w:sz w:val="24"/>
          <w:szCs w:val="24"/>
        </w:rPr>
        <w:t>335</w:t>
      </w:r>
      <w:r>
        <w:rPr>
          <w:b w:val="0"/>
          <w:bCs/>
          <w:sz w:val="24"/>
          <w:szCs w:val="24"/>
        </w:rPr>
        <w:t xml:space="preserve">, which is </w:t>
      </w:r>
      <w:r w:rsidR="00B266C4">
        <w:rPr>
          <w:b w:val="0"/>
          <w:bCs/>
          <w:sz w:val="24"/>
          <w:szCs w:val="24"/>
        </w:rPr>
        <w:t>up 2.1% over the past year</w:t>
      </w:r>
      <w:r>
        <w:rPr>
          <w:b w:val="0"/>
          <w:bCs/>
          <w:sz w:val="24"/>
          <w:szCs w:val="24"/>
        </w:rPr>
        <w:t xml:space="preserve">. </w:t>
      </w:r>
    </w:p>
    <w:p w14:paraId="0DCDC597" w14:textId="77777777" w:rsidR="00071511" w:rsidRDefault="00071511" w:rsidP="00071511">
      <w:pPr>
        <w:rPr>
          <w:b w:val="0"/>
          <w:bCs/>
          <w:sz w:val="24"/>
          <w:szCs w:val="24"/>
        </w:rPr>
      </w:pPr>
    </w:p>
    <w:p w14:paraId="2A21FAFD" w14:textId="6D0AD4E7" w:rsidR="00071511" w:rsidRDefault="00071511" w:rsidP="00071511">
      <w:pPr>
        <w:rPr>
          <w:b w:val="0"/>
          <w:bCs/>
          <w:sz w:val="24"/>
          <w:szCs w:val="24"/>
        </w:rPr>
      </w:pPr>
      <w:r>
        <w:rPr>
          <w:b w:val="0"/>
          <w:bCs/>
          <w:sz w:val="24"/>
          <w:szCs w:val="24"/>
        </w:rPr>
        <w:t xml:space="preserve">Aumsville </w:t>
      </w:r>
      <w:r w:rsidR="002C6574">
        <w:rPr>
          <w:b w:val="0"/>
          <w:bCs/>
          <w:sz w:val="24"/>
          <w:szCs w:val="24"/>
        </w:rPr>
        <w:t>has had a population growth of 14.3% since 2020</w:t>
      </w:r>
      <w:r>
        <w:rPr>
          <w:b w:val="0"/>
          <w:bCs/>
          <w:sz w:val="24"/>
          <w:szCs w:val="24"/>
        </w:rPr>
        <w:t>; however, it has seen the job market decrease by -</w:t>
      </w:r>
      <w:r w:rsidR="002C6574">
        <w:rPr>
          <w:b w:val="0"/>
          <w:bCs/>
          <w:sz w:val="24"/>
          <w:szCs w:val="24"/>
        </w:rPr>
        <w:t>0.1</w:t>
      </w:r>
      <w:r>
        <w:rPr>
          <w:b w:val="0"/>
          <w:bCs/>
          <w:sz w:val="24"/>
          <w:szCs w:val="24"/>
        </w:rPr>
        <w:t xml:space="preserve">% over the last year according to a report from bestplaces.net. </w:t>
      </w:r>
      <w:r w:rsidR="002C6574">
        <w:rPr>
          <w:b w:val="0"/>
          <w:bCs/>
          <w:sz w:val="24"/>
          <w:szCs w:val="24"/>
        </w:rPr>
        <w:t xml:space="preserve">The cost of living is 2.1% higher than the national average. </w:t>
      </w:r>
      <w:r>
        <w:rPr>
          <w:b w:val="0"/>
          <w:bCs/>
          <w:sz w:val="24"/>
          <w:szCs w:val="24"/>
        </w:rPr>
        <w:t xml:space="preserve">The </w:t>
      </w:r>
      <w:r w:rsidR="002C6574">
        <w:rPr>
          <w:b w:val="0"/>
          <w:bCs/>
          <w:sz w:val="24"/>
          <w:szCs w:val="24"/>
        </w:rPr>
        <w:t>median</w:t>
      </w:r>
      <w:r>
        <w:rPr>
          <w:b w:val="0"/>
          <w:bCs/>
          <w:sz w:val="24"/>
          <w:szCs w:val="24"/>
        </w:rPr>
        <w:t xml:space="preserve"> income of an Aumsville resident is $</w:t>
      </w:r>
      <w:r w:rsidR="00294855">
        <w:rPr>
          <w:b w:val="0"/>
          <w:bCs/>
          <w:sz w:val="24"/>
          <w:szCs w:val="24"/>
        </w:rPr>
        <w:t>5</w:t>
      </w:r>
      <w:r w:rsidR="002C6574">
        <w:rPr>
          <w:b w:val="0"/>
          <w:bCs/>
          <w:sz w:val="24"/>
          <w:szCs w:val="24"/>
        </w:rPr>
        <w:t>0</w:t>
      </w:r>
      <w:r w:rsidR="00294855">
        <w:rPr>
          <w:b w:val="0"/>
          <w:bCs/>
          <w:sz w:val="24"/>
          <w:szCs w:val="24"/>
        </w:rPr>
        <w:t>,</w:t>
      </w:r>
      <w:r w:rsidR="002C6574">
        <w:rPr>
          <w:b w:val="0"/>
          <w:bCs/>
          <w:sz w:val="24"/>
          <w:szCs w:val="24"/>
        </w:rPr>
        <w:t>319</w:t>
      </w:r>
      <w:r>
        <w:rPr>
          <w:b w:val="0"/>
          <w:bCs/>
          <w:sz w:val="24"/>
          <w:szCs w:val="24"/>
        </w:rPr>
        <w:t xml:space="preserve"> a year.</w:t>
      </w:r>
    </w:p>
    <w:p w14:paraId="47D7BEED" w14:textId="77777777" w:rsidR="00AB1237" w:rsidRDefault="00AB1237" w:rsidP="00AB1237"/>
    <w:p w14:paraId="5DC4852D" w14:textId="2B7CDE81" w:rsidR="0087605E" w:rsidRDefault="00CA1FD1" w:rsidP="00CA1FD1">
      <w:pPr>
        <w:pStyle w:val="Heading2"/>
      </w:pPr>
      <w:bookmarkStart w:id="9" w:name="_Toc132632840"/>
      <w:r>
        <w:t>Fire Stations</w:t>
      </w:r>
      <w:r w:rsidR="00F4509D">
        <w:t xml:space="preserve"> &amp; Property</w:t>
      </w:r>
      <w:bookmarkEnd w:id="9"/>
    </w:p>
    <w:p w14:paraId="6E3C55A6" w14:textId="2963759D" w:rsidR="00F96822" w:rsidRDefault="007014C2" w:rsidP="00DF027C">
      <w:pPr>
        <w:rPr>
          <w:b w:val="0"/>
          <w:bCs/>
          <w:sz w:val="24"/>
          <w:szCs w:val="24"/>
        </w:rPr>
      </w:pPr>
      <w:r>
        <w:rPr>
          <w:b w:val="0"/>
          <w:bCs/>
          <w:sz w:val="24"/>
          <w:szCs w:val="24"/>
        </w:rPr>
        <w:t>ARFPD</w:t>
      </w:r>
      <w:r w:rsidR="007D6CE3">
        <w:rPr>
          <w:b w:val="0"/>
          <w:bCs/>
          <w:sz w:val="24"/>
          <w:szCs w:val="24"/>
        </w:rPr>
        <w:t xml:space="preserve"> operates two stations. The main station is located at 490 Church Street in Aumsville. It was built in 1975 and is 21,780 square feet. </w:t>
      </w:r>
      <w:r w:rsidR="008A1DC2">
        <w:rPr>
          <w:b w:val="0"/>
          <w:bCs/>
          <w:sz w:val="24"/>
          <w:szCs w:val="24"/>
        </w:rPr>
        <w:t>Designed originally as an all-volunteer station with minimal space for offices, the main station has since been retrofitted by volunteer personnel to accommodate office areas for a Chief, Training Officer, FF/Maintenance officer</w:t>
      </w:r>
      <w:r w:rsidR="001D1F7C">
        <w:rPr>
          <w:b w:val="0"/>
          <w:bCs/>
          <w:sz w:val="24"/>
          <w:szCs w:val="24"/>
        </w:rPr>
        <w:t>,</w:t>
      </w:r>
      <w:r w:rsidR="008A1DC2">
        <w:rPr>
          <w:b w:val="0"/>
          <w:bCs/>
          <w:sz w:val="24"/>
          <w:szCs w:val="24"/>
        </w:rPr>
        <w:t xml:space="preserve"> and Office staff.</w:t>
      </w:r>
    </w:p>
    <w:p w14:paraId="562EDC7F" w14:textId="20E8D9A2" w:rsidR="00CA1FD1" w:rsidRPr="007D6CE3" w:rsidRDefault="00F96822" w:rsidP="00DF027C">
      <w:pPr>
        <w:rPr>
          <w:b w:val="0"/>
          <w:bCs/>
          <w:sz w:val="24"/>
          <w:szCs w:val="24"/>
        </w:rPr>
      </w:pPr>
      <w:r>
        <w:rPr>
          <w:b w:val="0"/>
          <w:bCs/>
          <w:sz w:val="24"/>
          <w:szCs w:val="24"/>
        </w:rPr>
        <w:t>T</w:t>
      </w:r>
      <w:r w:rsidR="007D6CE3">
        <w:rPr>
          <w:b w:val="0"/>
          <w:bCs/>
          <w:sz w:val="24"/>
          <w:szCs w:val="24"/>
        </w:rPr>
        <w:t xml:space="preserve">he Shaw station is located at 5604 Shaw Hwy SE, Aumsville. </w:t>
      </w:r>
      <w:r w:rsidR="00F70075">
        <w:rPr>
          <w:b w:val="0"/>
          <w:bCs/>
          <w:sz w:val="24"/>
          <w:szCs w:val="24"/>
        </w:rPr>
        <w:t>The 2.64 acres of property was obtained in 1982 and the building was built in 1985.</w:t>
      </w:r>
      <w:r>
        <w:rPr>
          <w:b w:val="0"/>
          <w:bCs/>
          <w:sz w:val="24"/>
          <w:szCs w:val="24"/>
        </w:rPr>
        <w:t xml:space="preserve">  The station grounds are where much of the </w:t>
      </w:r>
      <w:r w:rsidR="00A14CB2">
        <w:rPr>
          <w:b w:val="0"/>
          <w:bCs/>
          <w:sz w:val="24"/>
          <w:szCs w:val="24"/>
        </w:rPr>
        <w:t>district’s</w:t>
      </w:r>
      <w:r>
        <w:rPr>
          <w:b w:val="0"/>
          <w:bCs/>
          <w:sz w:val="24"/>
          <w:szCs w:val="24"/>
        </w:rPr>
        <w:t xml:space="preserve"> hands-on training is provided.  There is a small pond located at the east end of the Shaw Fire Station grounds.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3"/>
        <w:gridCol w:w="4963"/>
      </w:tblGrid>
      <w:tr w:rsidR="00823462" w14:paraId="3E52373E" w14:textId="77777777" w:rsidTr="00823462">
        <w:tc>
          <w:tcPr>
            <w:tcW w:w="4963" w:type="dxa"/>
          </w:tcPr>
          <w:p w14:paraId="29C6B2CD" w14:textId="75D5FD09" w:rsidR="00823462" w:rsidRDefault="00823462" w:rsidP="00823462">
            <w:pPr>
              <w:jc w:val="center"/>
            </w:pPr>
            <w:r>
              <w:rPr>
                <w:noProof/>
              </w:rPr>
              <w:drawing>
                <wp:inline distT="0" distB="0" distL="0" distR="0" wp14:anchorId="2D5932BD" wp14:editId="1647144C">
                  <wp:extent cx="2618203" cy="1472740"/>
                  <wp:effectExtent l="133350" t="114300" r="125095" b="165735"/>
                  <wp:docPr id="11" name="Picture 11" descr="A building with cars parked in fro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building with cars parked in front&#10;&#10;Description automatically generated with medium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01953" cy="1519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963" w:type="dxa"/>
          </w:tcPr>
          <w:p w14:paraId="46C63E56" w14:textId="02FBE749" w:rsidR="00823462" w:rsidRDefault="00823462" w:rsidP="00823462">
            <w:pPr>
              <w:jc w:val="center"/>
            </w:pPr>
            <w:r>
              <w:rPr>
                <w:noProof/>
              </w:rPr>
              <w:drawing>
                <wp:inline distT="0" distB="0" distL="0" distR="0" wp14:anchorId="1BEEAE3C" wp14:editId="3FE2772F">
                  <wp:extent cx="2613437" cy="1470058"/>
                  <wp:effectExtent l="133350" t="114300" r="130175" b="168275"/>
                  <wp:docPr id="13" name="Picture 13" descr="A picture containing sky, outdoor, building, emp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sky, outdoor, building, empty&#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43556" cy="1487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823462" w14:paraId="0F66730D" w14:textId="77777777" w:rsidTr="00823462">
        <w:tc>
          <w:tcPr>
            <w:tcW w:w="4963" w:type="dxa"/>
          </w:tcPr>
          <w:p w14:paraId="731E22BB" w14:textId="0306F281" w:rsidR="00823462" w:rsidRPr="00823462" w:rsidRDefault="00823462" w:rsidP="00823462">
            <w:pPr>
              <w:jc w:val="center"/>
              <w:rPr>
                <w:b w:val="0"/>
                <w:bCs/>
                <w:sz w:val="24"/>
                <w:szCs w:val="24"/>
              </w:rPr>
            </w:pPr>
            <w:r w:rsidRPr="00823462">
              <w:rPr>
                <w:b w:val="0"/>
                <w:bCs/>
                <w:sz w:val="24"/>
                <w:szCs w:val="24"/>
              </w:rPr>
              <w:t>Aumsville Station</w:t>
            </w:r>
          </w:p>
        </w:tc>
        <w:tc>
          <w:tcPr>
            <w:tcW w:w="4963" w:type="dxa"/>
          </w:tcPr>
          <w:p w14:paraId="66275EA3" w14:textId="42183508" w:rsidR="00823462" w:rsidRPr="00823462" w:rsidRDefault="00823462" w:rsidP="00823462">
            <w:pPr>
              <w:jc w:val="center"/>
              <w:rPr>
                <w:b w:val="0"/>
                <w:bCs/>
                <w:sz w:val="24"/>
                <w:szCs w:val="24"/>
              </w:rPr>
            </w:pPr>
            <w:r>
              <w:rPr>
                <w:b w:val="0"/>
                <w:bCs/>
                <w:sz w:val="24"/>
                <w:szCs w:val="24"/>
              </w:rPr>
              <w:t>Shaw Station</w:t>
            </w:r>
          </w:p>
        </w:tc>
      </w:tr>
    </w:tbl>
    <w:p w14:paraId="74BB95D6" w14:textId="77777777" w:rsidR="002D0E4D" w:rsidRDefault="002D0E4D" w:rsidP="00F4509D">
      <w:pPr>
        <w:rPr>
          <w:b w:val="0"/>
          <w:bCs/>
          <w:sz w:val="24"/>
          <w:szCs w:val="24"/>
        </w:rPr>
      </w:pPr>
    </w:p>
    <w:p w14:paraId="3B5CF2DD" w14:textId="5EA72938" w:rsidR="00187A25" w:rsidRDefault="00F4509D" w:rsidP="00F4509D">
      <w:pPr>
        <w:rPr>
          <w:b w:val="0"/>
          <w:bCs/>
          <w:sz w:val="24"/>
          <w:szCs w:val="24"/>
        </w:rPr>
      </w:pPr>
      <w:r>
        <w:rPr>
          <w:b w:val="0"/>
          <w:bCs/>
          <w:sz w:val="24"/>
          <w:szCs w:val="24"/>
        </w:rPr>
        <w:t>In 2019</w:t>
      </w:r>
      <w:r w:rsidR="00C737CD">
        <w:rPr>
          <w:b w:val="0"/>
          <w:bCs/>
          <w:sz w:val="24"/>
          <w:szCs w:val="24"/>
        </w:rPr>
        <w:t xml:space="preserve"> the district purchased the property </w:t>
      </w:r>
      <w:r w:rsidR="00F96822">
        <w:rPr>
          <w:b w:val="0"/>
          <w:bCs/>
          <w:sz w:val="24"/>
          <w:szCs w:val="24"/>
        </w:rPr>
        <w:t>adjacent to the</w:t>
      </w:r>
      <w:r w:rsidR="00C737CD">
        <w:rPr>
          <w:b w:val="0"/>
          <w:bCs/>
          <w:sz w:val="24"/>
          <w:szCs w:val="24"/>
        </w:rPr>
        <w:t xml:space="preserve"> Aumsville </w:t>
      </w:r>
      <w:r w:rsidR="00F96822">
        <w:rPr>
          <w:b w:val="0"/>
          <w:bCs/>
          <w:sz w:val="24"/>
          <w:szCs w:val="24"/>
        </w:rPr>
        <w:t xml:space="preserve">station </w:t>
      </w:r>
      <w:r w:rsidR="00C737CD">
        <w:rPr>
          <w:b w:val="0"/>
          <w:bCs/>
          <w:sz w:val="24"/>
          <w:szCs w:val="24"/>
        </w:rPr>
        <w:t>with plans</w:t>
      </w:r>
      <w:r w:rsidR="005231EA">
        <w:rPr>
          <w:b w:val="0"/>
          <w:bCs/>
          <w:sz w:val="24"/>
          <w:szCs w:val="24"/>
        </w:rPr>
        <w:t xml:space="preserve"> to </w:t>
      </w:r>
      <w:r w:rsidR="00F96822">
        <w:rPr>
          <w:b w:val="0"/>
          <w:bCs/>
          <w:sz w:val="24"/>
          <w:szCs w:val="24"/>
        </w:rPr>
        <w:t xml:space="preserve">provide housing for sleepers, a public meeting area, and administrative offices.  </w:t>
      </w:r>
      <w:r w:rsidR="00A14E39">
        <w:rPr>
          <w:b w:val="0"/>
          <w:bCs/>
          <w:sz w:val="24"/>
          <w:szCs w:val="24"/>
        </w:rPr>
        <w:t xml:space="preserve">These plans changed in fiscal year 2022-23 due to a concept design that was submitted to the district from FFA Architecture and Interiors. </w:t>
      </w:r>
      <w:r w:rsidR="001356DA">
        <w:rPr>
          <w:b w:val="0"/>
          <w:bCs/>
          <w:sz w:val="24"/>
          <w:szCs w:val="24"/>
        </w:rPr>
        <w:t>The</w:t>
      </w:r>
      <w:r w:rsidR="00A14E39">
        <w:rPr>
          <w:b w:val="0"/>
          <w:bCs/>
          <w:sz w:val="24"/>
          <w:szCs w:val="24"/>
        </w:rPr>
        <w:t xml:space="preserve"> design utilized the current building with an addition and remodel allowing for the new property to become parking. </w:t>
      </w:r>
      <w:r w:rsidR="001356DA">
        <w:rPr>
          <w:b w:val="0"/>
          <w:bCs/>
          <w:sz w:val="24"/>
          <w:szCs w:val="24"/>
        </w:rPr>
        <w:t xml:space="preserve">The estimated cost for the addition and remodel was $10,456,754 with an 11% </w:t>
      </w:r>
      <w:r w:rsidR="007E09D4">
        <w:rPr>
          <w:b w:val="0"/>
          <w:bCs/>
          <w:sz w:val="24"/>
          <w:szCs w:val="24"/>
        </w:rPr>
        <w:t xml:space="preserve">escalation. </w:t>
      </w:r>
      <w:r w:rsidR="00A14E39">
        <w:rPr>
          <w:b w:val="0"/>
          <w:bCs/>
          <w:sz w:val="24"/>
          <w:szCs w:val="24"/>
        </w:rPr>
        <w:t>The District is looking into leasing the property for the 2023-24 fiscal year.</w:t>
      </w:r>
    </w:p>
    <w:p w14:paraId="566F1134" w14:textId="1B8ABF12" w:rsidR="00C737CD" w:rsidRDefault="00AA5B53" w:rsidP="00AA5B53">
      <w:pPr>
        <w:jc w:val="center"/>
        <w:rPr>
          <w:b w:val="0"/>
          <w:bCs/>
          <w:sz w:val="24"/>
          <w:szCs w:val="24"/>
        </w:rPr>
      </w:pPr>
      <w:r>
        <w:rPr>
          <w:b w:val="0"/>
          <w:bCs/>
          <w:noProof/>
          <w:sz w:val="24"/>
          <w:szCs w:val="24"/>
        </w:rPr>
        <w:drawing>
          <wp:inline distT="0" distB="0" distL="0" distR="0" wp14:anchorId="34D0C412" wp14:editId="54E0C521">
            <wp:extent cx="3348842" cy="4465120"/>
            <wp:effectExtent l="0" t="0" r="4445" b="0"/>
            <wp:docPr id="653642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642613" name="Picture 653642613"/>
                    <pic:cNvPicPr/>
                  </pic:nvPicPr>
                  <pic:blipFill>
                    <a:blip r:embed="rId30">
                      <a:extLst>
                        <a:ext uri="{28A0092B-C50C-407E-A947-70E740481C1C}">
                          <a14:useLocalDpi xmlns:a14="http://schemas.microsoft.com/office/drawing/2010/main" val="0"/>
                        </a:ext>
                      </a:extLst>
                    </a:blip>
                    <a:stretch>
                      <a:fillRect/>
                    </a:stretch>
                  </pic:blipFill>
                  <pic:spPr>
                    <a:xfrm>
                      <a:off x="0" y="0"/>
                      <a:ext cx="3371590" cy="4495451"/>
                    </a:xfrm>
                    <a:prstGeom prst="rect">
                      <a:avLst/>
                    </a:prstGeom>
                  </pic:spPr>
                </pic:pic>
              </a:graphicData>
            </a:graphic>
          </wp:inline>
        </w:drawing>
      </w:r>
    </w:p>
    <w:p w14:paraId="26B696EC" w14:textId="6DE84538" w:rsidR="00AA5B53" w:rsidRPr="00AA5B53" w:rsidRDefault="00672D5D" w:rsidP="00AA5B53">
      <w:pPr>
        <w:jc w:val="center"/>
        <w:rPr>
          <w:b w:val="0"/>
          <w:bCs/>
          <w:i/>
          <w:iCs/>
          <w:sz w:val="24"/>
          <w:szCs w:val="24"/>
        </w:rPr>
      </w:pPr>
      <w:r>
        <w:rPr>
          <w:b w:val="0"/>
          <w:bCs/>
          <w:i/>
          <w:iCs/>
          <w:sz w:val="24"/>
          <w:szCs w:val="24"/>
        </w:rPr>
        <w:t>2022 Ember Award Recipient Tyler Marquez</w:t>
      </w:r>
    </w:p>
    <w:p w14:paraId="463C52AE" w14:textId="4E8E1232" w:rsidR="003F542F" w:rsidRDefault="003F542F" w:rsidP="00CA1FD1">
      <w:pPr>
        <w:pStyle w:val="Heading2"/>
      </w:pPr>
      <w:bookmarkStart w:id="10" w:name="_Toc132632841"/>
      <w:r>
        <w:t>Services</w:t>
      </w:r>
      <w:r w:rsidR="0038251E">
        <w:t xml:space="preserve"> &amp; Equipment</w:t>
      </w:r>
      <w:r>
        <w:t xml:space="preserve"> Provided</w:t>
      </w:r>
      <w:bookmarkEnd w:id="10"/>
    </w:p>
    <w:p w14:paraId="339E77B0" w14:textId="5ED6E51E" w:rsidR="003F542F" w:rsidRPr="005D56F7" w:rsidRDefault="007014C2" w:rsidP="003F542F">
      <w:pPr>
        <w:rPr>
          <w:b w:val="0"/>
          <w:bCs/>
          <w:sz w:val="24"/>
          <w:szCs w:val="24"/>
        </w:rPr>
      </w:pPr>
      <w:r>
        <w:rPr>
          <w:b w:val="0"/>
          <w:bCs/>
          <w:sz w:val="24"/>
          <w:szCs w:val="24"/>
        </w:rPr>
        <w:t>ARFPD</w:t>
      </w:r>
      <w:r w:rsidR="003F542F" w:rsidRPr="005D56F7">
        <w:rPr>
          <w:b w:val="0"/>
          <w:bCs/>
          <w:sz w:val="24"/>
          <w:szCs w:val="24"/>
        </w:rPr>
        <w:t xml:space="preserve"> provides fire </w:t>
      </w:r>
      <w:r w:rsidR="00F96822">
        <w:rPr>
          <w:b w:val="0"/>
          <w:bCs/>
          <w:sz w:val="24"/>
          <w:szCs w:val="24"/>
        </w:rPr>
        <w:t xml:space="preserve">protection </w:t>
      </w:r>
      <w:r w:rsidR="003F542F" w:rsidRPr="005D56F7">
        <w:rPr>
          <w:b w:val="0"/>
          <w:bCs/>
          <w:sz w:val="24"/>
          <w:szCs w:val="24"/>
        </w:rPr>
        <w:t xml:space="preserve">and emergency services to the City of Aumsville and the surrounding rural fire district.  The </w:t>
      </w:r>
      <w:r w:rsidR="00A14CB2" w:rsidRPr="005D56F7">
        <w:rPr>
          <w:b w:val="0"/>
          <w:bCs/>
          <w:sz w:val="24"/>
          <w:szCs w:val="24"/>
        </w:rPr>
        <w:t>district</w:t>
      </w:r>
      <w:r w:rsidR="003F542F" w:rsidRPr="005D56F7">
        <w:rPr>
          <w:b w:val="0"/>
          <w:bCs/>
          <w:sz w:val="24"/>
          <w:szCs w:val="24"/>
        </w:rPr>
        <w:t xml:space="preserve"> serves a population of approximately </w:t>
      </w:r>
      <w:r w:rsidR="00843913">
        <w:rPr>
          <w:b w:val="0"/>
          <w:bCs/>
          <w:sz w:val="24"/>
          <w:szCs w:val="24"/>
        </w:rPr>
        <w:t>6,900</w:t>
      </w:r>
      <w:r w:rsidR="003F542F" w:rsidRPr="005D56F7">
        <w:rPr>
          <w:b w:val="0"/>
          <w:bCs/>
          <w:sz w:val="24"/>
          <w:szCs w:val="24"/>
        </w:rPr>
        <w:t xml:space="preserve"> people out of two strategically located Fire Stations. The response area includes both suburban and rural environments.  City and District areas alike are experiencing </w:t>
      </w:r>
      <w:r w:rsidR="00843913">
        <w:rPr>
          <w:b w:val="0"/>
          <w:bCs/>
          <w:sz w:val="24"/>
          <w:szCs w:val="24"/>
        </w:rPr>
        <w:t>small</w:t>
      </w:r>
      <w:r w:rsidR="003F542F" w:rsidRPr="005D56F7">
        <w:rPr>
          <w:b w:val="0"/>
          <w:bCs/>
          <w:sz w:val="24"/>
          <w:szCs w:val="24"/>
        </w:rPr>
        <w:t xml:space="preserve"> growth in housing and commercial/industrial construction.  </w:t>
      </w:r>
    </w:p>
    <w:p w14:paraId="01F1C3A9" w14:textId="77777777" w:rsidR="00C20298" w:rsidRDefault="00C20298" w:rsidP="003F542F">
      <w:pPr>
        <w:rPr>
          <w:b w:val="0"/>
          <w:bCs/>
          <w:sz w:val="24"/>
          <w:szCs w:val="24"/>
        </w:rPr>
      </w:pPr>
    </w:p>
    <w:p w14:paraId="74989E82" w14:textId="79926226" w:rsidR="0038251E" w:rsidRDefault="003F542F" w:rsidP="0038251E">
      <w:pPr>
        <w:rPr>
          <w:b w:val="0"/>
          <w:bCs/>
          <w:sz w:val="24"/>
          <w:szCs w:val="24"/>
        </w:rPr>
      </w:pPr>
      <w:r w:rsidRPr="005D56F7">
        <w:rPr>
          <w:b w:val="0"/>
          <w:bCs/>
          <w:sz w:val="24"/>
          <w:szCs w:val="24"/>
        </w:rPr>
        <w:t xml:space="preserve">The </w:t>
      </w:r>
      <w:r w:rsidR="00F96822">
        <w:rPr>
          <w:b w:val="0"/>
          <w:bCs/>
          <w:sz w:val="24"/>
          <w:szCs w:val="24"/>
        </w:rPr>
        <w:t>ARFPD</w:t>
      </w:r>
      <w:r w:rsidRPr="005D56F7">
        <w:rPr>
          <w:b w:val="0"/>
          <w:bCs/>
          <w:sz w:val="24"/>
          <w:szCs w:val="24"/>
        </w:rPr>
        <w:t xml:space="preserve"> is an all-hazards response agency and handles fire suppression, emergency medical services, hazardous materials response, fire prevention, fire safety education, and health education on injury and illness prevention for our community.</w:t>
      </w:r>
      <w:r w:rsidR="0038251E" w:rsidRPr="0038251E">
        <w:rPr>
          <w:b w:val="0"/>
          <w:bCs/>
          <w:sz w:val="24"/>
          <w:szCs w:val="24"/>
        </w:rPr>
        <w:t xml:space="preserve"> </w:t>
      </w:r>
    </w:p>
    <w:p w14:paraId="61F0F2C7" w14:textId="77777777" w:rsidR="0038251E" w:rsidRDefault="0038251E" w:rsidP="0038251E">
      <w:pPr>
        <w:rPr>
          <w:b w:val="0"/>
          <w:bCs/>
          <w:sz w:val="24"/>
          <w:szCs w:val="24"/>
        </w:rPr>
      </w:pPr>
    </w:p>
    <w:p w14:paraId="3301E129" w14:textId="789EEC50" w:rsidR="0038251E" w:rsidRDefault="0038251E" w:rsidP="0038251E">
      <w:pPr>
        <w:rPr>
          <w:b w:val="0"/>
          <w:bCs/>
        </w:rPr>
      </w:pPr>
      <w:r w:rsidRPr="005D56F7">
        <w:rPr>
          <w:b w:val="0"/>
          <w:bCs/>
          <w:sz w:val="24"/>
          <w:szCs w:val="24"/>
        </w:rPr>
        <w:t xml:space="preserve">The </w:t>
      </w:r>
      <w:r w:rsidR="00A14CB2" w:rsidRPr="005D56F7">
        <w:rPr>
          <w:b w:val="0"/>
          <w:bCs/>
          <w:sz w:val="24"/>
          <w:szCs w:val="24"/>
        </w:rPr>
        <w:t>district</w:t>
      </w:r>
      <w:r w:rsidRPr="005D56F7">
        <w:rPr>
          <w:b w:val="0"/>
          <w:bCs/>
          <w:sz w:val="24"/>
          <w:szCs w:val="24"/>
        </w:rPr>
        <w:t xml:space="preserve"> operates two </w:t>
      </w:r>
      <w:r w:rsidR="00F96822">
        <w:rPr>
          <w:b w:val="0"/>
          <w:bCs/>
          <w:sz w:val="24"/>
          <w:szCs w:val="24"/>
        </w:rPr>
        <w:t xml:space="preserve">Type 1 </w:t>
      </w:r>
      <w:r w:rsidRPr="005D56F7">
        <w:rPr>
          <w:b w:val="0"/>
          <w:bCs/>
          <w:sz w:val="24"/>
          <w:szCs w:val="24"/>
        </w:rPr>
        <w:t>fire engines</w:t>
      </w:r>
      <w:r w:rsidR="00F96822">
        <w:rPr>
          <w:b w:val="0"/>
          <w:bCs/>
          <w:sz w:val="24"/>
          <w:szCs w:val="24"/>
        </w:rPr>
        <w:t>,</w:t>
      </w:r>
      <w:r w:rsidRPr="005D56F7">
        <w:rPr>
          <w:b w:val="0"/>
          <w:bCs/>
          <w:sz w:val="24"/>
          <w:szCs w:val="24"/>
        </w:rPr>
        <w:t xml:space="preserve"> </w:t>
      </w:r>
      <w:r w:rsidR="00F96822">
        <w:rPr>
          <w:b w:val="0"/>
          <w:bCs/>
          <w:sz w:val="24"/>
          <w:szCs w:val="24"/>
        </w:rPr>
        <w:t>two Type 1</w:t>
      </w:r>
      <w:r w:rsidR="00787B26">
        <w:rPr>
          <w:b w:val="0"/>
          <w:bCs/>
          <w:sz w:val="24"/>
          <w:szCs w:val="24"/>
        </w:rPr>
        <w:t xml:space="preserve"> </w:t>
      </w:r>
      <w:r w:rsidR="00F96822">
        <w:rPr>
          <w:b w:val="0"/>
          <w:bCs/>
          <w:sz w:val="24"/>
          <w:szCs w:val="24"/>
        </w:rPr>
        <w:t>water</w:t>
      </w:r>
      <w:r w:rsidRPr="005D56F7">
        <w:rPr>
          <w:b w:val="0"/>
          <w:bCs/>
          <w:sz w:val="24"/>
          <w:szCs w:val="24"/>
        </w:rPr>
        <w:t xml:space="preserve"> tenders, </w:t>
      </w:r>
      <w:r w:rsidR="001B5595">
        <w:rPr>
          <w:b w:val="0"/>
          <w:bCs/>
          <w:sz w:val="24"/>
          <w:szCs w:val="24"/>
        </w:rPr>
        <w:t xml:space="preserve">two Type </w:t>
      </w:r>
      <w:r w:rsidR="008E3645">
        <w:rPr>
          <w:b w:val="0"/>
          <w:bCs/>
          <w:sz w:val="24"/>
          <w:szCs w:val="24"/>
        </w:rPr>
        <w:t>1/Type 3</w:t>
      </w:r>
      <w:r w:rsidRPr="005D56F7">
        <w:rPr>
          <w:b w:val="0"/>
          <w:bCs/>
          <w:sz w:val="24"/>
          <w:szCs w:val="24"/>
        </w:rPr>
        <w:t xml:space="preserve"> brush truck</w:t>
      </w:r>
      <w:r w:rsidR="001B5595">
        <w:rPr>
          <w:b w:val="0"/>
          <w:bCs/>
          <w:sz w:val="24"/>
          <w:szCs w:val="24"/>
        </w:rPr>
        <w:t>s</w:t>
      </w:r>
      <w:r w:rsidRPr="005D56F7">
        <w:rPr>
          <w:b w:val="0"/>
          <w:bCs/>
          <w:sz w:val="24"/>
          <w:szCs w:val="24"/>
        </w:rPr>
        <w:t>, three light duty rescues, and one command unit out of the two stations.  A combination of career and volunteer personnel staff a single command unit within the district 24/7.</w:t>
      </w:r>
      <w:r w:rsidRPr="003F542F">
        <w:rPr>
          <w:b w:val="0"/>
          <w:bCs/>
        </w:rPr>
        <w:t xml:space="preserve">  </w:t>
      </w:r>
    </w:p>
    <w:p w14:paraId="6072E927" w14:textId="77777777" w:rsidR="00672D5D" w:rsidRDefault="00672D5D" w:rsidP="0038251E">
      <w:pPr>
        <w:rPr>
          <w:b w:val="0"/>
          <w:bCs/>
        </w:rPr>
      </w:pPr>
    </w:p>
    <w:p w14:paraId="07956884" w14:textId="77777777" w:rsidR="00672D5D" w:rsidRDefault="00672D5D" w:rsidP="0038251E">
      <w:pPr>
        <w:rPr>
          <w:b w:val="0"/>
          <w:bCs/>
        </w:rPr>
      </w:pPr>
    </w:p>
    <w:p w14:paraId="3523F4D3" w14:textId="77777777" w:rsidR="00C5318C" w:rsidRPr="003F542F" w:rsidRDefault="00C5318C" w:rsidP="0038251E">
      <w:pPr>
        <w:rPr>
          <w:b w:val="0"/>
          <w:bCs/>
        </w:rPr>
      </w:pPr>
    </w:p>
    <w:tbl>
      <w:tblPr>
        <w:tblStyle w:val="TableGrid"/>
        <w:tblW w:w="8815" w:type="dxa"/>
        <w:jc w:val="center"/>
        <w:tblBorders>
          <w:insideV w:val="none" w:sz="0" w:space="0" w:color="auto"/>
        </w:tblBorders>
        <w:tblLook w:val="0400" w:firstRow="0" w:lastRow="0" w:firstColumn="0" w:lastColumn="0" w:noHBand="0" w:noVBand="1"/>
      </w:tblPr>
      <w:tblGrid>
        <w:gridCol w:w="1726"/>
        <w:gridCol w:w="1726"/>
        <w:gridCol w:w="2933"/>
        <w:gridCol w:w="2430"/>
      </w:tblGrid>
      <w:tr w:rsidR="00B1276E" w:rsidRPr="0032281E" w14:paraId="62027771" w14:textId="77777777" w:rsidTr="00B1276E">
        <w:trPr>
          <w:jc w:val="center"/>
        </w:trPr>
        <w:tc>
          <w:tcPr>
            <w:tcW w:w="1726" w:type="dxa"/>
            <w:shd w:val="clear" w:color="auto" w:fill="EBDEDA" w:themeFill="accent4" w:themeFillTint="33"/>
          </w:tcPr>
          <w:p w14:paraId="48A9283B" w14:textId="77777777" w:rsidR="00B1276E" w:rsidRPr="0032281E" w:rsidRDefault="00B1276E" w:rsidP="002D0E4D">
            <w:pPr>
              <w:jc w:val="center"/>
            </w:pPr>
            <w:bookmarkStart w:id="11" w:name="_Toc38540978"/>
            <w:r w:rsidRPr="0032281E">
              <w:t>Apparatus</w:t>
            </w:r>
            <w:bookmarkEnd w:id="11"/>
          </w:p>
        </w:tc>
        <w:tc>
          <w:tcPr>
            <w:tcW w:w="1726" w:type="dxa"/>
            <w:shd w:val="clear" w:color="auto" w:fill="EBDEDA" w:themeFill="accent4" w:themeFillTint="33"/>
          </w:tcPr>
          <w:p w14:paraId="1C792C76" w14:textId="77777777" w:rsidR="00B1276E" w:rsidRPr="0032281E" w:rsidRDefault="00B1276E" w:rsidP="002D0E4D">
            <w:pPr>
              <w:jc w:val="center"/>
            </w:pPr>
            <w:bookmarkStart w:id="12" w:name="_Toc38540979"/>
            <w:r w:rsidRPr="0032281E">
              <w:t>Year</w:t>
            </w:r>
            <w:bookmarkEnd w:id="12"/>
          </w:p>
        </w:tc>
        <w:tc>
          <w:tcPr>
            <w:tcW w:w="2933" w:type="dxa"/>
            <w:shd w:val="clear" w:color="auto" w:fill="EBDEDA" w:themeFill="accent4" w:themeFillTint="33"/>
          </w:tcPr>
          <w:p w14:paraId="6FAB7A37" w14:textId="77777777" w:rsidR="00B1276E" w:rsidRPr="0032281E" w:rsidRDefault="00B1276E" w:rsidP="002D0E4D">
            <w:pPr>
              <w:jc w:val="center"/>
            </w:pPr>
            <w:bookmarkStart w:id="13" w:name="_Toc38540980"/>
            <w:r w:rsidRPr="0032281E">
              <w:t>Make/Model</w:t>
            </w:r>
            <w:bookmarkEnd w:id="13"/>
          </w:p>
        </w:tc>
        <w:tc>
          <w:tcPr>
            <w:tcW w:w="2430" w:type="dxa"/>
            <w:shd w:val="clear" w:color="auto" w:fill="EBDEDA" w:themeFill="accent4" w:themeFillTint="33"/>
          </w:tcPr>
          <w:p w14:paraId="207C7789" w14:textId="77777777" w:rsidR="00B1276E" w:rsidRPr="0032281E" w:rsidRDefault="00B1276E" w:rsidP="002D0E4D">
            <w:pPr>
              <w:jc w:val="center"/>
            </w:pPr>
            <w:bookmarkStart w:id="14" w:name="_Toc38540981"/>
            <w:r w:rsidRPr="0032281E">
              <w:t>Location</w:t>
            </w:r>
            <w:bookmarkEnd w:id="14"/>
          </w:p>
        </w:tc>
      </w:tr>
      <w:tr w:rsidR="00B1276E" w:rsidRPr="007A570A" w14:paraId="4CAFDFD5" w14:textId="77777777" w:rsidTr="00B1276E">
        <w:trPr>
          <w:jc w:val="center"/>
        </w:trPr>
        <w:tc>
          <w:tcPr>
            <w:tcW w:w="1726" w:type="dxa"/>
          </w:tcPr>
          <w:p w14:paraId="13AD1E7E" w14:textId="77777777" w:rsidR="00B1276E" w:rsidRPr="007A570A" w:rsidRDefault="00B1276E" w:rsidP="0062026C">
            <w:pPr>
              <w:jc w:val="center"/>
              <w:rPr>
                <w:sz w:val="20"/>
                <w:szCs w:val="20"/>
              </w:rPr>
            </w:pPr>
            <w:r w:rsidRPr="007A570A">
              <w:rPr>
                <w:sz w:val="20"/>
                <w:szCs w:val="20"/>
              </w:rPr>
              <w:t>Command</w:t>
            </w:r>
            <w:r>
              <w:rPr>
                <w:sz w:val="20"/>
                <w:szCs w:val="20"/>
              </w:rPr>
              <w:t xml:space="preserve"> 65</w:t>
            </w:r>
          </w:p>
        </w:tc>
        <w:tc>
          <w:tcPr>
            <w:tcW w:w="1726" w:type="dxa"/>
          </w:tcPr>
          <w:p w14:paraId="73778596" w14:textId="77777777" w:rsidR="00B1276E" w:rsidRPr="007A570A" w:rsidRDefault="00B1276E" w:rsidP="0062026C">
            <w:pPr>
              <w:jc w:val="center"/>
              <w:rPr>
                <w:sz w:val="20"/>
                <w:szCs w:val="20"/>
              </w:rPr>
            </w:pPr>
            <w:r>
              <w:rPr>
                <w:sz w:val="20"/>
                <w:szCs w:val="20"/>
              </w:rPr>
              <w:t>2016</w:t>
            </w:r>
          </w:p>
        </w:tc>
        <w:tc>
          <w:tcPr>
            <w:tcW w:w="2933" w:type="dxa"/>
          </w:tcPr>
          <w:p w14:paraId="4B4CC613" w14:textId="77777777" w:rsidR="00B1276E" w:rsidRPr="007A570A" w:rsidRDefault="00B1276E" w:rsidP="0062026C">
            <w:pPr>
              <w:jc w:val="center"/>
              <w:rPr>
                <w:sz w:val="20"/>
                <w:szCs w:val="20"/>
              </w:rPr>
            </w:pPr>
            <w:r>
              <w:rPr>
                <w:sz w:val="20"/>
                <w:szCs w:val="20"/>
              </w:rPr>
              <w:t>Ford Explorer</w:t>
            </w:r>
          </w:p>
        </w:tc>
        <w:tc>
          <w:tcPr>
            <w:tcW w:w="2430" w:type="dxa"/>
          </w:tcPr>
          <w:p w14:paraId="5B57A709" w14:textId="77777777" w:rsidR="00B1276E" w:rsidRPr="007A570A" w:rsidRDefault="00B1276E" w:rsidP="0062026C">
            <w:pPr>
              <w:jc w:val="center"/>
              <w:rPr>
                <w:sz w:val="20"/>
                <w:szCs w:val="20"/>
              </w:rPr>
            </w:pPr>
            <w:r>
              <w:rPr>
                <w:sz w:val="20"/>
                <w:szCs w:val="20"/>
              </w:rPr>
              <w:t>Aumsville Station 650</w:t>
            </w:r>
          </w:p>
        </w:tc>
      </w:tr>
      <w:tr w:rsidR="00B1276E" w:rsidRPr="007A570A" w14:paraId="178127C7" w14:textId="77777777" w:rsidTr="00B1276E">
        <w:trPr>
          <w:jc w:val="center"/>
        </w:trPr>
        <w:tc>
          <w:tcPr>
            <w:tcW w:w="1726" w:type="dxa"/>
          </w:tcPr>
          <w:p w14:paraId="122AC6DF" w14:textId="77777777" w:rsidR="00B1276E" w:rsidRPr="007A570A" w:rsidRDefault="00B1276E" w:rsidP="0062026C">
            <w:pPr>
              <w:jc w:val="center"/>
              <w:rPr>
                <w:sz w:val="20"/>
                <w:szCs w:val="20"/>
              </w:rPr>
            </w:pPr>
            <w:r>
              <w:rPr>
                <w:sz w:val="20"/>
                <w:szCs w:val="20"/>
              </w:rPr>
              <w:t>Rescue 66</w:t>
            </w:r>
          </w:p>
        </w:tc>
        <w:tc>
          <w:tcPr>
            <w:tcW w:w="1726" w:type="dxa"/>
          </w:tcPr>
          <w:p w14:paraId="0E1C2059" w14:textId="77777777" w:rsidR="00B1276E" w:rsidRPr="007A570A" w:rsidRDefault="00B1276E" w:rsidP="0062026C">
            <w:pPr>
              <w:jc w:val="center"/>
              <w:rPr>
                <w:sz w:val="20"/>
                <w:szCs w:val="20"/>
              </w:rPr>
            </w:pPr>
            <w:r>
              <w:rPr>
                <w:sz w:val="20"/>
                <w:szCs w:val="20"/>
              </w:rPr>
              <w:t>2016</w:t>
            </w:r>
          </w:p>
        </w:tc>
        <w:tc>
          <w:tcPr>
            <w:tcW w:w="2933" w:type="dxa"/>
          </w:tcPr>
          <w:p w14:paraId="6811A6CF" w14:textId="77777777" w:rsidR="00B1276E" w:rsidRPr="007A570A" w:rsidRDefault="00B1276E" w:rsidP="0062026C">
            <w:pPr>
              <w:jc w:val="center"/>
              <w:rPr>
                <w:sz w:val="20"/>
                <w:szCs w:val="20"/>
              </w:rPr>
            </w:pPr>
            <w:r>
              <w:rPr>
                <w:sz w:val="20"/>
                <w:szCs w:val="20"/>
              </w:rPr>
              <w:t>Ford Explorer</w:t>
            </w:r>
          </w:p>
        </w:tc>
        <w:tc>
          <w:tcPr>
            <w:tcW w:w="2430" w:type="dxa"/>
          </w:tcPr>
          <w:p w14:paraId="0839410C" w14:textId="77777777" w:rsidR="00B1276E" w:rsidRPr="007A570A" w:rsidRDefault="00B1276E" w:rsidP="0062026C">
            <w:pPr>
              <w:jc w:val="center"/>
              <w:rPr>
                <w:sz w:val="20"/>
                <w:szCs w:val="20"/>
              </w:rPr>
            </w:pPr>
            <w:r>
              <w:rPr>
                <w:sz w:val="20"/>
                <w:szCs w:val="20"/>
              </w:rPr>
              <w:t>Aumsville Station 650</w:t>
            </w:r>
          </w:p>
        </w:tc>
      </w:tr>
      <w:tr w:rsidR="00B1276E" w:rsidRPr="007A570A" w14:paraId="2AD6F777" w14:textId="77777777" w:rsidTr="00B1276E">
        <w:trPr>
          <w:jc w:val="center"/>
        </w:trPr>
        <w:tc>
          <w:tcPr>
            <w:tcW w:w="1726" w:type="dxa"/>
          </w:tcPr>
          <w:p w14:paraId="50DFBC88" w14:textId="77777777" w:rsidR="00B1276E" w:rsidRPr="007A570A" w:rsidRDefault="00B1276E" w:rsidP="0062026C">
            <w:pPr>
              <w:jc w:val="center"/>
              <w:rPr>
                <w:sz w:val="20"/>
                <w:szCs w:val="20"/>
              </w:rPr>
            </w:pPr>
            <w:r>
              <w:rPr>
                <w:sz w:val="20"/>
                <w:szCs w:val="20"/>
              </w:rPr>
              <w:t>Rescue 67</w:t>
            </w:r>
          </w:p>
        </w:tc>
        <w:tc>
          <w:tcPr>
            <w:tcW w:w="1726" w:type="dxa"/>
          </w:tcPr>
          <w:p w14:paraId="325092EF" w14:textId="77777777" w:rsidR="00B1276E" w:rsidRPr="007A570A" w:rsidRDefault="00B1276E" w:rsidP="0062026C">
            <w:pPr>
              <w:jc w:val="center"/>
              <w:rPr>
                <w:sz w:val="20"/>
                <w:szCs w:val="20"/>
              </w:rPr>
            </w:pPr>
            <w:r>
              <w:rPr>
                <w:sz w:val="20"/>
                <w:szCs w:val="20"/>
              </w:rPr>
              <w:t>2008</w:t>
            </w:r>
          </w:p>
        </w:tc>
        <w:tc>
          <w:tcPr>
            <w:tcW w:w="2933" w:type="dxa"/>
          </w:tcPr>
          <w:p w14:paraId="5821B962" w14:textId="77777777" w:rsidR="00B1276E" w:rsidRPr="007A570A" w:rsidRDefault="00B1276E" w:rsidP="0062026C">
            <w:pPr>
              <w:jc w:val="center"/>
              <w:rPr>
                <w:sz w:val="20"/>
                <w:szCs w:val="20"/>
              </w:rPr>
            </w:pPr>
            <w:r>
              <w:rPr>
                <w:sz w:val="20"/>
                <w:szCs w:val="20"/>
              </w:rPr>
              <w:t>Ford F-350</w:t>
            </w:r>
          </w:p>
        </w:tc>
        <w:tc>
          <w:tcPr>
            <w:tcW w:w="2430" w:type="dxa"/>
          </w:tcPr>
          <w:p w14:paraId="20D1C749" w14:textId="77777777" w:rsidR="00B1276E" w:rsidRPr="007A570A" w:rsidRDefault="00B1276E" w:rsidP="0062026C">
            <w:pPr>
              <w:jc w:val="center"/>
              <w:rPr>
                <w:sz w:val="20"/>
                <w:szCs w:val="20"/>
              </w:rPr>
            </w:pPr>
            <w:r>
              <w:rPr>
                <w:sz w:val="20"/>
                <w:szCs w:val="20"/>
              </w:rPr>
              <w:t>Shaw Station 670</w:t>
            </w:r>
          </w:p>
        </w:tc>
      </w:tr>
      <w:tr w:rsidR="00B1276E" w:rsidRPr="007A570A" w14:paraId="03500383" w14:textId="77777777" w:rsidTr="00B1276E">
        <w:trPr>
          <w:jc w:val="center"/>
        </w:trPr>
        <w:tc>
          <w:tcPr>
            <w:tcW w:w="1726" w:type="dxa"/>
          </w:tcPr>
          <w:p w14:paraId="13E04FB3" w14:textId="77777777" w:rsidR="00B1276E" w:rsidRPr="007A570A" w:rsidRDefault="00B1276E" w:rsidP="0062026C">
            <w:pPr>
              <w:jc w:val="center"/>
              <w:rPr>
                <w:sz w:val="20"/>
                <w:szCs w:val="20"/>
              </w:rPr>
            </w:pPr>
            <w:r>
              <w:rPr>
                <w:sz w:val="20"/>
                <w:szCs w:val="20"/>
              </w:rPr>
              <w:t>Brush 65</w:t>
            </w:r>
          </w:p>
        </w:tc>
        <w:tc>
          <w:tcPr>
            <w:tcW w:w="1726" w:type="dxa"/>
          </w:tcPr>
          <w:p w14:paraId="1F5E33BC" w14:textId="77777777" w:rsidR="00B1276E" w:rsidRPr="007A570A" w:rsidRDefault="00B1276E" w:rsidP="0062026C">
            <w:pPr>
              <w:jc w:val="center"/>
              <w:rPr>
                <w:sz w:val="20"/>
                <w:szCs w:val="20"/>
              </w:rPr>
            </w:pPr>
            <w:r>
              <w:rPr>
                <w:sz w:val="20"/>
                <w:szCs w:val="20"/>
              </w:rPr>
              <w:t>2016</w:t>
            </w:r>
          </w:p>
        </w:tc>
        <w:tc>
          <w:tcPr>
            <w:tcW w:w="2933" w:type="dxa"/>
          </w:tcPr>
          <w:p w14:paraId="7BF3857D" w14:textId="77777777" w:rsidR="00B1276E" w:rsidRPr="007A570A" w:rsidRDefault="00B1276E" w:rsidP="0062026C">
            <w:pPr>
              <w:jc w:val="center"/>
              <w:rPr>
                <w:sz w:val="20"/>
                <w:szCs w:val="20"/>
              </w:rPr>
            </w:pPr>
            <w:r>
              <w:rPr>
                <w:sz w:val="20"/>
                <w:szCs w:val="20"/>
              </w:rPr>
              <w:t>Rosenbauer Timberwolf</w:t>
            </w:r>
          </w:p>
        </w:tc>
        <w:tc>
          <w:tcPr>
            <w:tcW w:w="2430" w:type="dxa"/>
          </w:tcPr>
          <w:p w14:paraId="48551694" w14:textId="77777777" w:rsidR="00B1276E" w:rsidRPr="007A570A" w:rsidRDefault="00B1276E" w:rsidP="0062026C">
            <w:pPr>
              <w:jc w:val="center"/>
              <w:rPr>
                <w:sz w:val="20"/>
                <w:szCs w:val="20"/>
              </w:rPr>
            </w:pPr>
            <w:r>
              <w:rPr>
                <w:sz w:val="20"/>
                <w:szCs w:val="20"/>
              </w:rPr>
              <w:t>Aumsville Station 650</w:t>
            </w:r>
          </w:p>
        </w:tc>
      </w:tr>
      <w:tr w:rsidR="00B1276E" w:rsidRPr="007A570A" w14:paraId="302AA4B5" w14:textId="77777777" w:rsidTr="00B1276E">
        <w:trPr>
          <w:jc w:val="center"/>
        </w:trPr>
        <w:tc>
          <w:tcPr>
            <w:tcW w:w="1726" w:type="dxa"/>
          </w:tcPr>
          <w:p w14:paraId="2FA3609A" w14:textId="77777777" w:rsidR="00B1276E" w:rsidRPr="007A570A" w:rsidRDefault="00B1276E" w:rsidP="0062026C">
            <w:pPr>
              <w:jc w:val="center"/>
              <w:rPr>
                <w:sz w:val="20"/>
                <w:szCs w:val="20"/>
              </w:rPr>
            </w:pPr>
            <w:r>
              <w:rPr>
                <w:sz w:val="20"/>
                <w:szCs w:val="20"/>
              </w:rPr>
              <w:t>Brush 67</w:t>
            </w:r>
          </w:p>
        </w:tc>
        <w:tc>
          <w:tcPr>
            <w:tcW w:w="1726" w:type="dxa"/>
          </w:tcPr>
          <w:p w14:paraId="29BDCDA3" w14:textId="77777777" w:rsidR="00B1276E" w:rsidRPr="007A570A" w:rsidRDefault="00B1276E" w:rsidP="0062026C">
            <w:pPr>
              <w:jc w:val="center"/>
              <w:rPr>
                <w:sz w:val="20"/>
                <w:szCs w:val="20"/>
              </w:rPr>
            </w:pPr>
            <w:r>
              <w:rPr>
                <w:sz w:val="20"/>
                <w:szCs w:val="20"/>
              </w:rPr>
              <w:t>2016</w:t>
            </w:r>
          </w:p>
        </w:tc>
        <w:tc>
          <w:tcPr>
            <w:tcW w:w="2933" w:type="dxa"/>
          </w:tcPr>
          <w:p w14:paraId="7186C0F3" w14:textId="77777777" w:rsidR="00B1276E" w:rsidRPr="007A570A" w:rsidRDefault="00B1276E" w:rsidP="0062026C">
            <w:pPr>
              <w:jc w:val="center"/>
              <w:rPr>
                <w:sz w:val="20"/>
                <w:szCs w:val="20"/>
              </w:rPr>
            </w:pPr>
            <w:r>
              <w:rPr>
                <w:sz w:val="20"/>
                <w:szCs w:val="20"/>
              </w:rPr>
              <w:t>Rosenbauer Timberwolf</w:t>
            </w:r>
          </w:p>
        </w:tc>
        <w:tc>
          <w:tcPr>
            <w:tcW w:w="2430" w:type="dxa"/>
          </w:tcPr>
          <w:p w14:paraId="59A52934" w14:textId="77777777" w:rsidR="00B1276E" w:rsidRPr="007A570A" w:rsidRDefault="00B1276E" w:rsidP="0062026C">
            <w:pPr>
              <w:jc w:val="center"/>
              <w:rPr>
                <w:sz w:val="20"/>
                <w:szCs w:val="20"/>
              </w:rPr>
            </w:pPr>
            <w:r>
              <w:rPr>
                <w:sz w:val="20"/>
                <w:szCs w:val="20"/>
              </w:rPr>
              <w:t>Shaw Station 670</w:t>
            </w:r>
          </w:p>
        </w:tc>
      </w:tr>
      <w:tr w:rsidR="00B1276E" w:rsidRPr="007A570A" w14:paraId="08114B57" w14:textId="77777777" w:rsidTr="00B1276E">
        <w:trPr>
          <w:jc w:val="center"/>
        </w:trPr>
        <w:tc>
          <w:tcPr>
            <w:tcW w:w="1726" w:type="dxa"/>
          </w:tcPr>
          <w:p w14:paraId="6EFD6E0C" w14:textId="77777777" w:rsidR="00B1276E" w:rsidRPr="007A570A" w:rsidRDefault="00B1276E" w:rsidP="0062026C">
            <w:pPr>
              <w:jc w:val="center"/>
              <w:rPr>
                <w:sz w:val="20"/>
                <w:szCs w:val="20"/>
              </w:rPr>
            </w:pPr>
            <w:r>
              <w:rPr>
                <w:sz w:val="20"/>
                <w:szCs w:val="20"/>
              </w:rPr>
              <w:t>Engine 65</w:t>
            </w:r>
          </w:p>
        </w:tc>
        <w:tc>
          <w:tcPr>
            <w:tcW w:w="1726" w:type="dxa"/>
          </w:tcPr>
          <w:p w14:paraId="0B73A857" w14:textId="77777777" w:rsidR="00B1276E" w:rsidRPr="007A570A" w:rsidRDefault="00B1276E" w:rsidP="0062026C">
            <w:pPr>
              <w:jc w:val="center"/>
              <w:rPr>
                <w:sz w:val="20"/>
                <w:szCs w:val="20"/>
              </w:rPr>
            </w:pPr>
            <w:r>
              <w:rPr>
                <w:sz w:val="20"/>
                <w:szCs w:val="20"/>
              </w:rPr>
              <w:t>2016</w:t>
            </w:r>
          </w:p>
        </w:tc>
        <w:tc>
          <w:tcPr>
            <w:tcW w:w="2933" w:type="dxa"/>
          </w:tcPr>
          <w:p w14:paraId="6F0DCD52" w14:textId="77777777" w:rsidR="00B1276E" w:rsidRPr="007A570A" w:rsidRDefault="00B1276E" w:rsidP="0062026C">
            <w:pPr>
              <w:jc w:val="center"/>
              <w:rPr>
                <w:sz w:val="20"/>
                <w:szCs w:val="20"/>
              </w:rPr>
            </w:pPr>
            <w:r>
              <w:rPr>
                <w:sz w:val="20"/>
                <w:szCs w:val="20"/>
              </w:rPr>
              <w:t>Pierce Impel</w:t>
            </w:r>
          </w:p>
        </w:tc>
        <w:tc>
          <w:tcPr>
            <w:tcW w:w="2430" w:type="dxa"/>
          </w:tcPr>
          <w:p w14:paraId="7F8ABA12" w14:textId="77777777" w:rsidR="00B1276E" w:rsidRPr="007A570A" w:rsidRDefault="00B1276E" w:rsidP="0062026C">
            <w:pPr>
              <w:jc w:val="center"/>
              <w:rPr>
                <w:sz w:val="20"/>
                <w:szCs w:val="20"/>
              </w:rPr>
            </w:pPr>
            <w:r>
              <w:rPr>
                <w:sz w:val="20"/>
                <w:szCs w:val="20"/>
              </w:rPr>
              <w:t>Aumsville Station 650</w:t>
            </w:r>
          </w:p>
        </w:tc>
      </w:tr>
      <w:tr w:rsidR="00B1276E" w:rsidRPr="007A570A" w14:paraId="64BFF809" w14:textId="77777777" w:rsidTr="00B1276E">
        <w:trPr>
          <w:jc w:val="center"/>
        </w:trPr>
        <w:tc>
          <w:tcPr>
            <w:tcW w:w="1726" w:type="dxa"/>
          </w:tcPr>
          <w:p w14:paraId="1A83F364" w14:textId="77777777" w:rsidR="00B1276E" w:rsidRPr="007A570A" w:rsidRDefault="00B1276E" w:rsidP="0062026C">
            <w:pPr>
              <w:jc w:val="center"/>
              <w:rPr>
                <w:sz w:val="20"/>
                <w:szCs w:val="20"/>
              </w:rPr>
            </w:pPr>
            <w:r>
              <w:rPr>
                <w:sz w:val="20"/>
                <w:szCs w:val="20"/>
              </w:rPr>
              <w:t>Engine 66</w:t>
            </w:r>
          </w:p>
        </w:tc>
        <w:tc>
          <w:tcPr>
            <w:tcW w:w="1726" w:type="dxa"/>
          </w:tcPr>
          <w:p w14:paraId="531D124D" w14:textId="77777777" w:rsidR="00B1276E" w:rsidRPr="007A570A" w:rsidRDefault="00B1276E" w:rsidP="0062026C">
            <w:pPr>
              <w:jc w:val="center"/>
              <w:rPr>
                <w:sz w:val="20"/>
                <w:szCs w:val="20"/>
              </w:rPr>
            </w:pPr>
            <w:r>
              <w:rPr>
                <w:sz w:val="20"/>
                <w:szCs w:val="20"/>
              </w:rPr>
              <w:t>2016</w:t>
            </w:r>
          </w:p>
        </w:tc>
        <w:tc>
          <w:tcPr>
            <w:tcW w:w="2933" w:type="dxa"/>
          </w:tcPr>
          <w:p w14:paraId="1D53FF0C" w14:textId="77777777" w:rsidR="00B1276E" w:rsidRPr="007A570A" w:rsidRDefault="00B1276E" w:rsidP="0062026C">
            <w:pPr>
              <w:jc w:val="center"/>
              <w:rPr>
                <w:sz w:val="20"/>
                <w:szCs w:val="20"/>
              </w:rPr>
            </w:pPr>
            <w:r>
              <w:rPr>
                <w:sz w:val="20"/>
                <w:szCs w:val="20"/>
              </w:rPr>
              <w:t>Pierce Impel</w:t>
            </w:r>
          </w:p>
        </w:tc>
        <w:tc>
          <w:tcPr>
            <w:tcW w:w="2430" w:type="dxa"/>
          </w:tcPr>
          <w:p w14:paraId="3A6C387D" w14:textId="77777777" w:rsidR="00B1276E" w:rsidRPr="007A570A" w:rsidRDefault="00B1276E" w:rsidP="0062026C">
            <w:pPr>
              <w:jc w:val="center"/>
              <w:rPr>
                <w:sz w:val="20"/>
                <w:szCs w:val="20"/>
              </w:rPr>
            </w:pPr>
            <w:r>
              <w:rPr>
                <w:sz w:val="20"/>
                <w:szCs w:val="20"/>
              </w:rPr>
              <w:t>Aumsville Station 650</w:t>
            </w:r>
          </w:p>
        </w:tc>
      </w:tr>
      <w:tr w:rsidR="00B1276E" w:rsidRPr="007A570A" w14:paraId="504B3BC8" w14:textId="77777777" w:rsidTr="00B1276E">
        <w:trPr>
          <w:jc w:val="center"/>
        </w:trPr>
        <w:tc>
          <w:tcPr>
            <w:tcW w:w="1726" w:type="dxa"/>
          </w:tcPr>
          <w:p w14:paraId="339B6F4D" w14:textId="77777777" w:rsidR="00B1276E" w:rsidRPr="007A570A" w:rsidRDefault="00B1276E" w:rsidP="0062026C">
            <w:pPr>
              <w:jc w:val="center"/>
              <w:rPr>
                <w:sz w:val="20"/>
                <w:szCs w:val="20"/>
              </w:rPr>
            </w:pPr>
            <w:r>
              <w:rPr>
                <w:sz w:val="20"/>
                <w:szCs w:val="20"/>
              </w:rPr>
              <w:t>Tender 65</w:t>
            </w:r>
          </w:p>
        </w:tc>
        <w:tc>
          <w:tcPr>
            <w:tcW w:w="1726" w:type="dxa"/>
          </w:tcPr>
          <w:p w14:paraId="6D09A460" w14:textId="77777777" w:rsidR="00B1276E" w:rsidRPr="007A570A" w:rsidRDefault="00B1276E" w:rsidP="0062026C">
            <w:pPr>
              <w:jc w:val="center"/>
              <w:rPr>
                <w:sz w:val="20"/>
                <w:szCs w:val="20"/>
              </w:rPr>
            </w:pPr>
            <w:r>
              <w:rPr>
                <w:sz w:val="20"/>
                <w:szCs w:val="20"/>
              </w:rPr>
              <w:t>2002</w:t>
            </w:r>
          </w:p>
        </w:tc>
        <w:tc>
          <w:tcPr>
            <w:tcW w:w="2933" w:type="dxa"/>
          </w:tcPr>
          <w:p w14:paraId="25F3FB0D" w14:textId="77777777" w:rsidR="00B1276E" w:rsidRPr="007A570A" w:rsidRDefault="00B1276E" w:rsidP="0062026C">
            <w:pPr>
              <w:jc w:val="center"/>
              <w:rPr>
                <w:sz w:val="20"/>
                <w:szCs w:val="20"/>
              </w:rPr>
            </w:pPr>
            <w:r>
              <w:rPr>
                <w:sz w:val="20"/>
                <w:szCs w:val="20"/>
              </w:rPr>
              <w:t>KME FL112</w:t>
            </w:r>
          </w:p>
        </w:tc>
        <w:tc>
          <w:tcPr>
            <w:tcW w:w="2430" w:type="dxa"/>
          </w:tcPr>
          <w:p w14:paraId="1BF2E516" w14:textId="77777777" w:rsidR="00B1276E" w:rsidRPr="007A570A" w:rsidRDefault="00B1276E" w:rsidP="0062026C">
            <w:pPr>
              <w:jc w:val="center"/>
              <w:rPr>
                <w:sz w:val="20"/>
                <w:szCs w:val="20"/>
              </w:rPr>
            </w:pPr>
            <w:r>
              <w:rPr>
                <w:sz w:val="20"/>
                <w:szCs w:val="20"/>
              </w:rPr>
              <w:t>Aumsville Station 650</w:t>
            </w:r>
          </w:p>
        </w:tc>
      </w:tr>
      <w:tr w:rsidR="00B1276E" w:rsidRPr="007A570A" w14:paraId="08744AD8" w14:textId="77777777" w:rsidTr="00B1276E">
        <w:trPr>
          <w:jc w:val="center"/>
        </w:trPr>
        <w:tc>
          <w:tcPr>
            <w:tcW w:w="1726" w:type="dxa"/>
          </w:tcPr>
          <w:p w14:paraId="714149BC" w14:textId="77777777" w:rsidR="00B1276E" w:rsidRPr="007A570A" w:rsidRDefault="00B1276E" w:rsidP="0062026C">
            <w:pPr>
              <w:jc w:val="center"/>
              <w:rPr>
                <w:sz w:val="20"/>
                <w:szCs w:val="20"/>
              </w:rPr>
            </w:pPr>
            <w:r>
              <w:rPr>
                <w:sz w:val="20"/>
                <w:szCs w:val="20"/>
              </w:rPr>
              <w:t>Tender 67</w:t>
            </w:r>
          </w:p>
        </w:tc>
        <w:tc>
          <w:tcPr>
            <w:tcW w:w="1726" w:type="dxa"/>
          </w:tcPr>
          <w:p w14:paraId="70B6A894" w14:textId="77777777" w:rsidR="00B1276E" w:rsidRPr="007A570A" w:rsidRDefault="00B1276E" w:rsidP="0062026C">
            <w:pPr>
              <w:jc w:val="center"/>
              <w:rPr>
                <w:sz w:val="20"/>
                <w:szCs w:val="20"/>
              </w:rPr>
            </w:pPr>
            <w:r>
              <w:rPr>
                <w:sz w:val="20"/>
                <w:szCs w:val="20"/>
              </w:rPr>
              <w:t>2002</w:t>
            </w:r>
          </w:p>
        </w:tc>
        <w:tc>
          <w:tcPr>
            <w:tcW w:w="2933" w:type="dxa"/>
          </w:tcPr>
          <w:p w14:paraId="2A6E3C90" w14:textId="77777777" w:rsidR="00B1276E" w:rsidRPr="007A570A" w:rsidRDefault="00B1276E" w:rsidP="0062026C">
            <w:pPr>
              <w:jc w:val="center"/>
              <w:rPr>
                <w:sz w:val="20"/>
                <w:szCs w:val="20"/>
              </w:rPr>
            </w:pPr>
            <w:r>
              <w:rPr>
                <w:sz w:val="20"/>
                <w:szCs w:val="20"/>
              </w:rPr>
              <w:t>KME FL112</w:t>
            </w:r>
          </w:p>
        </w:tc>
        <w:tc>
          <w:tcPr>
            <w:tcW w:w="2430" w:type="dxa"/>
          </w:tcPr>
          <w:p w14:paraId="62163175" w14:textId="77777777" w:rsidR="00B1276E" w:rsidRPr="007A570A" w:rsidRDefault="00B1276E" w:rsidP="0062026C">
            <w:pPr>
              <w:jc w:val="center"/>
              <w:rPr>
                <w:sz w:val="20"/>
                <w:szCs w:val="20"/>
              </w:rPr>
            </w:pPr>
            <w:r>
              <w:rPr>
                <w:sz w:val="20"/>
                <w:szCs w:val="20"/>
              </w:rPr>
              <w:t>Shaw Station 670</w:t>
            </w:r>
          </w:p>
        </w:tc>
      </w:tr>
      <w:tr w:rsidR="00B1276E" w:rsidRPr="007A570A" w14:paraId="541A5423" w14:textId="77777777" w:rsidTr="00B1276E">
        <w:trPr>
          <w:jc w:val="center"/>
        </w:trPr>
        <w:tc>
          <w:tcPr>
            <w:tcW w:w="1726" w:type="dxa"/>
          </w:tcPr>
          <w:p w14:paraId="7068052D" w14:textId="77777777" w:rsidR="00B1276E" w:rsidRDefault="00B1276E" w:rsidP="0062026C">
            <w:pPr>
              <w:jc w:val="center"/>
              <w:rPr>
                <w:sz w:val="20"/>
                <w:szCs w:val="20"/>
              </w:rPr>
            </w:pPr>
            <w:r>
              <w:rPr>
                <w:sz w:val="20"/>
                <w:szCs w:val="20"/>
              </w:rPr>
              <w:t>Utility 65</w:t>
            </w:r>
          </w:p>
        </w:tc>
        <w:tc>
          <w:tcPr>
            <w:tcW w:w="1726" w:type="dxa"/>
          </w:tcPr>
          <w:p w14:paraId="619B7ED7" w14:textId="77777777" w:rsidR="00B1276E" w:rsidRDefault="00B1276E" w:rsidP="0062026C">
            <w:pPr>
              <w:jc w:val="center"/>
              <w:rPr>
                <w:sz w:val="20"/>
                <w:szCs w:val="20"/>
              </w:rPr>
            </w:pPr>
            <w:r>
              <w:rPr>
                <w:sz w:val="20"/>
                <w:szCs w:val="20"/>
              </w:rPr>
              <w:t>2020</w:t>
            </w:r>
          </w:p>
        </w:tc>
        <w:tc>
          <w:tcPr>
            <w:tcW w:w="2933" w:type="dxa"/>
          </w:tcPr>
          <w:p w14:paraId="255DE2BC" w14:textId="77777777" w:rsidR="00B1276E" w:rsidRDefault="00B1276E" w:rsidP="0062026C">
            <w:pPr>
              <w:jc w:val="center"/>
              <w:rPr>
                <w:sz w:val="20"/>
                <w:szCs w:val="20"/>
              </w:rPr>
            </w:pPr>
            <w:r>
              <w:rPr>
                <w:sz w:val="20"/>
                <w:szCs w:val="20"/>
              </w:rPr>
              <w:t>Ford F-150</w:t>
            </w:r>
          </w:p>
        </w:tc>
        <w:tc>
          <w:tcPr>
            <w:tcW w:w="2430" w:type="dxa"/>
          </w:tcPr>
          <w:p w14:paraId="1DD01DF7" w14:textId="77777777" w:rsidR="00B1276E" w:rsidRDefault="00B1276E" w:rsidP="0062026C">
            <w:pPr>
              <w:jc w:val="center"/>
              <w:rPr>
                <w:sz w:val="20"/>
                <w:szCs w:val="20"/>
              </w:rPr>
            </w:pPr>
            <w:r>
              <w:rPr>
                <w:sz w:val="20"/>
                <w:szCs w:val="20"/>
              </w:rPr>
              <w:t>Aumsville Station 650</w:t>
            </w:r>
          </w:p>
        </w:tc>
      </w:tr>
    </w:tbl>
    <w:p w14:paraId="61627932" w14:textId="6A27A720" w:rsidR="003F542F" w:rsidRDefault="003F542F" w:rsidP="003F542F">
      <w:pPr>
        <w:rPr>
          <w:b w:val="0"/>
          <w:bCs/>
          <w:sz w:val="24"/>
          <w:szCs w:val="24"/>
        </w:rPr>
      </w:pPr>
    </w:p>
    <w:p w14:paraId="648CDE69" w14:textId="77777777" w:rsidR="00C5318C" w:rsidRDefault="00C5318C" w:rsidP="003F542F">
      <w:pPr>
        <w:rPr>
          <w:b w:val="0"/>
          <w:bCs/>
          <w:sz w:val="24"/>
          <w:szCs w:val="24"/>
        </w:rPr>
      </w:pPr>
    </w:p>
    <w:p w14:paraId="7F9CF4E7" w14:textId="77777777" w:rsidR="00C5318C" w:rsidRPr="005D56F7" w:rsidRDefault="00C5318C" w:rsidP="003F542F">
      <w:pPr>
        <w:rPr>
          <w:b w:val="0"/>
          <w:bCs/>
          <w:sz w:val="24"/>
          <w:szCs w:val="24"/>
        </w:rPr>
      </w:pPr>
    </w:p>
    <w:p w14:paraId="6BFE8401" w14:textId="11271AD1" w:rsidR="003F542F" w:rsidRDefault="005D56F7" w:rsidP="003F542F">
      <w:pPr>
        <w:pStyle w:val="Heading2"/>
      </w:pPr>
      <w:bookmarkStart w:id="15" w:name="_Toc132632842"/>
      <w:r>
        <w:t>Personnel Services</w:t>
      </w:r>
      <w:bookmarkEnd w:id="15"/>
    </w:p>
    <w:p w14:paraId="0140AAF7" w14:textId="6D788CA4" w:rsidR="0038251E" w:rsidRPr="005D56F7" w:rsidRDefault="005231EA" w:rsidP="0038251E">
      <w:pPr>
        <w:rPr>
          <w:b w:val="0"/>
          <w:bCs/>
          <w:sz w:val="24"/>
          <w:szCs w:val="24"/>
        </w:rPr>
      </w:pPr>
      <w:r>
        <w:rPr>
          <w:b w:val="0"/>
          <w:bCs/>
          <w:sz w:val="24"/>
          <w:szCs w:val="24"/>
        </w:rPr>
        <w:t>ARFPD</w:t>
      </w:r>
      <w:r w:rsidR="005D56F7" w:rsidRPr="005D56F7">
        <w:rPr>
          <w:b w:val="0"/>
          <w:bCs/>
          <w:sz w:val="24"/>
          <w:szCs w:val="24"/>
        </w:rPr>
        <w:t xml:space="preserve"> depends on a combination of volunteers and paid staff to respond to emergency calls.</w:t>
      </w:r>
      <w:r w:rsidR="00D074C6">
        <w:rPr>
          <w:b w:val="0"/>
          <w:bCs/>
          <w:sz w:val="24"/>
          <w:szCs w:val="24"/>
        </w:rPr>
        <w:t xml:space="preserve"> </w:t>
      </w:r>
      <w:r w:rsidR="0038251E" w:rsidRPr="005D56F7">
        <w:rPr>
          <w:b w:val="0"/>
          <w:bCs/>
          <w:sz w:val="24"/>
          <w:szCs w:val="24"/>
        </w:rPr>
        <w:t xml:space="preserve">The volunteers are dedicated, service-oriented people who reside or work within the district boundaries and are willing to go through an extensive training program </w:t>
      </w:r>
      <w:r w:rsidR="009A54C2" w:rsidRPr="005D56F7">
        <w:rPr>
          <w:b w:val="0"/>
          <w:bCs/>
          <w:sz w:val="24"/>
          <w:szCs w:val="24"/>
        </w:rPr>
        <w:t>to</w:t>
      </w:r>
      <w:r w:rsidR="0038251E" w:rsidRPr="005D56F7">
        <w:rPr>
          <w:b w:val="0"/>
          <w:bCs/>
          <w:sz w:val="24"/>
          <w:szCs w:val="24"/>
        </w:rPr>
        <w:t xml:space="preserve"> serve as a member of the </w:t>
      </w:r>
      <w:r w:rsidR="007014C2">
        <w:rPr>
          <w:b w:val="0"/>
          <w:bCs/>
          <w:sz w:val="24"/>
          <w:szCs w:val="24"/>
        </w:rPr>
        <w:t>ARFPD</w:t>
      </w:r>
      <w:r w:rsidR="0038251E" w:rsidRPr="005D56F7">
        <w:rPr>
          <w:b w:val="0"/>
          <w:bCs/>
          <w:sz w:val="24"/>
          <w:szCs w:val="24"/>
        </w:rPr>
        <w:t xml:space="preserve">. </w:t>
      </w:r>
      <w:r w:rsidR="00B15ECB">
        <w:rPr>
          <w:b w:val="0"/>
          <w:bCs/>
          <w:sz w:val="24"/>
          <w:szCs w:val="24"/>
        </w:rPr>
        <w:t xml:space="preserve">The </w:t>
      </w:r>
      <w:r w:rsidR="00A14CB2">
        <w:rPr>
          <w:b w:val="0"/>
          <w:bCs/>
          <w:sz w:val="24"/>
          <w:szCs w:val="24"/>
        </w:rPr>
        <w:t>district</w:t>
      </w:r>
      <w:r w:rsidR="00B15ECB">
        <w:rPr>
          <w:b w:val="0"/>
          <w:bCs/>
          <w:sz w:val="24"/>
          <w:szCs w:val="24"/>
        </w:rPr>
        <w:t xml:space="preserve"> has seen an increase in out-of-district volunteers</w:t>
      </w:r>
      <w:r w:rsidR="00D47CB9">
        <w:rPr>
          <w:b w:val="0"/>
          <w:bCs/>
          <w:sz w:val="24"/>
          <w:szCs w:val="24"/>
        </w:rPr>
        <w:t>, only</w:t>
      </w:r>
      <w:r w:rsidR="00D074C6">
        <w:rPr>
          <w:b w:val="0"/>
          <w:bCs/>
          <w:sz w:val="24"/>
          <w:szCs w:val="24"/>
        </w:rPr>
        <w:t xml:space="preserve"> </w:t>
      </w:r>
      <w:r w:rsidR="00C96F84">
        <w:rPr>
          <w:b w:val="0"/>
          <w:bCs/>
          <w:sz w:val="24"/>
          <w:szCs w:val="24"/>
        </w:rPr>
        <w:t>38</w:t>
      </w:r>
      <w:r w:rsidR="00D074C6">
        <w:rPr>
          <w:b w:val="0"/>
          <w:bCs/>
          <w:sz w:val="24"/>
          <w:szCs w:val="24"/>
        </w:rPr>
        <w:t>% of the firefighters</w:t>
      </w:r>
      <w:r w:rsidR="00571BF1">
        <w:rPr>
          <w:b w:val="0"/>
          <w:bCs/>
          <w:sz w:val="24"/>
          <w:szCs w:val="24"/>
        </w:rPr>
        <w:t xml:space="preserve"> in January 202</w:t>
      </w:r>
      <w:r w:rsidR="00C96F84">
        <w:rPr>
          <w:b w:val="0"/>
          <w:bCs/>
          <w:sz w:val="24"/>
          <w:szCs w:val="24"/>
        </w:rPr>
        <w:t>3</w:t>
      </w:r>
      <w:r w:rsidR="00D074C6">
        <w:rPr>
          <w:b w:val="0"/>
          <w:bCs/>
          <w:sz w:val="24"/>
          <w:szCs w:val="24"/>
        </w:rPr>
        <w:t xml:space="preserve"> were </w:t>
      </w:r>
      <w:r w:rsidR="00C96F84">
        <w:rPr>
          <w:b w:val="0"/>
          <w:bCs/>
          <w:sz w:val="24"/>
          <w:szCs w:val="24"/>
        </w:rPr>
        <w:t>in</w:t>
      </w:r>
      <w:r w:rsidR="00D074C6">
        <w:rPr>
          <w:b w:val="0"/>
          <w:bCs/>
          <w:sz w:val="24"/>
          <w:szCs w:val="24"/>
        </w:rPr>
        <w:t>-district.</w:t>
      </w:r>
    </w:p>
    <w:p w14:paraId="4D23D2B6" w14:textId="77777777" w:rsidR="00D074C6" w:rsidRDefault="00D074C6" w:rsidP="0038251E">
      <w:pPr>
        <w:rPr>
          <w:b w:val="0"/>
          <w:bCs/>
          <w:sz w:val="24"/>
          <w:szCs w:val="24"/>
        </w:rPr>
      </w:pPr>
    </w:p>
    <w:p w14:paraId="54627C4C" w14:textId="77777777" w:rsidR="00C5318C" w:rsidRDefault="00C5318C" w:rsidP="005D56F7">
      <w:pPr>
        <w:rPr>
          <w:b w:val="0"/>
          <w:bCs/>
          <w:sz w:val="24"/>
          <w:szCs w:val="24"/>
        </w:rPr>
      </w:pPr>
    </w:p>
    <w:p w14:paraId="098E5349" w14:textId="77777777" w:rsidR="00C5318C" w:rsidRDefault="00C5318C" w:rsidP="005D56F7">
      <w:pPr>
        <w:rPr>
          <w:b w:val="0"/>
          <w:bCs/>
          <w:sz w:val="24"/>
          <w:szCs w:val="24"/>
        </w:rPr>
      </w:pPr>
    </w:p>
    <w:p w14:paraId="1899C44B" w14:textId="61475B81" w:rsidR="005D56F7" w:rsidRDefault="0038251E" w:rsidP="005D56F7">
      <w:pPr>
        <w:rPr>
          <w:b w:val="0"/>
          <w:bCs/>
          <w:sz w:val="24"/>
          <w:szCs w:val="24"/>
        </w:rPr>
      </w:pPr>
      <w:r w:rsidRPr="005D56F7">
        <w:rPr>
          <w:b w:val="0"/>
          <w:bCs/>
          <w:sz w:val="24"/>
          <w:szCs w:val="24"/>
        </w:rPr>
        <w:t xml:space="preserve">The combination of volunteer and career personnel include the Fire Chief, Training Captain, Office Administrator, </w:t>
      </w:r>
      <w:r w:rsidR="00C96F84">
        <w:rPr>
          <w:b w:val="0"/>
          <w:bCs/>
          <w:sz w:val="24"/>
          <w:szCs w:val="24"/>
        </w:rPr>
        <w:t>seven</w:t>
      </w:r>
      <w:r w:rsidRPr="005D56F7">
        <w:rPr>
          <w:b w:val="0"/>
          <w:bCs/>
          <w:sz w:val="24"/>
          <w:szCs w:val="24"/>
        </w:rPr>
        <w:t xml:space="preserve"> part-time firefighters and 2</w:t>
      </w:r>
      <w:r w:rsidR="00C96F84">
        <w:rPr>
          <w:b w:val="0"/>
          <w:bCs/>
          <w:sz w:val="24"/>
          <w:szCs w:val="24"/>
        </w:rPr>
        <w:t>9</w:t>
      </w:r>
      <w:r w:rsidRPr="005D56F7">
        <w:rPr>
          <w:b w:val="0"/>
          <w:bCs/>
          <w:sz w:val="24"/>
          <w:szCs w:val="24"/>
        </w:rPr>
        <w:t xml:space="preserve"> volunteers including firefighters, EMS personnel, </w:t>
      </w:r>
      <w:r w:rsidR="004253D8">
        <w:rPr>
          <w:b w:val="0"/>
          <w:bCs/>
          <w:sz w:val="24"/>
          <w:szCs w:val="24"/>
        </w:rPr>
        <w:t xml:space="preserve">tender drivers, </w:t>
      </w:r>
      <w:r w:rsidR="006F606B" w:rsidRPr="005D56F7">
        <w:rPr>
          <w:b w:val="0"/>
          <w:bCs/>
          <w:sz w:val="24"/>
          <w:szCs w:val="24"/>
        </w:rPr>
        <w:t>cadets,</w:t>
      </w:r>
      <w:r w:rsidRPr="005D56F7">
        <w:rPr>
          <w:b w:val="0"/>
          <w:bCs/>
          <w:sz w:val="24"/>
          <w:szCs w:val="24"/>
        </w:rPr>
        <w:t xml:space="preserve"> and </w:t>
      </w:r>
      <w:r w:rsidR="004253D8">
        <w:rPr>
          <w:b w:val="0"/>
          <w:bCs/>
          <w:sz w:val="24"/>
          <w:szCs w:val="24"/>
        </w:rPr>
        <w:t xml:space="preserve">the </w:t>
      </w:r>
      <w:r w:rsidRPr="005D56F7">
        <w:rPr>
          <w:b w:val="0"/>
          <w:bCs/>
          <w:sz w:val="24"/>
          <w:szCs w:val="24"/>
        </w:rPr>
        <w:t>District Link Support</w:t>
      </w:r>
      <w:r w:rsidR="004253D8">
        <w:rPr>
          <w:b w:val="0"/>
          <w:bCs/>
          <w:sz w:val="24"/>
          <w:szCs w:val="24"/>
        </w:rPr>
        <w:t xml:space="preserve"> </w:t>
      </w:r>
      <w:r w:rsidR="005B22F4">
        <w:rPr>
          <w:b w:val="0"/>
          <w:bCs/>
          <w:sz w:val="24"/>
          <w:szCs w:val="24"/>
        </w:rPr>
        <w:t>T</w:t>
      </w:r>
      <w:r w:rsidR="004253D8">
        <w:rPr>
          <w:b w:val="0"/>
          <w:bCs/>
          <w:sz w:val="24"/>
          <w:szCs w:val="24"/>
        </w:rPr>
        <w:t>eam</w:t>
      </w:r>
      <w:r w:rsidRPr="005D56F7">
        <w:rPr>
          <w:b w:val="0"/>
          <w:bCs/>
          <w:sz w:val="24"/>
          <w:szCs w:val="24"/>
        </w:rPr>
        <w:t xml:space="preserve">. </w:t>
      </w:r>
      <w:r w:rsidR="00443EE8">
        <w:rPr>
          <w:b w:val="0"/>
          <w:bCs/>
          <w:sz w:val="24"/>
          <w:szCs w:val="24"/>
        </w:rPr>
        <w:t>Paid staff make up only 2</w:t>
      </w:r>
      <w:r w:rsidR="005B22F4">
        <w:rPr>
          <w:b w:val="0"/>
          <w:bCs/>
          <w:sz w:val="24"/>
          <w:szCs w:val="24"/>
        </w:rPr>
        <w:t>6</w:t>
      </w:r>
      <w:r w:rsidR="00443EE8">
        <w:rPr>
          <w:b w:val="0"/>
          <w:bCs/>
          <w:sz w:val="24"/>
          <w:szCs w:val="24"/>
        </w:rPr>
        <w:t>% of all personnel.</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1158"/>
        <w:gridCol w:w="1071"/>
        <w:gridCol w:w="1071"/>
        <w:gridCol w:w="1074"/>
        <w:gridCol w:w="1143"/>
      </w:tblGrid>
      <w:tr w:rsidR="005F77D9" w14:paraId="5B782033" w14:textId="77777777" w:rsidTr="00A201D0">
        <w:trPr>
          <w:jc w:val="center"/>
        </w:trPr>
        <w:tc>
          <w:tcPr>
            <w:tcW w:w="3164" w:type="dxa"/>
            <w:vAlign w:val="bottom"/>
          </w:tcPr>
          <w:p w14:paraId="4E61C0A3" w14:textId="530D08E3" w:rsidR="005F77D9" w:rsidRDefault="005F77D9" w:rsidP="005D56F7">
            <w:pPr>
              <w:rPr>
                <w:b w:val="0"/>
                <w:bCs/>
                <w:sz w:val="24"/>
                <w:szCs w:val="24"/>
              </w:rPr>
            </w:pPr>
            <w:r>
              <w:rPr>
                <w:b w:val="0"/>
                <w:bCs/>
                <w:sz w:val="24"/>
                <w:szCs w:val="24"/>
              </w:rPr>
              <w:t>Paid Personnel</w:t>
            </w:r>
          </w:p>
        </w:tc>
        <w:tc>
          <w:tcPr>
            <w:tcW w:w="1158" w:type="dxa"/>
          </w:tcPr>
          <w:p w14:paraId="3A81D50F" w14:textId="77777777" w:rsidR="005F77D9" w:rsidRDefault="005F77D9" w:rsidP="00C6366B">
            <w:pPr>
              <w:jc w:val="center"/>
              <w:rPr>
                <w:b w:val="0"/>
                <w:bCs/>
                <w:sz w:val="24"/>
                <w:szCs w:val="24"/>
              </w:rPr>
            </w:pPr>
            <w:r>
              <w:rPr>
                <w:b w:val="0"/>
                <w:bCs/>
                <w:sz w:val="24"/>
                <w:szCs w:val="24"/>
              </w:rPr>
              <w:t>Actual</w:t>
            </w:r>
          </w:p>
          <w:p w14:paraId="73DA6A51" w14:textId="4E229A35" w:rsidR="005F77D9" w:rsidRDefault="005F77D9" w:rsidP="00C6366B">
            <w:pPr>
              <w:jc w:val="center"/>
              <w:rPr>
                <w:b w:val="0"/>
                <w:bCs/>
                <w:sz w:val="24"/>
                <w:szCs w:val="24"/>
              </w:rPr>
            </w:pPr>
            <w:r>
              <w:rPr>
                <w:b w:val="0"/>
                <w:bCs/>
                <w:sz w:val="24"/>
                <w:szCs w:val="24"/>
              </w:rPr>
              <w:t>20</w:t>
            </w:r>
            <w:r w:rsidR="00E6007E">
              <w:rPr>
                <w:b w:val="0"/>
                <w:bCs/>
                <w:sz w:val="24"/>
                <w:szCs w:val="24"/>
              </w:rPr>
              <w:t>19</w:t>
            </w:r>
            <w:r>
              <w:rPr>
                <w:b w:val="0"/>
                <w:bCs/>
                <w:sz w:val="24"/>
                <w:szCs w:val="24"/>
              </w:rPr>
              <w:t>-</w:t>
            </w:r>
            <w:r w:rsidR="00E6007E">
              <w:rPr>
                <w:b w:val="0"/>
                <w:bCs/>
                <w:sz w:val="24"/>
                <w:szCs w:val="24"/>
              </w:rPr>
              <w:t>20</w:t>
            </w:r>
          </w:p>
        </w:tc>
        <w:tc>
          <w:tcPr>
            <w:tcW w:w="1071" w:type="dxa"/>
          </w:tcPr>
          <w:p w14:paraId="5AEB2DAB" w14:textId="77777777" w:rsidR="005F77D9" w:rsidRDefault="005F77D9" w:rsidP="00C6366B">
            <w:pPr>
              <w:jc w:val="center"/>
              <w:rPr>
                <w:b w:val="0"/>
                <w:bCs/>
                <w:sz w:val="24"/>
                <w:szCs w:val="24"/>
              </w:rPr>
            </w:pPr>
            <w:r>
              <w:rPr>
                <w:b w:val="0"/>
                <w:bCs/>
                <w:sz w:val="24"/>
                <w:szCs w:val="24"/>
              </w:rPr>
              <w:t>Actual</w:t>
            </w:r>
          </w:p>
          <w:p w14:paraId="1D2DA841" w14:textId="7A40F2A6" w:rsidR="005F77D9" w:rsidRDefault="005F77D9" w:rsidP="00C6366B">
            <w:pPr>
              <w:jc w:val="center"/>
              <w:rPr>
                <w:b w:val="0"/>
                <w:bCs/>
                <w:sz w:val="24"/>
                <w:szCs w:val="24"/>
              </w:rPr>
            </w:pPr>
            <w:r>
              <w:rPr>
                <w:b w:val="0"/>
                <w:bCs/>
                <w:sz w:val="24"/>
                <w:szCs w:val="24"/>
              </w:rPr>
              <w:t>20</w:t>
            </w:r>
            <w:r w:rsidR="00E6007E">
              <w:rPr>
                <w:b w:val="0"/>
                <w:bCs/>
                <w:sz w:val="24"/>
                <w:szCs w:val="24"/>
              </w:rPr>
              <w:t>20</w:t>
            </w:r>
            <w:r>
              <w:rPr>
                <w:b w:val="0"/>
                <w:bCs/>
                <w:sz w:val="24"/>
                <w:szCs w:val="24"/>
              </w:rPr>
              <w:t>-2</w:t>
            </w:r>
            <w:r w:rsidR="00E6007E">
              <w:rPr>
                <w:b w:val="0"/>
                <w:bCs/>
                <w:sz w:val="24"/>
                <w:szCs w:val="24"/>
              </w:rPr>
              <w:t>1</w:t>
            </w:r>
          </w:p>
        </w:tc>
        <w:tc>
          <w:tcPr>
            <w:tcW w:w="1071" w:type="dxa"/>
          </w:tcPr>
          <w:p w14:paraId="12039F8A" w14:textId="77777777" w:rsidR="005F77D9" w:rsidRDefault="005F77D9" w:rsidP="00C6366B">
            <w:pPr>
              <w:jc w:val="center"/>
              <w:rPr>
                <w:b w:val="0"/>
                <w:bCs/>
                <w:sz w:val="24"/>
                <w:szCs w:val="24"/>
              </w:rPr>
            </w:pPr>
            <w:r>
              <w:rPr>
                <w:b w:val="0"/>
                <w:bCs/>
                <w:sz w:val="24"/>
                <w:szCs w:val="24"/>
              </w:rPr>
              <w:t>Actual</w:t>
            </w:r>
          </w:p>
          <w:p w14:paraId="7B9C7EC8" w14:textId="0647AEE6" w:rsidR="005F77D9" w:rsidRDefault="005F77D9" w:rsidP="00C6366B">
            <w:pPr>
              <w:jc w:val="center"/>
              <w:rPr>
                <w:b w:val="0"/>
                <w:bCs/>
                <w:sz w:val="24"/>
                <w:szCs w:val="24"/>
              </w:rPr>
            </w:pPr>
            <w:r>
              <w:rPr>
                <w:b w:val="0"/>
                <w:bCs/>
                <w:sz w:val="24"/>
                <w:szCs w:val="24"/>
              </w:rPr>
              <w:t>202</w:t>
            </w:r>
            <w:r w:rsidR="00E6007E">
              <w:rPr>
                <w:b w:val="0"/>
                <w:bCs/>
                <w:sz w:val="24"/>
                <w:szCs w:val="24"/>
              </w:rPr>
              <w:t>1</w:t>
            </w:r>
            <w:r>
              <w:rPr>
                <w:b w:val="0"/>
                <w:bCs/>
                <w:sz w:val="24"/>
                <w:szCs w:val="24"/>
              </w:rPr>
              <w:t>-2</w:t>
            </w:r>
            <w:r w:rsidR="00E6007E">
              <w:rPr>
                <w:b w:val="0"/>
                <w:bCs/>
                <w:sz w:val="24"/>
                <w:szCs w:val="24"/>
              </w:rPr>
              <w:t>2</w:t>
            </w:r>
          </w:p>
        </w:tc>
        <w:tc>
          <w:tcPr>
            <w:tcW w:w="1074" w:type="dxa"/>
          </w:tcPr>
          <w:p w14:paraId="13F05761" w14:textId="77777777" w:rsidR="005F77D9" w:rsidRDefault="005F77D9" w:rsidP="00C6366B">
            <w:pPr>
              <w:jc w:val="center"/>
              <w:rPr>
                <w:b w:val="0"/>
                <w:bCs/>
                <w:sz w:val="24"/>
                <w:szCs w:val="24"/>
              </w:rPr>
            </w:pPr>
            <w:r>
              <w:rPr>
                <w:b w:val="0"/>
                <w:bCs/>
                <w:sz w:val="24"/>
                <w:szCs w:val="24"/>
              </w:rPr>
              <w:t>Budget</w:t>
            </w:r>
          </w:p>
          <w:p w14:paraId="3DB8AF33" w14:textId="2CE8DE61" w:rsidR="005F77D9" w:rsidRDefault="005F77D9" w:rsidP="00C6366B">
            <w:pPr>
              <w:jc w:val="center"/>
              <w:rPr>
                <w:b w:val="0"/>
                <w:bCs/>
                <w:sz w:val="24"/>
                <w:szCs w:val="24"/>
              </w:rPr>
            </w:pPr>
            <w:r>
              <w:rPr>
                <w:b w:val="0"/>
                <w:bCs/>
                <w:sz w:val="24"/>
                <w:szCs w:val="24"/>
              </w:rPr>
              <w:t>202</w:t>
            </w:r>
            <w:r w:rsidR="00E6007E">
              <w:rPr>
                <w:b w:val="0"/>
                <w:bCs/>
                <w:sz w:val="24"/>
                <w:szCs w:val="24"/>
              </w:rPr>
              <w:t>2</w:t>
            </w:r>
            <w:r>
              <w:rPr>
                <w:b w:val="0"/>
                <w:bCs/>
                <w:sz w:val="24"/>
                <w:szCs w:val="24"/>
              </w:rPr>
              <w:t>-2</w:t>
            </w:r>
            <w:r w:rsidR="00E6007E">
              <w:rPr>
                <w:b w:val="0"/>
                <w:bCs/>
                <w:sz w:val="24"/>
                <w:szCs w:val="24"/>
              </w:rPr>
              <w:t>3</w:t>
            </w:r>
          </w:p>
        </w:tc>
        <w:tc>
          <w:tcPr>
            <w:tcW w:w="1143" w:type="dxa"/>
          </w:tcPr>
          <w:p w14:paraId="583A52CF" w14:textId="1E2EA69E" w:rsidR="005F77D9" w:rsidRDefault="006E26E3" w:rsidP="00C6366B">
            <w:pPr>
              <w:jc w:val="center"/>
              <w:rPr>
                <w:b w:val="0"/>
                <w:bCs/>
                <w:sz w:val="24"/>
                <w:szCs w:val="24"/>
              </w:rPr>
            </w:pPr>
            <w:r>
              <w:rPr>
                <w:b w:val="0"/>
                <w:bCs/>
                <w:sz w:val="24"/>
                <w:szCs w:val="24"/>
              </w:rPr>
              <w:t>Proposed</w:t>
            </w:r>
          </w:p>
          <w:p w14:paraId="71260AC5" w14:textId="43BCC0DE" w:rsidR="005F77D9" w:rsidRDefault="005F77D9" w:rsidP="00C6366B">
            <w:pPr>
              <w:jc w:val="center"/>
              <w:rPr>
                <w:b w:val="0"/>
                <w:bCs/>
                <w:sz w:val="24"/>
                <w:szCs w:val="24"/>
              </w:rPr>
            </w:pPr>
            <w:r>
              <w:rPr>
                <w:b w:val="0"/>
                <w:bCs/>
                <w:sz w:val="24"/>
                <w:szCs w:val="24"/>
              </w:rPr>
              <w:t>202</w:t>
            </w:r>
            <w:r w:rsidR="00E6007E">
              <w:rPr>
                <w:b w:val="0"/>
                <w:bCs/>
                <w:sz w:val="24"/>
                <w:szCs w:val="24"/>
              </w:rPr>
              <w:t>3</w:t>
            </w:r>
            <w:r>
              <w:rPr>
                <w:b w:val="0"/>
                <w:bCs/>
                <w:sz w:val="24"/>
                <w:szCs w:val="24"/>
              </w:rPr>
              <w:t>-2</w:t>
            </w:r>
            <w:r w:rsidR="00E6007E">
              <w:rPr>
                <w:b w:val="0"/>
                <w:bCs/>
                <w:sz w:val="24"/>
                <w:szCs w:val="24"/>
              </w:rPr>
              <w:t>4</w:t>
            </w:r>
          </w:p>
        </w:tc>
      </w:tr>
      <w:tr w:rsidR="005F77D9" w14:paraId="7E1FAF95" w14:textId="77777777" w:rsidTr="00A201D0">
        <w:trPr>
          <w:jc w:val="center"/>
        </w:trPr>
        <w:tc>
          <w:tcPr>
            <w:tcW w:w="3164" w:type="dxa"/>
          </w:tcPr>
          <w:p w14:paraId="2A782F74" w14:textId="6218801A" w:rsidR="005F77D9" w:rsidRDefault="005F77D9" w:rsidP="005F77D9">
            <w:pPr>
              <w:ind w:left="720"/>
              <w:rPr>
                <w:b w:val="0"/>
                <w:bCs/>
                <w:sz w:val="24"/>
                <w:szCs w:val="24"/>
              </w:rPr>
            </w:pPr>
            <w:r>
              <w:rPr>
                <w:b w:val="0"/>
                <w:bCs/>
                <w:sz w:val="24"/>
                <w:szCs w:val="24"/>
              </w:rPr>
              <w:t>Fire Chief</w:t>
            </w:r>
          </w:p>
        </w:tc>
        <w:tc>
          <w:tcPr>
            <w:tcW w:w="1158" w:type="dxa"/>
          </w:tcPr>
          <w:p w14:paraId="116819C1" w14:textId="3C86EAEC" w:rsidR="005F77D9" w:rsidRDefault="005F77D9" w:rsidP="004A210C">
            <w:pPr>
              <w:jc w:val="right"/>
              <w:rPr>
                <w:b w:val="0"/>
                <w:bCs/>
                <w:sz w:val="24"/>
                <w:szCs w:val="24"/>
              </w:rPr>
            </w:pPr>
            <w:r>
              <w:rPr>
                <w:b w:val="0"/>
                <w:bCs/>
                <w:sz w:val="24"/>
                <w:szCs w:val="24"/>
              </w:rPr>
              <w:t>0.</w:t>
            </w:r>
            <w:r w:rsidR="00A67113">
              <w:rPr>
                <w:b w:val="0"/>
                <w:bCs/>
                <w:sz w:val="24"/>
                <w:szCs w:val="24"/>
              </w:rPr>
              <w:t>53</w:t>
            </w:r>
          </w:p>
        </w:tc>
        <w:tc>
          <w:tcPr>
            <w:tcW w:w="1071" w:type="dxa"/>
          </w:tcPr>
          <w:p w14:paraId="61B0B1AA" w14:textId="641FE1F7" w:rsidR="005F77D9" w:rsidRDefault="005F77D9" w:rsidP="004A210C">
            <w:pPr>
              <w:jc w:val="right"/>
              <w:rPr>
                <w:b w:val="0"/>
                <w:bCs/>
                <w:sz w:val="24"/>
                <w:szCs w:val="24"/>
              </w:rPr>
            </w:pPr>
            <w:r>
              <w:rPr>
                <w:b w:val="0"/>
                <w:bCs/>
                <w:sz w:val="24"/>
                <w:szCs w:val="24"/>
              </w:rPr>
              <w:t>.</w:t>
            </w:r>
            <w:r w:rsidR="00A67113">
              <w:rPr>
                <w:b w:val="0"/>
                <w:bCs/>
                <w:sz w:val="24"/>
                <w:szCs w:val="24"/>
              </w:rPr>
              <w:t>53</w:t>
            </w:r>
          </w:p>
        </w:tc>
        <w:tc>
          <w:tcPr>
            <w:tcW w:w="1071" w:type="dxa"/>
          </w:tcPr>
          <w:p w14:paraId="529CBB92" w14:textId="08FDB6EA" w:rsidR="005F77D9" w:rsidRDefault="005F77D9" w:rsidP="004A210C">
            <w:pPr>
              <w:jc w:val="right"/>
              <w:rPr>
                <w:b w:val="0"/>
                <w:bCs/>
                <w:sz w:val="24"/>
                <w:szCs w:val="24"/>
              </w:rPr>
            </w:pPr>
            <w:r>
              <w:rPr>
                <w:b w:val="0"/>
                <w:bCs/>
                <w:sz w:val="24"/>
                <w:szCs w:val="24"/>
              </w:rPr>
              <w:t>.</w:t>
            </w:r>
            <w:r w:rsidR="00A67113">
              <w:rPr>
                <w:b w:val="0"/>
                <w:bCs/>
                <w:sz w:val="24"/>
                <w:szCs w:val="24"/>
              </w:rPr>
              <w:t>53</w:t>
            </w:r>
          </w:p>
        </w:tc>
        <w:tc>
          <w:tcPr>
            <w:tcW w:w="1074" w:type="dxa"/>
          </w:tcPr>
          <w:p w14:paraId="61D4B0B2" w14:textId="18F55BED" w:rsidR="005F77D9" w:rsidRDefault="005F77D9" w:rsidP="004A210C">
            <w:pPr>
              <w:jc w:val="right"/>
              <w:rPr>
                <w:b w:val="0"/>
                <w:bCs/>
                <w:sz w:val="24"/>
                <w:szCs w:val="24"/>
              </w:rPr>
            </w:pPr>
            <w:r>
              <w:rPr>
                <w:b w:val="0"/>
                <w:bCs/>
                <w:sz w:val="24"/>
                <w:szCs w:val="24"/>
              </w:rPr>
              <w:t>.</w:t>
            </w:r>
            <w:r w:rsidR="00A67113">
              <w:rPr>
                <w:b w:val="0"/>
                <w:bCs/>
                <w:sz w:val="24"/>
                <w:szCs w:val="24"/>
              </w:rPr>
              <w:t>53</w:t>
            </w:r>
          </w:p>
        </w:tc>
        <w:tc>
          <w:tcPr>
            <w:tcW w:w="1143" w:type="dxa"/>
          </w:tcPr>
          <w:p w14:paraId="378B82A4" w14:textId="760CCB45" w:rsidR="005F77D9" w:rsidRDefault="005F77D9" w:rsidP="004A210C">
            <w:pPr>
              <w:jc w:val="right"/>
              <w:rPr>
                <w:b w:val="0"/>
                <w:bCs/>
                <w:sz w:val="24"/>
                <w:szCs w:val="24"/>
              </w:rPr>
            </w:pPr>
            <w:r>
              <w:rPr>
                <w:b w:val="0"/>
                <w:bCs/>
                <w:sz w:val="24"/>
                <w:szCs w:val="24"/>
              </w:rPr>
              <w:t>.</w:t>
            </w:r>
            <w:r w:rsidR="00A67113">
              <w:rPr>
                <w:b w:val="0"/>
                <w:bCs/>
                <w:sz w:val="24"/>
                <w:szCs w:val="24"/>
              </w:rPr>
              <w:t>5</w:t>
            </w:r>
            <w:r w:rsidR="002028DA">
              <w:rPr>
                <w:b w:val="0"/>
                <w:bCs/>
                <w:sz w:val="24"/>
                <w:szCs w:val="24"/>
              </w:rPr>
              <w:t>0</w:t>
            </w:r>
          </w:p>
        </w:tc>
      </w:tr>
      <w:tr w:rsidR="005F77D9" w14:paraId="7C573F09" w14:textId="77777777" w:rsidTr="00A201D0">
        <w:trPr>
          <w:jc w:val="center"/>
        </w:trPr>
        <w:tc>
          <w:tcPr>
            <w:tcW w:w="3164" w:type="dxa"/>
          </w:tcPr>
          <w:p w14:paraId="209FD773" w14:textId="2849B58A" w:rsidR="005F77D9" w:rsidRDefault="005F77D9" w:rsidP="005F77D9">
            <w:pPr>
              <w:ind w:left="720"/>
              <w:rPr>
                <w:b w:val="0"/>
                <w:bCs/>
                <w:sz w:val="24"/>
                <w:szCs w:val="24"/>
              </w:rPr>
            </w:pPr>
            <w:r>
              <w:rPr>
                <w:b w:val="0"/>
                <w:bCs/>
                <w:sz w:val="24"/>
                <w:szCs w:val="24"/>
              </w:rPr>
              <w:t>Training Captain</w:t>
            </w:r>
          </w:p>
        </w:tc>
        <w:tc>
          <w:tcPr>
            <w:tcW w:w="1158" w:type="dxa"/>
          </w:tcPr>
          <w:p w14:paraId="70491EA9" w14:textId="12F74307" w:rsidR="005F77D9" w:rsidRDefault="005F77D9" w:rsidP="004A210C">
            <w:pPr>
              <w:jc w:val="right"/>
              <w:rPr>
                <w:b w:val="0"/>
                <w:bCs/>
                <w:sz w:val="24"/>
                <w:szCs w:val="24"/>
              </w:rPr>
            </w:pPr>
            <w:r>
              <w:rPr>
                <w:b w:val="0"/>
                <w:bCs/>
                <w:sz w:val="24"/>
                <w:szCs w:val="24"/>
              </w:rPr>
              <w:t>1.00</w:t>
            </w:r>
          </w:p>
        </w:tc>
        <w:tc>
          <w:tcPr>
            <w:tcW w:w="1071" w:type="dxa"/>
          </w:tcPr>
          <w:p w14:paraId="402A272A" w14:textId="23EC6E62" w:rsidR="005F77D9" w:rsidRDefault="004A210C" w:rsidP="004A210C">
            <w:pPr>
              <w:jc w:val="right"/>
              <w:rPr>
                <w:b w:val="0"/>
                <w:bCs/>
                <w:sz w:val="24"/>
                <w:szCs w:val="24"/>
              </w:rPr>
            </w:pPr>
            <w:r>
              <w:rPr>
                <w:b w:val="0"/>
                <w:bCs/>
                <w:sz w:val="24"/>
                <w:szCs w:val="24"/>
              </w:rPr>
              <w:t>1.00</w:t>
            </w:r>
          </w:p>
        </w:tc>
        <w:tc>
          <w:tcPr>
            <w:tcW w:w="1071" w:type="dxa"/>
          </w:tcPr>
          <w:p w14:paraId="2C2D5425" w14:textId="177A3966" w:rsidR="005F77D9" w:rsidRDefault="004A210C" w:rsidP="004A210C">
            <w:pPr>
              <w:jc w:val="right"/>
              <w:rPr>
                <w:b w:val="0"/>
                <w:bCs/>
                <w:sz w:val="24"/>
                <w:szCs w:val="24"/>
              </w:rPr>
            </w:pPr>
            <w:r>
              <w:rPr>
                <w:b w:val="0"/>
                <w:bCs/>
                <w:sz w:val="24"/>
                <w:szCs w:val="24"/>
              </w:rPr>
              <w:t>1.00</w:t>
            </w:r>
          </w:p>
        </w:tc>
        <w:tc>
          <w:tcPr>
            <w:tcW w:w="1074" w:type="dxa"/>
          </w:tcPr>
          <w:p w14:paraId="6201D9C5" w14:textId="2D6301E5" w:rsidR="005F77D9" w:rsidRDefault="004A210C" w:rsidP="004A210C">
            <w:pPr>
              <w:jc w:val="right"/>
              <w:rPr>
                <w:b w:val="0"/>
                <w:bCs/>
                <w:sz w:val="24"/>
                <w:szCs w:val="24"/>
              </w:rPr>
            </w:pPr>
            <w:r>
              <w:rPr>
                <w:b w:val="0"/>
                <w:bCs/>
                <w:sz w:val="24"/>
                <w:szCs w:val="24"/>
              </w:rPr>
              <w:t>1.00</w:t>
            </w:r>
          </w:p>
        </w:tc>
        <w:tc>
          <w:tcPr>
            <w:tcW w:w="1143" w:type="dxa"/>
          </w:tcPr>
          <w:p w14:paraId="7C0C3B98" w14:textId="673511F3" w:rsidR="005F77D9" w:rsidRDefault="004A210C" w:rsidP="004A210C">
            <w:pPr>
              <w:jc w:val="right"/>
              <w:rPr>
                <w:b w:val="0"/>
                <w:bCs/>
                <w:sz w:val="24"/>
                <w:szCs w:val="24"/>
              </w:rPr>
            </w:pPr>
            <w:r>
              <w:rPr>
                <w:b w:val="0"/>
                <w:bCs/>
                <w:sz w:val="24"/>
                <w:szCs w:val="24"/>
              </w:rPr>
              <w:t>1.00</w:t>
            </w:r>
          </w:p>
        </w:tc>
      </w:tr>
      <w:tr w:rsidR="005F77D9" w14:paraId="394A7319" w14:textId="77777777" w:rsidTr="00A201D0">
        <w:trPr>
          <w:jc w:val="center"/>
        </w:trPr>
        <w:tc>
          <w:tcPr>
            <w:tcW w:w="3164" w:type="dxa"/>
          </w:tcPr>
          <w:p w14:paraId="3A1A302F" w14:textId="1F4032E5" w:rsidR="005F77D9" w:rsidRDefault="004A210C" w:rsidP="004A210C">
            <w:pPr>
              <w:ind w:left="720"/>
              <w:rPr>
                <w:b w:val="0"/>
                <w:bCs/>
                <w:sz w:val="24"/>
                <w:szCs w:val="24"/>
              </w:rPr>
            </w:pPr>
            <w:r>
              <w:rPr>
                <w:b w:val="0"/>
                <w:bCs/>
                <w:sz w:val="24"/>
                <w:szCs w:val="24"/>
              </w:rPr>
              <w:t xml:space="preserve">Maintenance </w:t>
            </w:r>
          </w:p>
        </w:tc>
        <w:tc>
          <w:tcPr>
            <w:tcW w:w="1158" w:type="dxa"/>
          </w:tcPr>
          <w:p w14:paraId="294166AE" w14:textId="0C0183C4" w:rsidR="005F77D9" w:rsidRDefault="004A210C" w:rsidP="004A210C">
            <w:pPr>
              <w:jc w:val="right"/>
              <w:rPr>
                <w:b w:val="0"/>
                <w:bCs/>
                <w:sz w:val="24"/>
                <w:szCs w:val="24"/>
              </w:rPr>
            </w:pPr>
            <w:r>
              <w:rPr>
                <w:b w:val="0"/>
                <w:bCs/>
                <w:sz w:val="24"/>
                <w:szCs w:val="24"/>
              </w:rPr>
              <w:t>1.00</w:t>
            </w:r>
          </w:p>
        </w:tc>
        <w:tc>
          <w:tcPr>
            <w:tcW w:w="1071" w:type="dxa"/>
          </w:tcPr>
          <w:p w14:paraId="4D0CFA9A" w14:textId="454031D2" w:rsidR="005F77D9" w:rsidRDefault="004A210C" w:rsidP="004A210C">
            <w:pPr>
              <w:jc w:val="right"/>
              <w:rPr>
                <w:b w:val="0"/>
                <w:bCs/>
                <w:sz w:val="24"/>
                <w:szCs w:val="24"/>
              </w:rPr>
            </w:pPr>
            <w:r>
              <w:rPr>
                <w:b w:val="0"/>
                <w:bCs/>
                <w:sz w:val="24"/>
                <w:szCs w:val="24"/>
              </w:rPr>
              <w:t>1.00</w:t>
            </w:r>
          </w:p>
        </w:tc>
        <w:tc>
          <w:tcPr>
            <w:tcW w:w="1071" w:type="dxa"/>
          </w:tcPr>
          <w:p w14:paraId="05F6B42D" w14:textId="2FE71C31" w:rsidR="005F77D9" w:rsidRDefault="004A210C" w:rsidP="004A210C">
            <w:pPr>
              <w:jc w:val="right"/>
              <w:rPr>
                <w:b w:val="0"/>
                <w:bCs/>
                <w:sz w:val="24"/>
                <w:szCs w:val="24"/>
              </w:rPr>
            </w:pPr>
            <w:r>
              <w:rPr>
                <w:b w:val="0"/>
                <w:bCs/>
                <w:sz w:val="24"/>
                <w:szCs w:val="24"/>
              </w:rPr>
              <w:t>1.00</w:t>
            </w:r>
          </w:p>
        </w:tc>
        <w:tc>
          <w:tcPr>
            <w:tcW w:w="1074" w:type="dxa"/>
          </w:tcPr>
          <w:p w14:paraId="646AC7BC" w14:textId="2C8EC667" w:rsidR="005F77D9" w:rsidRDefault="004A210C" w:rsidP="004A210C">
            <w:pPr>
              <w:jc w:val="right"/>
              <w:rPr>
                <w:b w:val="0"/>
                <w:bCs/>
                <w:sz w:val="24"/>
                <w:szCs w:val="24"/>
              </w:rPr>
            </w:pPr>
            <w:r>
              <w:rPr>
                <w:b w:val="0"/>
                <w:bCs/>
                <w:sz w:val="24"/>
                <w:szCs w:val="24"/>
              </w:rPr>
              <w:t>1.00</w:t>
            </w:r>
          </w:p>
        </w:tc>
        <w:tc>
          <w:tcPr>
            <w:tcW w:w="1143" w:type="dxa"/>
          </w:tcPr>
          <w:p w14:paraId="6F7D69A3" w14:textId="10A3C08F" w:rsidR="005F77D9" w:rsidRDefault="006E26E3" w:rsidP="004A210C">
            <w:pPr>
              <w:jc w:val="right"/>
              <w:rPr>
                <w:b w:val="0"/>
                <w:bCs/>
                <w:sz w:val="24"/>
                <w:szCs w:val="24"/>
              </w:rPr>
            </w:pPr>
            <w:r>
              <w:rPr>
                <w:b w:val="0"/>
                <w:bCs/>
                <w:sz w:val="24"/>
                <w:szCs w:val="24"/>
              </w:rPr>
              <w:t>0</w:t>
            </w:r>
          </w:p>
        </w:tc>
      </w:tr>
      <w:tr w:rsidR="005F77D9" w14:paraId="47A7378E" w14:textId="77777777" w:rsidTr="00A67113">
        <w:trPr>
          <w:jc w:val="center"/>
        </w:trPr>
        <w:tc>
          <w:tcPr>
            <w:tcW w:w="3164" w:type="dxa"/>
          </w:tcPr>
          <w:p w14:paraId="782E5AAC" w14:textId="1EC88A73" w:rsidR="005F77D9" w:rsidRDefault="004A210C" w:rsidP="004A210C">
            <w:pPr>
              <w:ind w:left="720"/>
              <w:rPr>
                <w:b w:val="0"/>
                <w:bCs/>
                <w:sz w:val="24"/>
                <w:szCs w:val="24"/>
              </w:rPr>
            </w:pPr>
            <w:r>
              <w:rPr>
                <w:b w:val="0"/>
                <w:bCs/>
                <w:sz w:val="24"/>
                <w:szCs w:val="24"/>
              </w:rPr>
              <w:t>Office Administrator</w:t>
            </w:r>
          </w:p>
        </w:tc>
        <w:tc>
          <w:tcPr>
            <w:tcW w:w="1158" w:type="dxa"/>
          </w:tcPr>
          <w:p w14:paraId="74E224D2" w14:textId="6C9F4429" w:rsidR="005F77D9" w:rsidRDefault="004A210C" w:rsidP="004A210C">
            <w:pPr>
              <w:jc w:val="right"/>
              <w:rPr>
                <w:b w:val="0"/>
                <w:bCs/>
                <w:sz w:val="24"/>
                <w:szCs w:val="24"/>
              </w:rPr>
            </w:pPr>
            <w:r>
              <w:rPr>
                <w:b w:val="0"/>
                <w:bCs/>
                <w:sz w:val="24"/>
                <w:szCs w:val="24"/>
              </w:rPr>
              <w:t>1.00</w:t>
            </w:r>
          </w:p>
        </w:tc>
        <w:tc>
          <w:tcPr>
            <w:tcW w:w="1071" w:type="dxa"/>
          </w:tcPr>
          <w:p w14:paraId="22AB8D05" w14:textId="418BFB2A" w:rsidR="005F77D9" w:rsidRDefault="004A210C" w:rsidP="004A210C">
            <w:pPr>
              <w:jc w:val="right"/>
              <w:rPr>
                <w:b w:val="0"/>
                <w:bCs/>
                <w:sz w:val="24"/>
                <w:szCs w:val="24"/>
              </w:rPr>
            </w:pPr>
            <w:r>
              <w:rPr>
                <w:b w:val="0"/>
                <w:bCs/>
                <w:sz w:val="24"/>
                <w:szCs w:val="24"/>
              </w:rPr>
              <w:t>1.00</w:t>
            </w:r>
          </w:p>
        </w:tc>
        <w:tc>
          <w:tcPr>
            <w:tcW w:w="1071" w:type="dxa"/>
          </w:tcPr>
          <w:p w14:paraId="2A4DAEB1" w14:textId="7A4CC39B" w:rsidR="005F77D9" w:rsidRDefault="004A210C" w:rsidP="004A210C">
            <w:pPr>
              <w:jc w:val="right"/>
              <w:rPr>
                <w:b w:val="0"/>
                <w:bCs/>
                <w:sz w:val="24"/>
                <w:szCs w:val="24"/>
              </w:rPr>
            </w:pPr>
            <w:r>
              <w:rPr>
                <w:b w:val="0"/>
                <w:bCs/>
                <w:sz w:val="24"/>
                <w:szCs w:val="24"/>
              </w:rPr>
              <w:t>1.00</w:t>
            </w:r>
          </w:p>
        </w:tc>
        <w:tc>
          <w:tcPr>
            <w:tcW w:w="1074" w:type="dxa"/>
          </w:tcPr>
          <w:p w14:paraId="013386C9" w14:textId="5FA644E0" w:rsidR="005F77D9" w:rsidRDefault="004A210C" w:rsidP="004A210C">
            <w:pPr>
              <w:jc w:val="right"/>
              <w:rPr>
                <w:b w:val="0"/>
                <w:bCs/>
                <w:sz w:val="24"/>
                <w:szCs w:val="24"/>
              </w:rPr>
            </w:pPr>
            <w:r>
              <w:rPr>
                <w:b w:val="0"/>
                <w:bCs/>
                <w:sz w:val="24"/>
                <w:szCs w:val="24"/>
              </w:rPr>
              <w:t>1.00</w:t>
            </w:r>
          </w:p>
        </w:tc>
        <w:tc>
          <w:tcPr>
            <w:tcW w:w="1143" w:type="dxa"/>
          </w:tcPr>
          <w:p w14:paraId="30C66F43" w14:textId="58D5B435" w:rsidR="005F77D9" w:rsidRDefault="004A210C" w:rsidP="004A210C">
            <w:pPr>
              <w:jc w:val="right"/>
              <w:rPr>
                <w:b w:val="0"/>
                <w:bCs/>
                <w:sz w:val="24"/>
                <w:szCs w:val="24"/>
              </w:rPr>
            </w:pPr>
            <w:r>
              <w:rPr>
                <w:b w:val="0"/>
                <w:bCs/>
                <w:sz w:val="24"/>
                <w:szCs w:val="24"/>
              </w:rPr>
              <w:t>1.00</w:t>
            </w:r>
          </w:p>
        </w:tc>
      </w:tr>
      <w:tr w:rsidR="005F77D9" w14:paraId="5FCEDAEE" w14:textId="77777777" w:rsidTr="00A67113">
        <w:trPr>
          <w:jc w:val="center"/>
        </w:trPr>
        <w:tc>
          <w:tcPr>
            <w:tcW w:w="3164" w:type="dxa"/>
          </w:tcPr>
          <w:p w14:paraId="750B1C3C" w14:textId="19750043" w:rsidR="005F77D9" w:rsidRDefault="004A210C" w:rsidP="004A210C">
            <w:pPr>
              <w:ind w:left="720"/>
              <w:rPr>
                <w:b w:val="0"/>
                <w:bCs/>
                <w:sz w:val="24"/>
                <w:szCs w:val="24"/>
              </w:rPr>
            </w:pPr>
            <w:r>
              <w:rPr>
                <w:b w:val="0"/>
                <w:bCs/>
                <w:sz w:val="24"/>
                <w:szCs w:val="24"/>
              </w:rPr>
              <w:t>Part-Time Firefighter</w:t>
            </w:r>
          </w:p>
        </w:tc>
        <w:tc>
          <w:tcPr>
            <w:tcW w:w="1158" w:type="dxa"/>
            <w:tcBorders>
              <w:bottom w:val="single" w:sz="4" w:space="0" w:color="auto"/>
            </w:tcBorders>
          </w:tcPr>
          <w:p w14:paraId="322EBED1" w14:textId="1D68502A" w:rsidR="005F77D9" w:rsidRDefault="00A67113" w:rsidP="004A210C">
            <w:pPr>
              <w:jc w:val="right"/>
              <w:rPr>
                <w:b w:val="0"/>
                <w:bCs/>
                <w:sz w:val="24"/>
                <w:szCs w:val="24"/>
              </w:rPr>
            </w:pPr>
            <w:r>
              <w:rPr>
                <w:b w:val="0"/>
                <w:bCs/>
                <w:sz w:val="24"/>
                <w:szCs w:val="24"/>
              </w:rPr>
              <w:t>1.59</w:t>
            </w:r>
          </w:p>
        </w:tc>
        <w:tc>
          <w:tcPr>
            <w:tcW w:w="1071" w:type="dxa"/>
            <w:tcBorders>
              <w:bottom w:val="single" w:sz="4" w:space="0" w:color="auto"/>
            </w:tcBorders>
          </w:tcPr>
          <w:p w14:paraId="465B1DE9" w14:textId="63BEF2DF" w:rsidR="005F77D9" w:rsidRDefault="00A67113" w:rsidP="004A210C">
            <w:pPr>
              <w:jc w:val="right"/>
              <w:rPr>
                <w:b w:val="0"/>
                <w:bCs/>
                <w:sz w:val="24"/>
                <w:szCs w:val="24"/>
              </w:rPr>
            </w:pPr>
            <w:r>
              <w:rPr>
                <w:b w:val="0"/>
                <w:bCs/>
                <w:sz w:val="24"/>
                <w:szCs w:val="24"/>
              </w:rPr>
              <w:t>1.59</w:t>
            </w:r>
          </w:p>
        </w:tc>
        <w:tc>
          <w:tcPr>
            <w:tcW w:w="1071" w:type="dxa"/>
            <w:tcBorders>
              <w:bottom w:val="single" w:sz="4" w:space="0" w:color="auto"/>
            </w:tcBorders>
          </w:tcPr>
          <w:p w14:paraId="30974026" w14:textId="011051A2" w:rsidR="005F77D9" w:rsidRDefault="00A67113" w:rsidP="004A210C">
            <w:pPr>
              <w:jc w:val="right"/>
              <w:rPr>
                <w:b w:val="0"/>
                <w:bCs/>
                <w:sz w:val="24"/>
                <w:szCs w:val="24"/>
              </w:rPr>
            </w:pPr>
            <w:r>
              <w:rPr>
                <w:b w:val="0"/>
                <w:bCs/>
                <w:sz w:val="24"/>
                <w:szCs w:val="24"/>
              </w:rPr>
              <w:t>1.59</w:t>
            </w:r>
          </w:p>
        </w:tc>
        <w:tc>
          <w:tcPr>
            <w:tcW w:w="1074" w:type="dxa"/>
            <w:tcBorders>
              <w:bottom w:val="single" w:sz="4" w:space="0" w:color="auto"/>
            </w:tcBorders>
          </w:tcPr>
          <w:p w14:paraId="3584B6BD" w14:textId="315CE4DB" w:rsidR="005F77D9" w:rsidRDefault="00A67113" w:rsidP="004A210C">
            <w:pPr>
              <w:jc w:val="right"/>
              <w:rPr>
                <w:b w:val="0"/>
                <w:bCs/>
                <w:sz w:val="24"/>
                <w:szCs w:val="24"/>
              </w:rPr>
            </w:pPr>
            <w:r>
              <w:rPr>
                <w:b w:val="0"/>
                <w:bCs/>
                <w:sz w:val="24"/>
                <w:szCs w:val="24"/>
              </w:rPr>
              <w:t>1.</w:t>
            </w:r>
            <w:r w:rsidR="00E6007E">
              <w:rPr>
                <w:b w:val="0"/>
                <w:bCs/>
                <w:sz w:val="24"/>
                <w:szCs w:val="24"/>
              </w:rPr>
              <w:t>77</w:t>
            </w:r>
          </w:p>
        </w:tc>
        <w:tc>
          <w:tcPr>
            <w:tcW w:w="1143" w:type="dxa"/>
            <w:tcBorders>
              <w:bottom w:val="single" w:sz="4" w:space="0" w:color="auto"/>
            </w:tcBorders>
          </w:tcPr>
          <w:p w14:paraId="3F634EB2" w14:textId="73EAC2AA" w:rsidR="005F77D9" w:rsidRDefault="006E26E3" w:rsidP="004A210C">
            <w:pPr>
              <w:jc w:val="right"/>
              <w:rPr>
                <w:b w:val="0"/>
                <w:bCs/>
                <w:sz w:val="24"/>
                <w:szCs w:val="24"/>
              </w:rPr>
            </w:pPr>
            <w:r>
              <w:rPr>
                <w:b w:val="0"/>
                <w:bCs/>
                <w:sz w:val="24"/>
                <w:szCs w:val="24"/>
              </w:rPr>
              <w:t>2</w:t>
            </w:r>
            <w:r w:rsidR="00A67113">
              <w:rPr>
                <w:b w:val="0"/>
                <w:bCs/>
                <w:sz w:val="24"/>
                <w:szCs w:val="24"/>
              </w:rPr>
              <w:t>.</w:t>
            </w:r>
            <w:r w:rsidR="002028DA">
              <w:rPr>
                <w:b w:val="0"/>
                <w:bCs/>
                <w:sz w:val="24"/>
                <w:szCs w:val="24"/>
              </w:rPr>
              <w:t>60</w:t>
            </w:r>
          </w:p>
        </w:tc>
      </w:tr>
      <w:tr w:rsidR="00A67113" w14:paraId="1CE3B5A6" w14:textId="77777777" w:rsidTr="00A67113">
        <w:trPr>
          <w:jc w:val="center"/>
        </w:trPr>
        <w:tc>
          <w:tcPr>
            <w:tcW w:w="3164" w:type="dxa"/>
          </w:tcPr>
          <w:p w14:paraId="2C78D2BF" w14:textId="77777777" w:rsidR="00A67113" w:rsidRDefault="00A67113" w:rsidP="004A210C">
            <w:pPr>
              <w:ind w:left="720"/>
              <w:rPr>
                <w:b w:val="0"/>
                <w:bCs/>
                <w:sz w:val="24"/>
                <w:szCs w:val="24"/>
              </w:rPr>
            </w:pPr>
          </w:p>
        </w:tc>
        <w:tc>
          <w:tcPr>
            <w:tcW w:w="1158" w:type="dxa"/>
            <w:tcBorders>
              <w:top w:val="single" w:sz="4" w:space="0" w:color="auto"/>
            </w:tcBorders>
          </w:tcPr>
          <w:p w14:paraId="3239BA76" w14:textId="7B4EA447" w:rsidR="00A67113" w:rsidRDefault="00A67113" w:rsidP="004A210C">
            <w:pPr>
              <w:jc w:val="right"/>
              <w:rPr>
                <w:b w:val="0"/>
                <w:bCs/>
                <w:sz w:val="24"/>
                <w:szCs w:val="24"/>
              </w:rPr>
            </w:pPr>
            <w:r>
              <w:rPr>
                <w:b w:val="0"/>
                <w:bCs/>
                <w:sz w:val="24"/>
                <w:szCs w:val="24"/>
              </w:rPr>
              <w:t>5.12</w:t>
            </w:r>
          </w:p>
        </w:tc>
        <w:tc>
          <w:tcPr>
            <w:tcW w:w="1071" w:type="dxa"/>
            <w:tcBorders>
              <w:top w:val="single" w:sz="4" w:space="0" w:color="auto"/>
            </w:tcBorders>
          </w:tcPr>
          <w:p w14:paraId="6BB308DF" w14:textId="1D5739B9" w:rsidR="00A67113" w:rsidRDefault="00A67113" w:rsidP="004A210C">
            <w:pPr>
              <w:jc w:val="right"/>
              <w:rPr>
                <w:b w:val="0"/>
                <w:bCs/>
                <w:sz w:val="24"/>
                <w:szCs w:val="24"/>
              </w:rPr>
            </w:pPr>
            <w:r>
              <w:rPr>
                <w:b w:val="0"/>
                <w:bCs/>
                <w:sz w:val="24"/>
                <w:szCs w:val="24"/>
              </w:rPr>
              <w:t>5.12</w:t>
            </w:r>
          </w:p>
        </w:tc>
        <w:tc>
          <w:tcPr>
            <w:tcW w:w="1071" w:type="dxa"/>
            <w:tcBorders>
              <w:top w:val="single" w:sz="4" w:space="0" w:color="auto"/>
            </w:tcBorders>
          </w:tcPr>
          <w:p w14:paraId="4E684234" w14:textId="4E8205B9" w:rsidR="00A67113" w:rsidRDefault="00A67113" w:rsidP="004A210C">
            <w:pPr>
              <w:jc w:val="right"/>
              <w:rPr>
                <w:b w:val="0"/>
                <w:bCs/>
                <w:sz w:val="24"/>
                <w:szCs w:val="24"/>
              </w:rPr>
            </w:pPr>
            <w:r>
              <w:rPr>
                <w:b w:val="0"/>
                <w:bCs/>
                <w:sz w:val="24"/>
                <w:szCs w:val="24"/>
              </w:rPr>
              <w:t>5.12</w:t>
            </w:r>
          </w:p>
        </w:tc>
        <w:tc>
          <w:tcPr>
            <w:tcW w:w="1074" w:type="dxa"/>
            <w:tcBorders>
              <w:top w:val="single" w:sz="4" w:space="0" w:color="auto"/>
            </w:tcBorders>
          </w:tcPr>
          <w:p w14:paraId="10C0B403" w14:textId="5E4B2E62" w:rsidR="00A67113" w:rsidRDefault="00A67113" w:rsidP="004A210C">
            <w:pPr>
              <w:jc w:val="right"/>
              <w:rPr>
                <w:b w:val="0"/>
                <w:bCs/>
                <w:sz w:val="24"/>
                <w:szCs w:val="24"/>
              </w:rPr>
            </w:pPr>
            <w:r>
              <w:rPr>
                <w:b w:val="0"/>
                <w:bCs/>
                <w:sz w:val="24"/>
                <w:szCs w:val="24"/>
              </w:rPr>
              <w:t>5.30</w:t>
            </w:r>
          </w:p>
        </w:tc>
        <w:tc>
          <w:tcPr>
            <w:tcW w:w="1143" w:type="dxa"/>
            <w:tcBorders>
              <w:top w:val="single" w:sz="4" w:space="0" w:color="auto"/>
            </w:tcBorders>
          </w:tcPr>
          <w:p w14:paraId="4BC698E0" w14:textId="3F9A0288" w:rsidR="00A67113" w:rsidRDefault="00A67113" w:rsidP="004A210C">
            <w:pPr>
              <w:jc w:val="right"/>
              <w:rPr>
                <w:b w:val="0"/>
                <w:bCs/>
                <w:sz w:val="24"/>
                <w:szCs w:val="24"/>
              </w:rPr>
            </w:pPr>
            <w:r>
              <w:rPr>
                <w:b w:val="0"/>
                <w:bCs/>
                <w:sz w:val="24"/>
                <w:szCs w:val="24"/>
              </w:rPr>
              <w:t>5.</w:t>
            </w:r>
            <w:r w:rsidR="002028DA">
              <w:rPr>
                <w:b w:val="0"/>
                <w:bCs/>
                <w:sz w:val="24"/>
                <w:szCs w:val="24"/>
              </w:rPr>
              <w:t>1</w:t>
            </w:r>
            <w:r w:rsidR="00FF19EA">
              <w:rPr>
                <w:b w:val="0"/>
                <w:bCs/>
                <w:sz w:val="24"/>
                <w:szCs w:val="24"/>
              </w:rPr>
              <w:t>0</w:t>
            </w:r>
          </w:p>
        </w:tc>
      </w:tr>
    </w:tbl>
    <w:p w14:paraId="1F4F04C1" w14:textId="464E6E6E" w:rsidR="00D074C6" w:rsidRDefault="00D074C6" w:rsidP="005D56F7">
      <w:pPr>
        <w:rPr>
          <w:b w:val="0"/>
          <w:bCs/>
          <w:sz w:val="24"/>
          <w:szCs w:val="24"/>
        </w:rPr>
      </w:pPr>
    </w:p>
    <w:p w14:paraId="769403B6" w14:textId="77777777" w:rsidR="00C5318C" w:rsidRDefault="00C5318C" w:rsidP="005D56F7">
      <w:pPr>
        <w:rPr>
          <w:b w:val="0"/>
          <w:bCs/>
          <w:sz w:val="24"/>
          <w:szCs w:val="24"/>
        </w:rPr>
      </w:pPr>
    </w:p>
    <w:p w14:paraId="22B57B4F" w14:textId="77777777" w:rsidR="00C5318C" w:rsidRDefault="00C5318C" w:rsidP="005D56F7">
      <w:pPr>
        <w:rPr>
          <w:b w:val="0"/>
          <w:bCs/>
          <w:sz w:val="24"/>
          <w:szCs w:val="24"/>
        </w:rPr>
      </w:pPr>
    </w:p>
    <w:p w14:paraId="1CA5F868" w14:textId="77777777" w:rsidR="00C5318C" w:rsidRDefault="00C5318C" w:rsidP="005D56F7">
      <w:pPr>
        <w:rPr>
          <w:b w:val="0"/>
          <w:bCs/>
          <w:sz w:val="24"/>
          <w:szCs w:val="24"/>
        </w:rPr>
      </w:pPr>
    </w:p>
    <w:p w14:paraId="3530976F" w14:textId="77777777" w:rsidR="00C5318C" w:rsidRDefault="00C5318C" w:rsidP="005D56F7">
      <w:pPr>
        <w:rPr>
          <w:b w:val="0"/>
          <w:bCs/>
          <w:sz w:val="24"/>
          <w:szCs w:val="24"/>
        </w:rPr>
      </w:pPr>
    </w:p>
    <w:p w14:paraId="209C1A64" w14:textId="77E289C2" w:rsidR="00C5318C" w:rsidRDefault="00C5318C" w:rsidP="00C5318C">
      <w:pPr>
        <w:jc w:val="center"/>
        <w:rPr>
          <w:b w:val="0"/>
          <w:bCs/>
          <w:sz w:val="24"/>
          <w:szCs w:val="24"/>
        </w:rPr>
      </w:pPr>
      <w:r>
        <w:rPr>
          <w:b w:val="0"/>
          <w:bCs/>
          <w:noProof/>
          <w:sz w:val="24"/>
          <w:szCs w:val="24"/>
        </w:rPr>
        <w:drawing>
          <wp:inline distT="0" distB="0" distL="0" distR="0" wp14:anchorId="48CBD5F5" wp14:editId="4EDBE2DB">
            <wp:extent cx="4517761" cy="3011840"/>
            <wp:effectExtent l="0" t="0" r="0" b="0"/>
            <wp:docPr id="1512993155" name="Picture 1" descr="A group of firefighters standing in front of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993155" name="Picture 1" descr="A group of firefighters standing in front of a building&#10;&#10;Description automatically generated with medium confidenc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74918" cy="3049944"/>
                    </a:xfrm>
                    <a:prstGeom prst="rect">
                      <a:avLst/>
                    </a:prstGeom>
                  </pic:spPr>
                </pic:pic>
              </a:graphicData>
            </a:graphic>
          </wp:inline>
        </w:drawing>
      </w:r>
    </w:p>
    <w:p w14:paraId="5021CB91" w14:textId="275EBCA6" w:rsidR="00C5318C" w:rsidRDefault="00C5318C" w:rsidP="00C5318C">
      <w:pPr>
        <w:jc w:val="center"/>
        <w:rPr>
          <w:b w:val="0"/>
          <w:bCs/>
          <w:sz w:val="24"/>
          <w:szCs w:val="24"/>
        </w:rPr>
      </w:pPr>
      <w:r>
        <w:rPr>
          <w:b w:val="0"/>
          <w:bCs/>
          <w:sz w:val="24"/>
          <w:szCs w:val="24"/>
        </w:rPr>
        <w:t>Night Drill</w:t>
      </w:r>
    </w:p>
    <w:p w14:paraId="035685D5" w14:textId="0FA7A4D6" w:rsidR="002028DA" w:rsidRDefault="002028DA" w:rsidP="00D47CB9">
      <w:pPr>
        <w:jc w:val="center"/>
        <w:rPr>
          <w:rFonts w:eastAsiaTheme="majorEastAsia" w:cstheme="majorBidi"/>
          <w:b w:val="0"/>
          <w:sz w:val="36"/>
          <w:szCs w:val="26"/>
        </w:rPr>
      </w:pPr>
      <w:r>
        <w:br w:type="page"/>
      </w:r>
    </w:p>
    <w:p w14:paraId="1807C5A2" w14:textId="1A32F4ED" w:rsidR="00CA1FD1" w:rsidRDefault="00CA1FD1" w:rsidP="003F542F">
      <w:pPr>
        <w:pStyle w:val="Heading2"/>
      </w:pPr>
      <w:bookmarkStart w:id="16" w:name="_Toc132632843"/>
      <w:r>
        <w:t xml:space="preserve">Organizational </w:t>
      </w:r>
      <w:r w:rsidR="009A377F">
        <w:t>Chart</w:t>
      </w:r>
      <w:bookmarkEnd w:id="16"/>
    </w:p>
    <w:p w14:paraId="14FC100E" w14:textId="2FEAE025" w:rsidR="00B70790" w:rsidRDefault="00AE0B0E" w:rsidP="00AE0B0E">
      <w:pPr>
        <w:jc w:val="right"/>
      </w:pPr>
      <w:r>
        <w:rPr>
          <w:noProof/>
        </w:rPr>
        <mc:AlternateContent>
          <mc:Choice Requires="wps">
            <w:drawing>
              <wp:anchor distT="0" distB="0" distL="114300" distR="114300" simplePos="0" relativeHeight="251667456" behindDoc="1" locked="0" layoutInCell="1" allowOverlap="1" wp14:anchorId="14B23ADA" wp14:editId="3325DD0F">
                <wp:simplePos x="0" y="0"/>
                <wp:positionH relativeFrom="column">
                  <wp:posOffset>876264</wp:posOffset>
                </wp:positionH>
                <wp:positionV relativeFrom="page">
                  <wp:posOffset>1369433</wp:posOffset>
                </wp:positionV>
                <wp:extent cx="3720465" cy="333375"/>
                <wp:effectExtent l="0" t="0" r="13335" b="28575"/>
                <wp:wrapTight wrapText="bothSides">
                  <wp:wrapPolygon edited="0">
                    <wp:start x="0" y="0"/>
                    <wp:lineTo x="0" y="22217"/>
                    <wp:lineTo x="21567" y="22217"/>
                    <wp:lineTo x="21567" y="0"/>
                    <wp:lineTo x="0" y="0"/>
                  </wp:wrapPolygon>
                </wp:wrapTight>
                <wp:docPr id="43" name="Flowchart: Process 43"/>
                <wp:cNvGraphicFramePr/>
                <a:graphic xmlns:a="http://schemas.openxmlformats.org/drawingml/2006/main">
                  <a:graphicData uri="http://schemas.microsoft.com/office/word/2010/wordprocessingShape">
                    <wps:wsp>
                      <wps:cNvSpPr/>
                      <wps:spPr>
                        <a:xfrm>
                          <a:off x="0" y="0"/>
                          <a:ext cx="3720465" cy="333375"/>
                        </a:xfrm>
                        <a:prstGeom prst="flowChartProcess">
                          <a:avLst/>
                        </a:prstGeom>
                        <a:solidFill>
                          <a:srgbClr val="FD726F"/>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2FF3DA" w14:textId="77777777" w:rsidR="00B70790" w:rsidRDefault="00B70790" w:rsidP="00B70790">
                            <w:pPr>
                              <w:jc w:val="center"/>
                            </w:pPr>
                            <w:r>
                              <w:t>Aumsville Board of Directors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4B23ADA" id="_x0000_t109" coordsize="21600,21600" o:spt="109" path="m,l,21600r21600,l21600,xe">
                <v:stroke joinstyle="miter"/>
                <v:path gradientshapeok="t" o:connecttype="rect"/>
              </v:shapetype>
              <v:shape id="Flowchart: Process 43" o:spid="_x0000_s1028" type="#_x0000_t109" style="position:absolute;left:0;text-align:left;margin-left:69pt;margin-top:107.85pt;width:292.95pt;height:26.25pt;z-index:-25164902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" fillcolor="#fd726f" strokecolor="red" strokeweight="2pt">
                <v:textbox>
                  <w:txbxContent>
                    <w:p w14:paraId="762FF3DA" w14:textId="77777777" w:rsidR="00B70790" w:rsidRDefault="00B70790" w:rsidP="00B70790">
                      <w:pPr>
                        <w:jc w:val="center"/>
                      </w:pPr>
                      <w:r>
                        <w:t>Aumsville Board of Directors</w:t>
                      </w:r>
                    </w:p>
                  </w:txbxContent>
                </v:textbox>
                <w10:wrap type="tight" anchory="page"/>
              </v:shape>
            </w:pict>
          </mc:Fallback>
        </mc:AlternateContent>
      </w:r>
    </w:p>
    <w:p w14:paraId="7DB30D68" w14:textId="36FE53A0" w:rsidR="009A377F" w:rsidRDefault="00B70790" w:rsidP="00AE0B0E">
      <w:pPr>
        <w:jc w:val="right"/>
      </w:pPr>
      <w:r>
        <w:rPr>
          <w:noProof/>
        </w:rPr>
        <mc:AlternateContent>
          <mc:Choice Requires="wps">
            <w:drawing>
              <wp:anchor distT="0" distB="0" distL="114300" distR="114300" simplePos="0" relativeHeight="251684864" behindDoc="0" locked="0" layoutInCell="1" allowOverlap="1" wp14:anchorId="21AF6283" wp14:editId="085C6C26">
                <wp:simplePos x="0" y="0"/>
                <wp:positionH relativeFrom="column">
                  <wp:posOffset>2752725</wp:posOffset>
                </wp:positionH>
                <wp:positionV relativeFrom="paragraph">
                  <wp:posOffset>118110</wp:posOffset>
                </wp:positionV>
                <wp:extent cx="0" cy="240902"/>
                <wp:effectExtent l="0" t="0" r="38100" b="26035"/>
                <wp:wrapNone/>
                <wp:docPr id="22" name="Straight Connector 22"/>
                <wp:cNvGraphicFramePr/>
                <a:graphic xmlns:a="http://schemas.openxmlformats.org/drawingml/2006/main">
                  <a:graphicData uri="http://schemas.microsoft.com/office/word/2010/wordprocessingShape">
                    <wps:wsp>
                      <wps:cNvCnPr/>
                      <wps:spPr>
                        <a:xfrm>
                          <a:off x="0" y="0"/>
                          <a:ext cx="0" cy="240902"/>
                        </a:xfrm>
                        <a:prstGeom prst="line">
                          <a:avLst/>
                        </a:prstGeom>
                        <a:ln>
                          <a:solidFill>
                            <a:srgbClr val="FD726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00F9CF" id="Straight Connector 22"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216.75pt,9.3pt" to="216.7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" strokecolor="#fd726f" strokeweight="1pt"/>
            </w:pict>
          </mc:Fallback>
        </mc:AlternateContent>
      </w:r>
    </w:p>
    <w:p w14:paraId="600A3CC3" w14:textId="10C76257" w:rsidR="00B70790" w:rsidRDefault="00B70790" w:rsidP="00AE0B0E">
      <w:pPr>
        <w:jc w:val="right"/>
      </w:pPr>
      <w:r>
        <w:rPr>
          <w:noProof/>
        </w:rPr>
        <mc:AlternateContent>
          <mc:Choice Requires="wps">
            <w:drawing>
              <wp:anchor distT="0" distB="0" distL="114300" distR="114300" simplePos="0" relativeHeight="251673600" behindDoc="0" locked="0" layoutInCell="1" allowOverlap="1" wp14:anchorId="5A5F10DD" wp14:editId="5CADAF11">
                <wp:simplePos x="0" y="0"/>
                <wp:positionH relativeFrom="column">
                  <wp:posOffset>2097405</wp:posOffset>
                </wp:positionH>
                <wp:positionV relativeFrom="paragraph">
                  <wp:posOffset>138430</wp:posOffset>
                </wp:positionV>
                <wp:extent cx="1321435" cy="661035"/>
                <wp:effectExtent l="0" t="0" r="12065" b="24765"/>
                <wp:wrapNone/>
                <wp:docPr id="40" name="Rectangle 40"/>
                <wp:cNvGraphicFramePr/>
                <a:graphic xmlns:a="http://schemas.openxmlformats.org/drawingml/2006/main">
                  <a:graphicData uri="http://schemas.microsoft.com/office/word/2010/wordprocessingShape">
                    <wps:wsp>
                      <wps:cNvSpPr/>
                      <wps:spPr>
                        <a:xfrm>
                          <a:off x="0" y="0"/>
                          <a:ext cx="1321435" cy="661035"/>
                        </a:xfrm>
                        <a:prstGeom prst="rect">
                          <a:avLst/>
                        </a:prstGeom>
                        <a:ln>
                          <a:solidFill>
                            <a:srgbClr val="FD726F"/>
                          </a:solidFill>
                        </a:ln>
                      </wps:spPr>
                      <wps:style>
                        <a:lnRef idx="2">
                          <a:schemeClr val="accent1"/>
                        </a:lnRef>
                        <a:fillRef idx="1">
                          <a:schemeClr val="lt1"/>
                        </a:fillRef>
                        <a:effectRef idx="0">
                          <a:schemeClr val="accent1"/>
                        </a:effectRef>
                        <a:fontRef idx="minor">
                          <a:schemeClr val="dk1"/>
                        </a:fontRef>
                      </wps:style>
                      <wps:txbx>
                        <w:txbxContent>
                          <w:p w14:paraId="04B64FCA" w14:textId="0E5AA2BA" w:rsidR="00B70790" w:rsidRPr="00B70790" w:rsidRDefault="00B70790" w:rsidP="00B70790">
                            <w:pPr>
                              <w:spacing w:line="240" w:lineRule="auto"/>
                              <w:jc w:val="center"/>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70790">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Fire Chief</w:t>
                            </w:r>
                          </w:p>
                          <w:p w14:paraId="611F9F7E" w14:textId="77777777" w:rsidR="00B70790" w:rsidRPr="00B70790" w:rsidRDefault="00B70790" w:rsidP="00B70790">
                            <w:pPr>
                              <w:spacing w:line="240" w:lineRule="auto"/>
                              <w:jc w:val="center"/>
                              <w:rPr>
                                <w:color w:val="FD726F"/>
                                <w:sz w:val="22"/>
                              </w:rPr>
                            </w:pPr>
                            <w:r w:rsidRPr="00B70790">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(Executive Officer)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5F10DD" id="Rectangle 40" o:spid="_x0000_s1029" style="position:absolute;left:0;text-align:left;margin-left:165.15pt;margin-top:10.9pt;width:104.05pt;height:52.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" fillcolor="white [3201]" strokecolor="#fd726f" strokeweight="2pt">
                <v:textbox>
                  <w:txbxContent>
                    <w:p w14:paraId="04B64FCA" w14:textId="0E5AA2BA" w:rsidR="00B70790" w:rsidRPr="00B70790" w:rsidRDefault="00B70790" w:rsidP="00B70790">
                      <w:pPr>
                        <w:spacing w:line="240" w:lineRule="auto"/>
                        <w:jc w:val="center"/>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70790">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Fire Chief</w:t>
                      </w:r>
                    </w:p>
                    <w:p w14:paraId="611F9F7E" w14:textId="77777777" w:rsidR="00B70790" w:rsidRPr="00B70790" w:rsidRDefault="00B70790" w:rsidP="00B70790">
                      <w:pPr>
                        <w:spacing w:line="240" w:lineRule="auto"/>
                        <w:jc w:val="center"/>
                        <w:rPr>
                          <w:color w:val="FD726F"/>
                          <w:sz w:val="22"/>
                        </w:rPr>
                      </w:pPr>
                      <w:r w:rsidRPr="00B70790">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(Executive Officer)</w:t>
                      </w:r>
                    </w:p>
                  </w:txbxContent>
                </v:textbox>
              </v:rect>
            </w:pict>
          </mc:Fallback>
        </mc:AlternateContent>
      </w:r>
    </w:p>
    <w:p w14:paraId="186D3644" w14:textId="16356F8E" w:rsidR="00B70790" w:rsidRDefault="00B70790" w:rsidP="00AE0B0E">
      <w:pPr>
        <w:jc w:val="right"/>
      </w:pPr>
      <w:r>
        <w:rPr>
          <w:noProof/>
        </w:rPr>
        <mc:AlternateContent>
          <mc:Choice Requires="wps">
            <w:drawing>
              <wp:anchor distT="0" distB="0" distL="114300" distR="114300" simplePos="0" relativeHeight="251696128" behindDoc="0" locked="0" layoutInCell="1" allowOverlap="1" wp14:anchorId="4A7ADF2E" wp14:editId="0E220109">
                <wp:simplePos x="0" y="0"/>
                <wp:positionH relativeFrom="column">
                  <wp:posOffset>628650</wp:posOffset>
                </wp:positionH>
                <wp:positionV relativeFrom="paragraph">
                  <wp:posOffset>232410</wp:posOffset>
                </wp:positionV>
                <wp:extent cx="1464945" cy="4445"/>
                <wp:effectExtent l="0" t="0" r="20955" b="33655"/>
                <wp:wrapNone/>
                <wp:docPr id="456" name="Straight Connector 456"/>
                <wp:cNvGraphicFramePr/>
                <a:graphic xmlns:a="http://schemas.openxmlformats.org/drawingml/2006/main">
                  <a:graphicData uri="http://schemas.microsoft.com/office/word/2010/wordprocessingShape">
                    <wps:wsp>
                      <wps:cNvCnPr/>
                      <wps:spPr>
                        <a:xfrm flipV="1">
                          <a:off x="0" y="0"/>
                          <a:ext cx="1464945" cy="4445"/>
                        </a:xfrm>
                        <a:prstGeom prst="line">
                          <a:avLst/>
                        </a:prstGeom>
                        <a:noFill/>
                        <a:ln w="9525" cap="flat" cmpd="sng" algn="ctr">
                          <a:solidFill>
                            <a:srgbClr val="FD726F"/>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6749D53" id="Straight Connector 456" o:spid="_x0000_s1026"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5pt,18.3pt" to="164.8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" strokecolor="#fd726f"/>
            </w:pict>
          </mc:Fallback>
        </mc:AlternateContent>
      </w:r>
      <w:r>
        <w:rPr>
          <w:noProof/>
        </w:rPr>
        <mc:AlternateContent>
          <mc:Choice Requires="wps">
            <w:drawing>
              <wp:anchor distT="0" distB="0" distL="114300" distR="114300" simplePos="0" relativeHeight="251698176" behindDoc="0" locked="0" layoutInCell="1" allowOverlap="1" wp14:anchorId="30D5A23B" wp14:editId="498E7249">
                <wp:simplePos x="0" y="0"/>
                <wp:positionH relativeFrom="column">
                  <wp:posOffset>618490</wp:posOffset>
                </wp:positionH>
                <wp:positionV relativeFrom="paragraph">
                  <wp:posOffset>232410</wp:posOffset>
                </wp:positionV>
                <wp:extent cx="9525" cy="1003300"/>
                <wp:effectExtent l="0" t="0" r="28575" b="25400"/>
                <wp:wrapNone/>
                <wp:docPr id="15" name="Straight Connector 15"/>
                <wp:cNvGraphicFramePr/>
                <a:graphic xmlns:a="http://schemas.openxmlformats.org/drawingml/2006/main">
                  <a:graphicData uri="http://schemas.microsoft.com/office/word/2010/wordprocessingShape">
                    <wps:wsp>
                      <wps:cNvCnPr/>
                      <wps:spPr>
                        <a:xfrm flipH="1">
                          <a:off x="0" y="0"/>
                          <a:ext cx="9525" cy="1003300"/>
                        </a:xfrm>
                        <a:prstGeom prst="line">
                          <a:avLst/>
                        </a:prstGeom>
                        <a:noFill/>
                        <a:ln w="9525" cap="flat" cmpd="sng" algn="ctr">
                          <a:solidFill>
                            <a:srgbClr val="FD726F"/>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71D52AB" id="Straight Connector 15" o:spid="_x0000_s1026" style="position:absolute;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7pt,18.3pt" to="49.45pt,9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" strokecolor="#fd726f"/>
            </w:pict>
          </mc:Fallback>
        </mc:AlternateContent>
      </w:r>
    </w:p>
    <w:p w14:paraId="26E0E029" w14:textId="14AA1D86" w:rsidR="00B70790" w:rsidRDefault="00B70790" w:rsidP="00AE0B0E">
      <w:pPr>
        <w:jc w:val="right"/>
      </w:pPr>
    </w:p>
    <w:p w14:paraId="7CD8B4BF" w14:textId="69C78E97" w:rsidR="00B70790" w:rsidRDefault="00F4053D" w:rsidP="00AE0B0E">
      <w:pPr>
        <w:spacing w:after="200"/>
        <w:jc w:val="right"/>
      </w:pPr>
      <w:r>
        <w:rPr>
          <w:noProof/>
        </w:rPr>
        <mc:AlternateContent>
          <mc:Choice Requires="wps">
            <w:drawing>
              <wp:anchor distT="0" distB="0" distL="114300" distR="114300" simplePos="0" relativeHeight="251689984" behindDoc="0" locked="0" layoutInCell="1" allowOverlap="1" wp14:anchorId="451057CB" wp14:editId="12A4E08F">
                <wp:simplePos x="0" y="0"/>
                <wp:positionH relativeFrom="column">
                  <wp:posOffset>2779395</wp:posOffset>
                </wp:positionH>
                <wp:positionV relativeFrom="paragraph">
                  <wp:posOffset>74930</wp:posOffset>
                </wp:positionV>
                <wp:extent cx="0" cy="487793"/>
                <wp:effectExtent l="0" t="0" r="38100" b="26670"/>
                <wp:wrapNone/>
                <wp:docPr id="29" name="Straight Connector 29"/>
                <wp:cNvGraphicFramePr/>
                <a:graphic xmlns:a="http://schemas.openxmlformats.org/drawingml/2006/main">
                  <a:graphicData uri="http://schemas.microsoft.com/office/word/2010/wordprocessingShape">
                    <wps:wsp>
                      <wps:cNvCnPr/>
                      <wps:spPr>
                        <a:xfrm>
                          <a:off x="0" y="0"/>
                          <a:ext cx="0" cy="487793"/>
                        </a:xfrm>
                        <a:prstGeom prst="line">
                          <a:avLst/>
                        </a:prstGeom>
                        <a:ln>
                          <a:solidFill>
                            <a:srgbClr val="FD726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88AF0F" id="Straight Connector 29"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218.85pt,5.9pt" to="218.85pt,4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" strokecolor="#fd726f" strokeweight="1pt"/>
            </w:pict>
          </mc:Fallback>
        </mc:AlternateContent>
      </w:r>
    </w:p>
    <w:p w14:paraId="28FD03AD" w14:textId="27F38F32" w:rsidR="003163D8" w:rsidRPr="00AE0B0E" w:rsidRDefault="002028DA" w:rsidP="00AE0B0E">
      <w:pPr>
        <w:spacing w:after="200"/>
        <w:jc w:val="right"/>
      </w:pPr>
      <w:r>
        <w:rPr>
          <w:noProof/>
        </w:rPr>
        <mc:AlternateContent>
          <mc:Choice Requires="wps">
            <w:drawing>
              <wp:anchor distT="0" distB="0" distL="114300" distR="114300" simplePos="0" relativeHeight="251714560" behindDoc="0" locked="0" layoutInCell="1" allowOverlap="1" wp14:anchorId="798B87BE" wp14:editId="7B2ADCC1">
                <wp:simplePos x="0" y="0"/>
                <wp:positionH relativeFrom="column">
                  <wp:posOffset>2800405</wp:posOffset>
                </wp:positionH>
                <wp:positionV relativeFrom="paragraph">
                  <wp:posOffset>4751700</wp:posOffset>
                </wp:positionV>
                <wp:extent cx="373570" cy="0"/>
                <wp:effectExtent l="0" t="0" r="0" b="0"/>
                <wp:wrapNone/>
                <wp:docPr id="23" name="Straight Connector 23"/>
                <wp:cNvGraphicFramePr/>
                <a:graphic xmlns:a="http://schemas.openxmlformats.org/drawingml/2006/main">
                  <a:graphicData uri="http://schemas.microsoft.com/office/word/2010/wordprocessingShape">
                    <wps:wsp>
                      <wps:cNvCnPr/>
                      <wps:spPr>
                        <a:xfrm>
                          <a:off x="0" y="0"/>
                          <a:ext cx="373570" cy="0"/>
                        </a:xfrm>
                        <a:prstGeom prst="line">
                          <a:avLst/>
                        </a:prstGeom>
                        <a:noFill/>
                        <a:ln w="9525" cap="flat" cmpd="sng" algn="ctr">
                          <a:solidFill>
                            <a:srgbClr val="FD726F"/>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8CECA42" id="Straight Connector 23"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5pt,374.15pt" to="249.9pt,37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" strokecolor="#fd726f"/>
            </w:pict>
          </mc:Fallback>
        </mc:AlternateContent>
      </w:r>
      <w:r>
        <w:rPr>
          <w:noProof/>
        </w:rPr>
        <mc:AlternateContent>
          <mc:Choice Requires="wps">
            <w:drawing>
              <wp:anchor distT="0" distB="0" distL="114300" distR="114300" simplePos="0" relativeHeight="251741184" behindDoc="0" locked="0" layoutInCell="1" allowOverlap="1" wp14:anchorId="15734C82" wp14:editId="26CB8160">
                <wp:simplePos x="0" y="0"/>
                <wp:positionH relativeFrom="column">
                  <wp:posOffset>2327624</wp:posOffset>
                </wp:positionH>
                <wp:positionV relativeFrom="paragraph">
                  <wp:posOffset>1887158</wp:posOffset>
                </wp:positionV>
                <wp:extent cx="4746" cy="231552"/>
                <wp:effectExtent l="0" t="0" r="33655" b="35560"/>
                <wp:wrapNone/>
                <wp:docPr id="33" name="Straight Connector 33"/>
                <wp:cNvGraphicFramePr/>
                <a:graphic xmlns:a="http://schemas.openxmlformats.org/drawingml/2006/main">
                  <a:graphicData uri="http://schemas.microsoft.com/office/word/2010/wordprocessingShape">
                    <wps:wsp>
                      <wps:cNvCnPr/>
                      <wps:spPr>
                        <a:xfrm flipH="1">
                          <a:off x="0" y="0"/>
                          <a:ext cx="4746" cy="231552"/>
                        </a:xfrm>
                        <a:prstGeom prst="line">
                          <a:avLst/>
                        </a:prstGeom>
                        <a:noFill/>
                        <a:ln w="12700">
                          <a:solidFill>
                            <a:srgbClr val="FD726F"/>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D7B6401" id="Straight Connector 33" o:spid="_x0000_s1026" style="position:absolute;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3pt,148.6pt" to="183.65pt,16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" strokecolor="#fd726f" strokeweight="1pt"/>
            </w:pict>
          </mc:Fallback>
        </mc:AlternateContent>
      </w:r>
      <w:r>
        <w:rPr>
          <w:noProof/>
        </w:rPr>
        <mc:AlternateContent>
          <mc:Choice Requires="wps">
            <w:drawing>
              <wp:anchor distT="0" distB="0" distL="114300" distR="114300" simplePos="0" relativeHeight="251710464" behindDoc="0" locked="0" layoutInCell="1" allowOverlap="1" wp14:anchorId="61F32442" wp14:editId="4CBCC9C7">
                <wp:simplePos x="0" y="0"/>
                <wp:positionH relativeFrom="column">
                  <wp:posOffset>2817740</wp:posOffset>
                </wp:positionH>
                <wp:positionV relativeFrom="paragraph">
                  <wp:posOffset>3656143</wp:posOffset>
                </wp:positionV>
                <wp:extent cx="356758" cy="7810"/>
                <wp:effectExtent l="0" t="0" r="24765" b="30480"/>
                <wp:wrapNone/>
                <wp:docPr id="20" name="Straight Connector 20"/>
                <wp:cNvGraphicFramePr/>
                <a:graphic xmlns:a="http://schemas.openxmlformats.org/drawingml/2006/main">
                  <a:graphicData uri="http://schemas.microsoft.com/office/word/2010/wordprocessingShape">
                    <wps:wsp>
                      <wps:cNvCnPr/>
                      <wps:spPr>
                        <a:xfrm flipV="1">
                          <a:off x="0" y="0"/>
                          <a:ext cx="356758" cy="7810"/>
                        </a:xfrm>
                        <a:prstGeom prst="line">
                          <a:avLst/>
                        </a:prstGeom>
                        <a:noFill/>
                        <a:ln w="9525" cap="flat" cmpd="sng" algn="ctr">
                          <a:solidFill>
                            <a:srgbClr val="FD726F"/>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A00468A" id="Straight Connector 20" o:spid="_x0000_s1026" style="position:absolute;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85pt,287.9pt" to="249.95pt,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" strokecolor="#fd726f"/>
            </w:pict>
          </mc:Fallback>
        </mc:AlternateContent>
      </w:r>
      <w:r>
        <w:rPr>
          <w:noProof/>
        </w:rPr>
        <mc:AlternateContent>
          <mc:Choice Requires="wps">
            <w:drawing>
              <wp:anchor distT="0" distB="0" distL="114300" distR="114300" simplePos="0" relativeHeight="251712512" behindDoc="0" locked="0" layoutInCell="1" allowOverlap="1" wp14:anchorId="3595E25C" wp14:editId="7D9D1256">
                <wp:simplePos x="0" y="0"/>
                <wp:positionH relativeFrom="column">
                  <wp:posOffset>2813405</wp:posOffset>
                </wp:positionH>
                <wp:positionV relativeFrom="paragraph">
                  <wp:posOffset>4248996</wp:posOffset>
                </wp:positionV>
                <wp:extent cx="364027" cy="0"/>
                <wp:effectExtent l="0" t="0" r="0" b="0"/>
                <wp:wrapNone/>
                <wp:docPr id="21" name="Straight Connector 21"/>
                <wp:cNvGraphicFramePr/>
                <a:graphic xmlns:a="http://schemas.openxmlformats.org/drawingml/2006/main">
                  <a:graphicData uri="http://schemas.microsoft.com/office/word/2010/wordprocessingShape">
                    <wps:wsp>
                      <wps:cNvCnPr/>
                      <wps:spPr>
                        <a:xfrm>
                          <a:off x="0" y="0"/>
                          <a:ext cx="364027" cy="0"/>
                        </a:xfrm>
                        <a:prstGeom prst="line">
                          <a:avLst/>
                        </a:prstGeom>
                        <a:noFill/>
                        <a:ln w="9525" cap="flat" cmpd="sng" algn="ctr">
                          <a:solidFill>
                            <a:srgbClr val="FD726F"/>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B427B6D" id="Straight Connector 21"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55pt,334.55pt" to="250.2pt,3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" strokecolor="#fd726f"/>
            </w:pict>
          </mc:Fallback>
        </mc:AlternateContent>
      </w:r>
      <w:r>
        <w:rPr>
          <w:noProof/>
        </w:rPr>
        <mc:AlternateContent>
          <mc:Choice Requires="wps">
            <w:drawing>
              <wp:anchor distT="0" distB="0" distL="114300" distR="114300" simplePos="0" relativeHeight="251743232" behindDoc="0" locked="0" layoutInCell="1" allowOverlap="1" wp14:anchorId="7C67D046" wp14:editId="021A32AF">
                <wp:simplePos x="0" y="0"/>
                <wp:positionH relativeFrom="column">
                  <wp:posOffset>3203434</wp:posOffset>
                </wp:positionH>
                <wp:positionV relativeFrom="paragraph">
                  <wp:posOffset>1887157</wp:posOffset>
                </wp:positionV>
                <wp:extent cx="4712" cy="231820"/>
                <wp:effectExtent l="0" t="0" r="33655" b="34925"/>
                <wp:wrapNone/>
                <wp:docPr id="36" name="Straight Connector 36"/>
                <wp:cNvGraphicFramePr/>
                <a:graphic xmlns:a="http://schemas.openxmlformats.org/drawingml/2006/main">
                  <a:graphicData uri="http://schemas.microsoft.com/office/word/2010/wordprocessingShape">
                    <wps:wsp>
                      <wps:cNvCnPr/>
                      <wps:spPr>
                        <a:xfrm flipH="1">
                          <a:off x="0" y="0"/>
                          <a:ext cx="4712" cy="231820"/>
                        </a:xfrm>
                        <a:prstGeom prst="line">
                          <a:avLst/>
                        </a:prstGeom>
                        <a:noFill/>
                        <a:ln w="12700">
                          <a:solidFill>
                            <a:srgbClr val="FD726F"/>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DFA3155" id="Straight Connector 36" o:spid="_x0000_s1026" style="position:absolute;flip:x;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25pt,148.6pt" to="252.6pt,16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" strokecolor="#fd726f" strokeweight="1pt"/>
            </w:pict>
          </mc:Fallback>
        </mc:AlternateContent>
      </w:r>
      <w:r>
        <w:rPr>
          <w:noProof/>
        </w:rPr>
        <mc:AlternateContent>
          <mc:Choice Requires="wps">
            <w:drawing>
              <wp:anchor distT="0" distB="0" distL="114300" distR="114300" simplePos="0" relativeHeight="251704320" behindDoc="0" locked="0" layoutInCell="1" allowOverlap="1" wp14:anchorId="0A4AC708" wp14:editId="038D77AA">
                <wp:simplePos x="0" y="0"/>
                <wp:positionH relativeFrom="column">
                  <wp:posOffset>2807388</wp:posOffset>
                </wp:positionH>
                <wp:positionV relativeFrom="paragraph">
                  <wp:posOffset>2125509</wp:posOffset>
                </wp:positionV>
                <wp:extent cx="0" cy="2635716"/>
                <wp:effectExtent l="0" t="0" r="38100" b="31750"/>
                <wp:wrapNone/>
                <wp:docPr id="53" name="Straight Connector 53"/>
                <wp:cNvGraphicFramePr/>
                <a:graphic xmlns:a="http://schemas.openxmlformats.org/drawingml/2006/main">
                  <a:graphicData uri="http://schemas.microsoft.com/office/word/2010/wordprocessingShape">
                    <wps:wsp>
                      <wps:cNvCnPr/>
                      <wps:spPr>
                        <a:xfrm flipH="1">
                          <a:off x="0" y="0"/>
                          <a:ext cx="0" cy="2635716"/>
                        </a:xfrm>
                        <a:prstGeom prst="line">
                          <a:avLst/>
                        </a:prstGeom>
                        <a:noFill/>
                        <a:ln w="12700">
                          <a:solidFill>
                            <a:srgbClr val="FD726F"/>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D9EB50D" id="Straight Connector 53" o:spid="_x0000_s1026" style="position:absolute;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05pt,167.35pt" to="221.05pt,37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" strokecolor="#fd726f" strokeweight="1pt"/>
            </w:pict>
          </mc:Fallback>
        </mc:AlternateContent>
      </w:r>
      <w:r w:rsidR="00764084">
        <w:rPr>
          <w:noProof/>
        </w:rPr>
        <mc:AlternateContent>
          <mc:Choice Requires="wps">
            <w:drawing>
              <wp:anchor distT="0" distB="0" distL="114300" distR="114300" simplePos="0" relativeHeight="251739136" behindDoc="0" locked="0" layoutInCell="1" allowOverlap="1" wp14:anchorId="3891D220" wp14:editId="0AE25DAE">
                <wp:simplePos x="0" y="0"/>
                <wp:positionH relativeFrom="column">
                  <wp:posOffset>2326234</wp:posOffset>
                </wp:positionH>
                <wp:positionV relativeFrom="paragraph">
                  <wp:posOffset>2120773</wp:posOffset>
                </wp:positionV>
                <wp:extent cx="880110" cy="0"/>
                <wp:effectExtent l="0" t="0" r="0" b="0"/>
                <wp:wrapNone/>
                <wp:docPr id="24" name="Straight Connector 24"/>
                <wp:cNvGraphicFramePr/>
                <a:graphic xmlns:a="http://schemas.openxmlformats.org/drawingml/2006/main">
                  <a:graphicData uri="http://schemas.microsoft.com/office/word/2010/wordprocessingShape">
                    <wps:wsp>
                      <wps:cNvCnPr/>
                      <wps:spPr>
                        <a:xfrm>
                          <a:off x="0" y="0"/>
                          <a:ext cx="880110" cy="0"/>
                        </a:xfrm>
                        <a:prstGeom prst="line">
                          <a:avLst/>
                        </a:prstGeom>
                        <a:noFill/>
                        <a:ln w="12700">
                          <a:solidFill>
                            <a:srgbClr val="FD726F"/>
                          </a:solidFill>
                          <a:prstDash val="solid"/>
                        </a:ln>
                        <a:effectLst/>
                      </wps:spPr>
                      <wps:bodyPr/>
                    </wps:wsp>
                  </a:graphicData>
                </a:graphic>
              </wp:anchor>
            </w:drawing>
          </mc:Choice>
          <mc:Fallback>
            <w:pict>
              <v:line w14:anchorId="4FA85E8A" id="Straight Connector 24" o:spid="_x0000_s1026" style="position:absolute;z-index:251739136;visibility:visible;mso-wrap-style:square;mso-wrap-distance-left:9pt;mso-wrap-distance-top:0;mso-wrap-distance-right:9pt;mso-wrap-distance-bottom:0;mso-position-horizontal:absolute;mso-position-horizontal-relative:text;mso-position-vertical:absolute;mso-position-vertical-relative:text" from="183.15pt,167pt" to="252.45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" strokecolor="#fd726f" strokeweight="1pt"/>
            </w:pict>
          </mc:Fallback>
        </mc:AlternateContent>
      </w:r>
      <w:r w:rsidR="00F629C8">
        <w:rPr>
          <w:noProof/>
        </w:rPr>
        <mc:AlternateContent>
          <mc:Choice Requires="wps">
            <w:drawing>
              <wp:anchor distT="0" distB="0" distL="114300" distR="114300" simplePos="0" relativeHeight="251680768" behindDoc="0" locked="0" layoutInCell="1" allowOverlap="1" wp14:anchorId="2A282255" wp14:editId="51733185">
                <wp:simplePos x="0" y="0"/>
                <wp:positionH relativeFrom="column">
                  <wp:posOffset>3168015</wp:posOffset>
                </wp:positionH>
                <wp:positionV relativeFrom="paragraph">
                  <wp:posOffset>2216785</wp:posOffset>
                </wp:positionV>
                <wp:extent cx="1466215" cy="352425"/>
                <wp:effectExtent l="0" t="0" r="19685" b="28575"/>
                <wp:wrapNone/>
                <wp:docPr id="16" name="Rectangle 16"/>
                <wp:cNvGraphicFramePr/>
                <a:graphic xmlns:a="http://schemas.openxmlformats.org/drawingml/2006/main">
                  <a:graphicData uri="http://schemas.microsoft.com/office/word/2010/wordprocessingShape">
                    <wps:wsp>
                      <wps:cNvSpPr/>
                      <wps:spPr>
                        <a:xfrm>
                          <a:off x="0" y="0"/>
                          <a:ext cx="1466215" cy="352425"/>
                        </a:xfrm>
                        <a:prstGeom prst="rect">
                          <a:avLst/>
                        </a:prstGeom>
                        <a:solidFill>
                          <a:sysClr val="window" lastClr="FFFFFF"/>
                        </a:solidFill>
                        <a:ln w="12700" cap="flat" cmpd="sng" algn="ctr">
                          <a:solidFill>
                            <a:srgbClr val="FD726F"/>
                          </a:solidFill>
                          <a:prstDash val="solid"/>
                        </a:ln>
                        <a:effectLst/>
                      </wps:spPr>
                      <wps:txbx>
                        <w:txbxContent>
                          <w:p w14:paraId="3B9D015C" w14:textId="77777777" w:rsidR="00B70790" w:rsidRPr="00FC7178" w:rsidRDefault="00B70790" w:rsidP="00B70790">
                            <w:pPr>
                              <w:spacing w:line="240" w:lineRule="auto"/>
                              <w:jc w:val="center"/>
                              <w:rPr>
                                <w:color w:val="FD726F"/>
                                <w:sz w:val="22"/>
                              </w:rPr>
                            </w:pPr>
                            <w:r w:rsidRPr="00FC7178">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Officers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282255" id="Rectangle 16" o:spid="_x0000_s1030" style="position:absolute;left:0;text-align:left;margin-left:249.45pt;margin-top:174.55pt;width:115.45pt;height:27.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" fillcolor="window" strokecolor="#fd726f" strokeweight="1pt">
                <v:textbox>
                  <w:txbxContent>
                    <w:p w14:paraId="3B9D015C" w14:textId="77777777" w:rsidR="00B70790" w:rsidRPr="00FC7178" w:rsidRDefault="00B70790" w:rsidP="00B70790">
                      <w:pPr>
                        <w:spacing w:line="240" w:lineRule="auto"/>
                        <w:jc w:val="center"/>
                        <w:rPr>
                          <w:color w:val="FD726F"/>
                          <w:sz w:val="22"/>
                        </w:rPr>
                      </w:pPr>
                      <w:r w:rsidRPr="00FC7178">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Officers</w:t>
                      </w:r>
                    </w:p>
                  </w:txbxContent>
                </v:textbox>
              </v:rect>
            </w:pict>
          </mc:Fallback>
        </mc:AlternateContent>
      </w:r>
      <w:r w:rsidR="00F629C8">
        <w:rPr>
          <w:noProof/>
        </w:rPr>
        <mc:AlternateContent>
          <mc:Choice Requires="wps">
            <w:drawing>
              <wp:anchor distT="0" distB="0" distL="114300" distR="114300" simplePos="0" relativeHeight="251681792" behindDoc="0" locked="0" layoutInCell="1" allowOverlap="1" wp14:anchorId="6563931E" wp14:editId="3094A463">
                <wp:simplePos x="0" y="0"/>
                <wp:positionH relativeFrom="column">
                  <wp:posOffset>3158490</wp:posOffset>
                </wp:positionH>
                <wp:positionV relativeFrom="paragraph">
                  <wp:posOffset>2835910</wp:posOffset>
                </wp:positionV>
                <wp:extent cx="1514475" cy="333375"/>
                <wp:effectExtent l="0" t="0" r="28575" b="28575"/>
                <wp:wrapNone/>
                <wp:docPr id="17" name="Rectangle 17"/>
                <wp:cNvGraphicFramePr/>
                <a:graphic xmlns:a="http://schemas.openxmlformats.org/drawingml/2006/main">
                  <a:graphicData uri="http://schemas.microsoft.com/office/word/2010/wordprocessingShape">
                    <wps:wsp>
                      <wps:cNvSpPr/>
                      <wps:spPr>
                        <a:xfrm>
                          <a:off x="0" y="0"/>
                          <a:ext cx="1514475" cy="333375"/>
                        </a:xfrm>
                        <a:prstGeom prst="rect">
                          <a:avLst/>
                        </a:prstGeom>
                        <a:solidFill>
                          <a:sysClr val="window" lastClr="FFFFFF"/>
                        </a:solidFill>
                        <a:ln w="12700" cap="flat" cmpd="sng" algn="ctr">
                          <a:solidFill>
                            <a:srgbClr val="FD726F"/>
                          </a:solidFill>
                          <a:prstDash val="solid"/>
                        </a:ln>
                        <a:effectLst/>
                      </wps:spPr>
                      <wps:txbx>
                        <w:txbxContent>
                          <w:p w14:paraId="6D2A517F" w14:textId="2521E1EB" w:rsidR="00B70790" w:rsidRPr="00FC7178" w:rsidRDefault="00FC7178" w:rsidP="00B70790">
                            <w:pPr>
                              <w:spacing w:line="240" w:lineRule="auto"/>
                              <w:jc w:val="center"/>
                              <w:rPr>
                                <w:color w:val="FD726F"/>
                                <w:sz w:val="22"/>
                              </w:rPr>
                            </w:pPr>
                            <w:r w:rsidRPr="00FC7178">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Part -time </w:t>
                            </w:r>
                            <w:r w:rsidR="00B70790" w:rsidRPr="00FC7178">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Staff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63931E" id="Rectangle 17" o:spid="_x0000_s1031" style="position:absolute;left:0;text-align:left;margin-left:248.7pt;margin-top:223.3pt;width:119.25pt;height:26.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" fillcolor="window" strokecolor="#fd726f" strokeweight="1pt">
                <v:textbox>
                  <w:txbxContent>
                    <w:p w14:paraId="6D2A517F" w14:textId="2521E1EB" w:rsidR="00B70790" w:rsidRPr="00FC7178" w:rsidRDefault="00FC7178" w:rsidP="00B70790">
                      <w:pPr>
                        <w:spacing w:line="240" w:lineRule="auto"/>
                        <w:jc w:val="center"/>
                        <w:rPr>
                          <w:color w:val="FD726F"/>
                          <w:sz w:val="22"/>
                        </w:rPr>
                      </w:pPr>
                      <w:r w:rsidRPr="00FC7178">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Part -time </w:t>
                      </w:r>
                      <w:r w:rsidR="00B70790" w:rsidRPr="00FC7178">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Staff</w:t>
                      </w:r>
                    </w:p>
                  </w:txbxContent>
                </v:textbox>
              </v:rect>
            </w:pict>
          </mc:Fallback>
        </mc:AlternateContent>
      </w:r>
      <w:r w:rsidR="00F629C8">
        <w:rPr>
          <w:noProof/>
        </w:rPr>
        <mc:AlternateContent>
          <mc:Choice Requires="wps">
            <w:drawing>
              <wp:anchor distT="0" distB="0" distL="114300" distR="114300" simplePos="0" relativeHeight="251699200" behindDoc="0" locked="0" layoutInCell="1" allowOverlap="1" wp14:anchorId="5101B2E6" wp14:editId="6C69C417">
                <wp:simplePos x="0" y="0"/>
                <wp:positionH relativeFrom="margin">
                  <wp:posOffset>3177540</wp:posOffset>
                </wp:positionH>
                <wp:positionV relativeFrom="paragraph">
                  <wp:posOffset>4064635</wp:posOffset>
                </wp:positionV>
                <wp:extent cx="1534160" cy="352425"/>
                <wp:effectExtent l="0" t="0" r="27940" b="28575"/>
                <wp:wrapNone/>
                <wp:docPr id="30" name="Rectangle 30"/>
                <wp:cNvGraphicFramePr/>
                <a:graphic xmlns:a="http://schemas.openxmlformats.org/drawingml/2006/main">
                  <a:graphicData uri="http://schemas.microsoft.com/office/word/2010/wordprocessingShape">
                    <wps:wsp>
                      <wps:cNvSpPr/>
                      <wps:spPr>
                        <a:xfrm>
                          <a:off x="0" y="0"/>
                          <a:ext cx="1534160" cy="352425"/>
                        </a:xfrm>
                        <a:prstGeom prst="rect">
                          <a:avLst/>
                        </a:prstGeom>
                        <a:solidFill>
                          <a:sysClr val="window" lastClr="FFFFFF"/>
                        </a:solidFill>
                        <a:ln w="12700" cap="flat" cmpd="sng" algn="ctr">
                          <a:solidFill>
                            <a:srgbClr val="FD726F"/>
                          </a:solidFill>
                          <a:prstDash val="solid"/>
                        </a:ln>
                        <a:effectLst/>
                      </wps:spPr>
                      <wps:txbx>
                        <w:txbxContent>
                          <w:p w14:paraId="0CB803F8" w14:textId="60E74076" w:rsidR="00B70790" w:rsidRPr="00862D5F" w:rsidRDefault="00B70790" w:rsidP="00B70790">
                            <w:pPr>
                              <w:spacing w:line="240" w:lineRule="auto"/>
                              <w:jc w:val="center"/>
                              <w:rPr>
                                <w:color w:val="FD726F"/>
                                <w:sz w:val="22"/>
                              </w:rPr>
                            </w:pPr>
                            <w:r w:rsidRPr="00862D5F">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Cadet</w:t>
                            </w:r>
                            <w:r w:rsidR="00EE327B">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Program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01B2E6" id="Rectangle 30" o:spid="_x0000_s1032" style="position:absolute;left:0;text-align:left;margin-left:250.2pt;margin-top:320.05pt;width:120.8pt;height:27.7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" fillcolor="window" strokecolor="#fd726f" strokeweight="1pt">
                <v:textbox>
                  <w:txbxContent>
                    <w:p w14:paraId="0CB803F8" w14:textId="60E74076" w:rsidR="00B70790" w:rsidRPr="00862D5F" w:rsidRDefault="00B70790" w:rsidP="00B70790">
                      <w:pPr>
                        <w:spacing w:line="240" w:lineRule="auto"/>
                        <w:jc w:val="center"/>
                        <w:rPr>
                          <w:color w:val="FD726F"/>
                          <w:sz w:val="22"/>
                        </w:rPr>
                      </w:pPr>
                      <w:r w:rsidRPr="00862D5F">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Cadet</w:t>
                      </w:r>
                      <w:r w:rsidR="00EE327B">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Program</w:t>
                      </w:r>
                    </w:p>
                  </w:txbxContent>
                </v:textbox>
                <w10:wrap anchorx="margin"/>
              </v:rect>
            </w:pict>
          </mc:Fallback>
        </mc:AlternateContent>
      </w:r>
      <w:r w:rsidR="00F629C8">
        <w:rPr>
          <w:noProof/>
        </w:rPr>
        <mc:AlternateContent>
          <mc:Choice Requires="wps">
            <w:drawing>
              <wp:anchor distT="0" distB="0" distL="114300" distR="114300" simplePos="0" relativeHeight="251702272" behindDoc="0" locked="0" layoutInCell="1" allowOverlap="1" wp14:anchorId="3C5664B0" wp14:editId="076297E4">
                <wp:simplePos x="0" y="0"/>
                <wp:positionH relativeFrom="column">
                  <wp:posOffset>3175635</wp:posOffset>
                </wp:positionH>
                <wp:positionV relativeFrom="paragraph">
                  <wp:posOffset>3456940</wp:posOffset>
                </wp:positionV>
                <wp:extent cx="1514475" cy="333375"/>
                <wp:effectExtent l="0" t="0" r="28575" b="28575"/>
                <wp:wrapNone/>
                <wp:docPr id="52" name="Rectangle 52"/>
                <wp:cNvGraphicFramePr/>
                <a:graphic xmlns:a="http://schemas.openxmlformats.org/drawingml/2006/main">
                  <a:graphicData uri="http://schemas.microsoft.com/office/word/2010/wordprocessingShape">
                    <wps:wsp>
                      <wps:cNvSpPr/>
                      <wps:spPr>
                        <a:xfrm>
                          <a:off x="0" y="0"/>
                          <a:ext cx="1514475" cy="333375"/>
                        </a:xfrm>
                        <a:prstGeom prst="rect">
                          <a:avLst/>
                        </a:prstGeom>
                        <a:solidFill>
                          <a:sysClr val="window" lastClr="FFFFFF"/>
                        </a:solidFill>
                        <a:ln w="12700" cap="flat" cmpd="sng" algn="ctr">
                          <a:solidFill>
                            <a:srgbClr val="FD726F"/>
                          </a:solidFill>
                          <a:prstDash val="solid"/>
                        </a:ln>
                        <a:effectLst/>
                      </wps:spPr>
                      <wps:txbx>
                        <w:txbxContent>
                          <w:p w14:paraId="64C88D42" w14:textId="7E5376E4" w:rsidR="00FC7178" w:rsidRPr="00FC7178" w:rsidRDefault="00946B78" w:rsidP="00FC7178">
                            <w:pPr>
                              <w:spacing w:line="240" w:lineRule="auto"/>
                              <w:jc w:val="center"/>
                              <w:rPr>
                                <w:color w:val="FD726F"/>
                                <w:sz w:val="22"/>
                              </w:rPr>
                            </w:pPr>
                            <w:r>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Volunteer</w:t>
                            </w:r>
                            <w:r w:rsidR="00862D5F">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Firefighters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5664B0" id="Rectangle 52" o:spid="_x0000_s1033" style="position:absolute;left:0;text-align:left;margin-left:250.05pt;margin-top:272.2pt;width:119.25pt;height:26.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" fillcolor="window" strokecolor="#fd726f" strokeweight="1pt">
                <v:textbox>
                  <w:txbxContent>
                    <w:p w14:paraId="64C88D42" w14:textId="7E5376E4" w:rsidR="00FC7178" w:rsidRPr="00FC7178" w:rsidRDefault="00946B78" w:rsidP="00FC7178">
                      <w:pPr>
                        <w:spacing w:line="240" w:lineRule="auto"/>
                        <w:jc w:val="center"/>
                        <w:rPr>
                          <w:color w:val="FD726F"/>
                          <w:sz w:val="22"/>
                        </w:rPr>
                      </w:pPr>
                      <w:r>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Volunteer</w:t>
                      </w:r>
                      <w:r w:rsidR="00862D5F">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Firefighters</w:t>
                      </w:r>
                    </w:p>
                  </w:txbxContent>
                </v:textbox>
              </v:rect>
            </w:pict>
          </mc:Fallback>
        </mc:AlternateContent>
      </w:r>
      <w:r w:rsidR="00F629C8">
        <w:rPr>
          <w:noProof/>
        </w:rPr>
        <mc:AlternateContent>
          <mc:Choice Requires="wps">
            <w:drawing>
              <wp:anchor distT="0" distB="0" distL="114300" distR="114300" simplePos="0" relativeHeight="251700224" behindDoc="0" locked="0" layoutInCell="1" allowOverlap="1" wp14:anchorId="53528E32" wp14:editId="601E59A9">
                <wp:simplePos x="0" y="0"/>
                <wp:positionH relativeFrom="margin">
                  <wp:posOffset>3187065</wp:posOffset>
                </wp:positionH>
                <wp:positionV relativeFrom="paragraph">
                  <wp:posOffset>4550410</wp:posOffset>
                </wp:positionV>
                <wp:extent cx="1524635" cy="371475"/>
                <wp:effectExtent l="0" t="0" r="18415" b="28575"/>
                <wp:wrapNone/>
                <wp:docPr id="31" name="Rectangle 31"/>
                <wp:cNvGraphicFramePr/>
                <a:graphic xmlns:a="http://schemas.openxmlformats.org/drawingml/2006/main">
                  <a:graphicData uri="http://schemas.microsoft.com/office/word/2010/wordprocessingShape">
                    <wps:wsp>
                      <wps:cNvSpPr/>
                      <wps:spPr>
                        <a:xfrm>
                          <a:off x="0" y="0"/>
                          <a:ext cx="1524635" cy="371475"/>
                        </a:xfrm>
                        <a:prstGeom prst="rect">
                          <a:avLst/>
                        </a:prstGeom>
                        <a:solidFill>
                          <a:sysClr val="window" lastClr="FFFFFF"/>
                        </a:solidFill>
                        <a:ln w="12700" cap="flat" cmpd="sng" algn="ctr">
                          <a:solidFill>
                            <a:srgbClr val="FD726F"/>
                          </a:solidFill>
                          <a:prstDash val="solid"/>
                        </a:ln>
                        <a:effectLst/>
                      </wps:spPr>
                      <wps:txbx>
                        <w:txbxContent>
                          <w:p w14:paraId="1338EB99" w14:textId="30FDFD86" w:rsidR="00B70790" w:rsidRPr="00862D5F" w:rsidRDefault="00B70790" w:rsidP="00B70790">
                            <w:pPr>
                              <w:spacing w:line="240" w:lineRule="auto"/>
                              <w:jc w:val="center"/>
                              <w:rPr>
                                <w:color w:val="FD726F"/>
                                <w:sz w:val="22"/>
                              </w:rPr>
                            </w:pPr>
                            <w:r w:rsidRPr="00862D5F">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Tender Driver</w:t>
                            </w:r>
                            <w:r w:rsidR="00EE327B">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Program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528E32" id="Rectangle 31" o:spid="_x0000_s1034" style="position:absolute;left:0;text-align:left;margin-left:250.95pt;margin-top:358.3pt;width:120.05pt;height:29.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" fillcolor="window" strokecolor="#fd726f" strokeweight="1pt">
                <v:textbox>
                  <w:txbxContent>
                    <w:p w14:paraId="1338EB99" w14:textId="30FDFD86" w:rsidR="00B70790" w:rsidRPr="00862D5F" w:rsidRDefault="00B70790" w:rsidP="00B70790">
                      <w:pPr>
                        <w:spacing w:line="240" w:lineRule="auto"/>
                        <w:jc w:val="center"/>
                        <w:rPr>
                          <w:color w:val="FD726F"/>
                          <w:sz w:val="22"/>
                        </w:rPr>
                      </w:pPr>
                      <w:r w:rsidRPr="00862D5F">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Tender Driver</w:t>
                      </w:r>
                      <w:r w:rsidR="00EE327B">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Program</w:t>
                      </w:r>
                    </w:p>
                  </w:txbxContent>
                </v:textbox>
                <w10:wrap anchorx="margin"/>
              </v:rect>
            </w:pict>
          </mc:Fallback>
        </mc:AlternateContent>
      </w:r>
      <w:r w:rsidR="00F629C8">
        <w:rPr>
          <w:noProof/>
        </w:rPr>
        <mc:AlternateContent>
          <mc:Choice Requires="wps">
            <w:drawing>
              <wp:anchor distT="0" distB="0" distL="114300" distR="114300" simplePos="0" relativeHeight="251706368" behindDoc="0" locked="0" layoutInCell="1" allowOverlap="1" wp14:anchorId="25A201FE" wp14:editId="55A8AEB3">
                <wp:simplePos x="0" y="0"/>
                <wp:positionH relativeFrom="column">
                  <wp:posOffset>2815590</wp:posOffset>
                </wp:positionH>
                <wp:positionV relativeFrom="paragraph">
                  <wp:posOffset>2407285</wp:posOffset>
                </wp:positionV>
                <wp:extent cx="352425" cy="9525"/>
                <wp:effectExtent l="0" t="0" r="28575" b="28575"/>
                <wp:wrapNone/>
                <wp:docPr id="18" name="Straight Connector 18"/>
                <wp:cNvGraphicFramePr/>
                <a:graphic xmlns:a="http://schemas.openxmlformats.org/drawingml/2006/main">
                  <a:graphicData uri="http://schemas.microsoft.com/office/word/2010/wordprocessingShape">
                    <wps:wsp>
                      <wps:cNvCnPr/>
                      <wps:spPr>
                        <a:xfrm>
                          <a:off x="0" y="0"/>
                          <a:ext cx="352425" cy="9525"/>
                        </a:xfrm>
                        <a:prstGeom prst="line">
                          <a:avLst/>
                        </a:prstGeom>
                        <a:noFill/>
                        <a:ln w="9525" cap="flat" cmpd="sng" algn="ctr">
                          <a:solidFill>
                            <a:srgbClr val="FD726F"/>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DFF8C93" id="Straight Connector 18"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7pt,189.55pt" to="249.45pt,19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" strokecolor="#fd726f"/>
            </w:pict>
          </mc:Fallback>
        </mc:AlternateContent>
      </w:r>
      <w:r w:rsidR="00F629C8">
        <w:rPr>
          <w:noProof/>
        </w:rPr>
        <mc:AlternateContent>
          <mc:Choice Requires="wps">
            <w:drawing>
              <wp:anchor distT="0" distB="0" distL="114300" distR="114300" simplePos="0" relativeHeight="251708416" behindDoc="0" locked="0" layoutInCell="1" allowOverlap="1" wp14:anchorId="6FBE23E6" wp14:editId="740A16A5">
                <wp:simplePos x="0" y="0"/>
                <wp:positionH relativeFrom="column">
                  <wp:posOffset>2804160</wp:posOffset>
                </wp:positionH>
                <wp:positionV relativeFrom="paragraph">
                  <wp:posOffset>3009265</wp:posOffset>
                </wp:positionV>
                <wp:extent cx="352425" cy="9525"/>
                <wp:effectExtent l="0" t="0" r="28575" b="28575"/>
                <wp:wrapNone/>
                <wp:docPr id="19" name="Straight Connector 19"/>
                <wp:cNvGraphicFramePr/>
                <a:graphic xmlns:a="http://schemas.openxmlformats.org/drawingml/2006/main">
                  <a:graphicData uri="http://schemas.microsoft.com/office/word/2010/wordprocessingShape">
                    <wps:wsp>
                      <wps:cNvCnPr/>
                      <wps:spPr>
                        <a:xfrm>
                          <a:off x="0" y="0"/>
                          <a:ext cx="352425" cy="9525"/>
                        </a:xfrm>
                        <a:prstGeom prst="line">
                          <a:avLst/>
                        </a:prstGeom>
                        <a:noFill/>
                        <a:ln w="9525" cap="flat" cmpd="sng" algn="ctr">
                          <a:solidFill>
                            <a:srgbClr val="FD726F"/>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29E370E" id="Straight Connector 19"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8pt,236.95pt" to="248.55pt,23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" strokecolor="#fd726f"/>
            </w:pict>
          </mc:Fallback>
        </mc:AlternateContent>
      </w:r>
      <w:r w:rsidR="00862D5F">
        <w:rPr>
          <w:noProof/>
        </w:rPr>
        <mc:AlternateContent>
          <mc:Choice Requires="wps">
            <w:drawing>
              <wp:anchor distT="0" distB="0" distL="114300" distR="114300" simplePos="0" relativeHeight="251691008" behindDoc="0" locked="0" layoutInCell="1" allowOverlap="1" wp14:anchorId="292E5F14" wp14:editId="60929DB3">
                <wp:simplePos x="0" y="0"/>
                <wp:positionH relativeFrom="column">
                  <wp:posOffset>640080</wp:posOffset>
                </wp:positionH>
                <wp:positionV relativeFrom="paragraph">
                  <wp:posOffset>892810</wp:posOffset>
                </wp:positionV>
                <wp:extent cx="0" cy="561975"/>
                <wp:effectExtent l="0" t="0" r="38100" b="28575"/>
                <wp:wrapNone/>
                <wp:docPr id="448" name="Straight Connector 448"/>
                <wp:cNvGraphicFramePr/>
                <a:graphic xmlns:a="http://schemas.openxmlformats.org/drawingml/2006/main">
                  <a:graphicData uri="http://schemas.microsoft.com/office/word/2010/wordprocessingShape">
                    <wps:wsp>
                      <wps:cNvCnPr/>
                      <wps:spPr>
                        <a:xfrm flipH="1">
                          <a:off x="0" y="0"/>
                          <a:ext cx="0" cy="561975"/>
                        </a:xfrm>
                        <a:prstGeom prst="line">
                          <a:avLst/>
                        </a:prstGeom>
                        <a:ln>
                          <a:solidFill>
                            <a:srgbClr val="FD7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0DF08D" id="Straight Connector 448" o:spid="_x0000_s1026" style="position:absolute;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4pt,70.3pt" to="50.4pt,1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" strokecolor="#fd726f" strokeweight="1pt"/>
            </w:pict>
          </mc:Fallback>
        </mc:AlternateContent>
      </w:r>
      <w:r w:rsidR="00C44BB5">
        <w:rPr>
          <w:noProof/>
        </w:rPr>
        <mc:AlternateContent>
          <mc:Choice Requires="wps">
            <w:drawing>
              <wp:anchor distT="0" distB="0" distL="114300" distR="114300" simplePos="0" relativeHeight="251679744" behindDoc="0" locked="0" layoutInCell="1" allowOverlap="1" wp14:anchorId="2500AC60" wp14:editId="69D1C340">
                <wp:simplePos x="0" y="0"/>
                <wp:positionH relativeFrom="column">
                  <wp:posOffset>-245745</wp:posOffset>
                </wp:positionH>
                <wp:positionV relativeFrom="paragraph">
                  <wp:posOffset>1445260</wp:posOffset>
                </wp:positionV>
                <wp:extent cx="1316355" cy="542925"/>
                <wp:effectExtent l="0" t="0" r="17145" b="28575"/>
                <wp:wrapNone/>
                <wp:docPr id="14" name="Rectangle 14"/>
                <wp:cNvGraphicFramePr/>
                <a:graphic xmlns:a="http://schemas.openxmlformats.org/drawingml/2006/main">
                  <a:graphicData uri="http://schemas.microsoft.com/office/word/2010/wordprocessingShape">
                    <wps:wsp>
                      <wps:cNvSpPr/>
                      <wps:spPr>
                        <a:xfrm>
                          <a:off x="0" y="0"/>
                          <a:ext cx="1316355" cy="542925"/>
                        </a:xfrm>
                        <a:prstGeom prst="rect">
                          <a:avLst/>
                        </a:prstGeom>
                        <a:solidFill>
                          <a:sysClr val="window" lastClr="FFFFFF"/>
                        </a:solidFill>
                        <a:ln w="12700" cap="flat" cmpd="sng" algn="ctr">
                          <a:solidFill>
                            <a:srgbClr val="FD726F"/>
                          </a:solidFill>
                          <a:prstDash val="solid"/>
                        </a:ln>
                        <a:effectLst/>
                      </wps:spPr>
                      <wps:txbx>
                        <w:txbxContent>
                          <w:p w14:paraId="1435AEED" w14:textId="77777777" w:rsidR="00B70790" w:rsidRPr="00FC7178" w:rsidRDefault="00B70790" w:rsidP="00B70790">
                            <w:pPr>
                              <w:spacing w:line="240" w:lineRule="auto"/>
                              <w:jc w:val="center"/>
                              <w:rPr>
                                <w:color w:val="FD726F"/>
                                <w:sz w:val="22"/>
                              </w:rPr>
                            </w:pPr>
                            <w:r w:rsidRPr="00FC7178">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District Link Support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00AC60" id="Rectangle 14" o:spid="_x0000_s1035" style="position:absolute;left:0;text-align:left;margin-left:-19.35pt;margin-top:113.8pt;width:103.65pt;height:42.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" fillcolor="window" strokecolor="#fd726f" strokeweight="1pt">
                <v:textbox>
                  <w:txbxContent>
                    <w:p w14:paraId="1435AEED" w14:textId="77777777" w:rsidR="00B70790" w:rsidRPr="00FC7178" w:rsidRDefault="00B70790" w:rsidP="00B70790">
                      <w:pPr>
                        <w:spacing w:line="240" w:lineRule="auto"/>
                        <w:jc w:val="center"/>
                        <w:rPr>
                          <w:color w:val="FD726F"/>
                          <w:sz w:val="22"/>
                        </w:rPr>
                      </w:pPr>
                      <w:r w:rsidRPr="00FC7178">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District Link Support</w:t>
                      </w:r>
                    </w:p>
                  </w:txbxContent>
                </v:textbox>
              </v:rect>
            </w:pict>
          </mc:Fallback>
        </mc:AlternateContent>
      </w:r>
      <w:r w:rsidR="00C44BB5">
        <w:rPr>
          <w:noProof/>
        </w:rPr>
        <mc:AlternateContent>
          <mc:Choice Requires="wps">
            <w:drawing>
              <wp:anchor distT="0" distB="0" distL="114300" distR="114300" simplePos="0" relativeHeight="251677696" behindDoc="0" locked="0" layoutInCell="1" allowOverlap="1" wp14:anchorId="423BBEE0" wp14:editId="45372788">
                <wp:simplePos x="0" y="0"/>
                <wp:positionH relativeFrom="column">
                  <wp:posOffset>1244600</wp:posOffset>
                </wp:positionH>
                <wp:positionV relativeFrom="paragraph">
                  <wp:posOffset>1230630</wp:posOffset>
                </wp:positionV>
                <wp:extent cx="1276350" cy="651510"/>
                <wp:effectExtent l="0" t="0" r="19050" b="15240"/>
                <wp:wrapNone/>
                <wp:docPr id="45" name="Flowchart: Process 45"/>
                <wp:cNvGraphicFramePr/>
                <a:graphic xmlns:a="http://schemas.openxmlformats.org/drawingml/2006/main">
                  <a:graphicData uri="http://schemas.microsoft.com/office/word/2010/wordprocessingShape">
                    <wps:wsp>
                      <wps:cNvSpPr/>
                      <wps:spPr>
                        <a:xfrm>
                          <a:off x="0" y="0"/>
                          <a:ext cx="1276350" cy="651510"/>
                        </a:xfrm>
                        <a:prstGeom prst="flowChartProcess">
                          <a:avLst/>
                        </a:prstGeom>
                        <a:ln w="12700">
                          <a:solidFill>
                            <a:srgbClr val="FD726F"/>
                          </a:solidFill>
                        </a:ln>
                      </wps:spPr>
                      <wps:style>
                        <a:lnRef idx="2">
                          <a:schemeClr val="accent1"/>
                        </a:lnRef>
                        <a:fillRef idx="1">
                          <a:schemeClr val="lt1"/>
                        </a:fillRef>
                        <a:effectRef idx="0">
                          <a:schemeClr val="accent1"/>
                        </a:effectRef>
                        <a:fontRef idx="minor">
                          <a:schemeClr val="dk1"/>
                        </a:fontRef>
                      </wps:style>
                      <wps:txbx>
                        <w:txbxContent>
                          <w:p w14:paraId="21E2510A" w14:textId="77777777" w:rsidR="00B70790" w:rsidRPr="0032281E" w:rsidRDefault="00B70790" w:rsidP="00B70790">
                            <w:pPr>
                              <w:spacing w:line="240" w:lineRule="auto"/>
                              <w:jc w:val="center"/>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2281E">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Aumsville Station</w:t>
                            </w:r>
                          </w:p>
                          <w:p w14:paraId="024BB3BE" w14:textId="77777777" w:rsidR="00B70790" w:rsidRPr="0032281E" w:rsidRDefault="00B70790" w:rsidP="00B70790">
                            <w:pPr>
                              <w:spacing w:line="240" w:lineRule="auto"/>
                              <w:jc w:val="center"/>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2281E">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650</w:t>
                            </w:r>
                          </w:p>
                          <w:p w14:paraId="2D3B41F6" w14:textId="77777777" w:rsidR="00B70790" w:rsidRPr="00DB5FEE" w:rsidRDefault="00B70790" w:rsidP="00B70790">
                            <w:pPr>
                              <w:spacing w:line="240" w:lineRule="auto"/>
                              <w:jc w:val="center"/>
                              <w:rPr>
                                <w:color w:val="EE8C69" w:themeColor="accent1" w:themeTint="99"/>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B5FEE">
                              <w:rPr>
                                <w:color w:val="EE8C69" w:themeColor="accent1" w:themeTint="99"/>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490 Church Street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3BBEE0" id="Flowchart: Process 45" o:spid="_x0000_s1036" type="#_x0000_t109" style="position:absolute;left:0;text-align:left;margin-left:98pt;margin-top:96.9pt;width:100.5pt;height:51.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" fillcolor="white [3201]" strokecolor="#fd726f" strokeweight="1pt">
                <v:textbox>
                  <w:txbxContent>
                    <w:p w14:paraId="21E2510A" w14:textId="77777777" w:rsidR="00B70790" w:rsidRPr="0032281E" w:rsidRDefault="00B70790" w:rsidP="00B70790">
                      <w:pPr>
                        <w:spacing w:line="240" w:lineRule="auto"/>
                        <w:jc w:val="center"/>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2281E">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Aumsville Station</w:t>
                      </w:r>
                    </w:p>
                    <w:p w14:paraId="024BB3BE" w14:textId="77777777" w:rsidR="00B70790" w:rsidRPr="0032281E" w:rsidRDefault="00B70790" w:rsidP="00B70790">
                      <w:pPr>
                        <w:spacing w:line="240" w:lineRule="auto"/>
                        <w:jc w:val="center"/>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2281E">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650</w:t>
                      </w:r>
                    </w:p>
                    <w:p w14:paraId="2D3B41F6" w14:textId="77777777" w:rsidR="00B70790" w:rsidRPr="00DB5FEE" w:rsidRDefault="00B70790" w:rsidP="00B70790">
                      <w:pPr>
                        <w:spacing w:line="240" w:lineRule="auto"/>
                        <w:jc w:val="center"/>
                        <w:rPr>
                          <w:color w:val="EE8C69" w:themeColor="accent1" w:themeTint="99"/>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B5FEE">
                        <w:rPr>
                          <w:color w:val="EE8C69" w:themeColor="accent1" w:themeTint="99"/>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490 Church Street</w:t>
                      </w:r>
                    </w:p>
                  </w:txbxContent>
                </v:textbox>
              </v:shape>
            </w:pict>
          </mc:Fallback>
        </mc:AlternateContent>
      </w:r>
      <w:r w:rsidR="00C44BB5">
        <w:rPr>
          <w:noProof/>
        </w:rPr>
        <mc:AlternateContent>
          <mc:Choice Requires="wps">
            <w:drawing>
              <wp:anchor distT="0" distB="0" distL="114300" distR="114300" simplePos="0" relativeHeight="251678720" behindDoc="0" locked="0" layoutInCell="1" allowOverlap="1" wp14:anchorId="3A3EFC78" wp14:editId="3AD69BCA">
                <wp:simplePos x="0" y="0"/>
                <wp:positionH relativeFrom="column">
                  <wp:posOffset>3075305</wp:posOffset>
                </wp:positionH>
                <wp:positionV relativeFrom="paragraph">
                  <wp:posOffset>1230630</wp:posOffset>
                </wp:positionV>
                <wp:extent cx="1276350" cy="651510"/>
                <wp:effectExtent l="0" t="0" r="19050" b="15240"/>
                <wp:wrapNone/>
                <wp:docPr id="46" name="Flowchart: Process 46"/>
                <wp:cNvGraphicFramePr/>
                <a:graphic xmlns:a="http://schemas.openxmlformats.org/drawingml/2006/main">
                  <a:graphicData uri="http://schemas.microsoft.com/office/word/2010/wordprocessingShape">
                    <wps:wsp>
                      <wps:cNvSpPr/>
                      <wps:spPr>
                        <a:xfrm>
                          <a:off x="0" y="0"/>
                          <a:ext cx="1276350" cy="651510"/>
                        </a:xfrm>
                        <a:prstGeom prst="flowChartProcess">
                          <a:avLst/>
                        </a:prstGeom>
                        <a:solidFill>
                          <a:sysClr val="window" lastClr="FFFFFF"/>
                        </a:solidFill>
                        <a:ln w="12700" cap="flat" cmpd="sng" algn="ctr">
                          <a:solidFill>
                            <a:srgbClr val="FD726F"/>
                          </a:solidFill>
                          <a:prstDash val="solid"/>
                        </a:ln>
                        <a:effectLst/>
                      </wps:spPr>
                      <wps:txbx>
                        <w:txbxContent>
                          <w:p w14:paraId="555E4E37" w14:textId="77777777" w:rsidR="00B70790" w:rsidRPr="0032281E" w:rsidRDefault="00B70790" w:rsidP="00B70790">
                            <w:pPr>
                              <w:spacing w:line="240" w:lineRule="auto"/>
                              <w:jc w:val="center"/>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2281E">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Shaw Station</w:t>
                            </w:r>
                          </w:p>
                          <w:p w14:paraId="1DEB6847" w14:textId="77777777" w:rsidR="00B70790" w:rsidRPr="0032281E" w:rsidRDefault="00B70790" w:rsidP="00B70790">
                            <w:pPr>
                              <w:spacing w:line="240" w:lineRule="auto"/>
                              <w:jc w:val="center"/>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2281E">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670</w:t>
                            </w:r>
                          </w:p>
                          <w:p w14:paraId="6B0C2C87" w14:textId="77777777" w:rsidR="00B70790" w:rsidRPr="00DB5FEE" w:rsidRDefault="00B70790" w:rsidP="00B70790">
                            <w:pPr>
                              <w:spacing w:line="240" w:lineRule="auto"/>
                              <w:jc w:val="center"/>
                              <w:rPr>
                                <w:color w:val="EE8C69" w:themeColor="accent1" w:themeTint="99"/>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B5FEE">
                              <w:rPr>
                                <w:color w:val="EE8C69" w:themeColor="accent1" w:themeTint="99"/>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5604 Shaw Hwy 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EFC78" id="Flowchart: Process 46" o:spid="_x0000_s1037" type="#_x0000_t109" style="position:absolute;left:0;text-align:left;margin-left:242.15pt;margin-top:96.9pt;width:100.5pt;height:51.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" fillcolor="window" strokecolor="#fd726f" strokeweight="1pt">
                <v:textbox>
                  <w:txbxContent>
                    <w:p w14:paraId="555E4E37" w14:textId="77777777" w:rsidR="00B70790" w:rsidRPr="0032281E" w:rsidRDefault="00B70790" w:rsidP="00B70790">
                      <w:pPr>
                        <w:spacing w:line="240" w:lineRule="auto"/>
                        <w:jc w:val="center"/>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2281E">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Shaw Station</w:t>
                      </w:r>
                    </w:p>
                    <w:p w14:paraId="1DEB6847" w14:textId="77777777" w:rsidR="00B70790" w:rsidRPr="0032281E" w:rsidRDefault="00B70790" w:rsidP="00B70790">
                      <w:pPr>
                        <w:spacing w:line="240" w:lineRule="auto"/>
                        <w:jc w:val="center"/>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2281E">
                        <w:rPr>
                          <w:color w:val="FD726F"/>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670</w:t>
                      </w:r>
                    </w:p>
                    <w:p w14:paraId="6B0C2C87" w14:textId="77777777" w:rsidR="00B70790" w:rsidRPr="00DB5FEE" w:rsidRDefault="00B70790" w:rsidP="00B70790">
                      <w:pPr>
                        <w:spacing w:line="240" w:lineRule="auto"/>
                        <w:jc w:val="center"/>
                        <w:rPr>
                          <w:color w:val="EE8C69" w:themeColor="accent1" w:themeTint="99"/>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B5FEE">
                        <w:rPr>
                          <w:color w:val="EE8C69" w:themeColor="accent1" w:themeTint="99"/>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5604 Shaw Hwy SE</w:t>
                      </w:r>
                    </w:p>
                  </w:txbxContent>
                </v:textbox>
              </v:shape>
            </w:pict>
          </mc:Fallback>
        </mc:AlternateContent>
      </w:r>
      <w:r w:rsidR="00C44BB5">
        <w:rPr>
          <w:noProof/>
        </w:rPr>
        <mc:AlternateContent>
          <mc:Choice Requires="wps">
            <w:drawing>
              <wp:anchor distT="0" distB="0" distL="114300" distR="114300" simplePos="0" relativeHeight="251695104" behindDoc="0" locked="0" layoutInCell="1" allowOverlap="1" wp14:anchorId="7ACC896F" wp14:editId="56236B26">
                <wp:simplePos x="0" y="0"/>
                <wp:positionH relativeFrom="column">
                  <wp:posOffset>3217545</wp:posOffset>
                </wp:positionH>
                <wp:positionV relativeFrom="paragraph">
                  <wp:posOffset>1021715</wp:posOffset>
                </wp:positionV>
                <wp:extent cx="6985" cy="190500"/>
                <wp:effectExtent l="0" t="0" r="31115" b="19050"/>
                <wp:wrapNone/>
                <wp:docPr id="452" name="Straight Connector 452"/>
                <wp:cNvGraphicFramePr/>
                <a:graphic xmlns:a="http://schemas.openxmlformats.org/drawingml/2006/main">
                  <a:graphicData uri="http://schemas.microsoft.com/office/word/2010/wordprocessingShape">
                    <wps:wsp>
                      <wps:cNvCnPr/>
                      <wps:spPr>
                        <a:xfrm>
                          <a:off x="0" y="0"/>
                          <a:ext cx="6985" cy="190500"/>
                        </a:xfrm>
                        <a:prstGeom prst="line">
                          <a:avLst/>
                        </a:prstGeom>
                        <a:ln>
                          <a:solidFill>
                            <a:srgbClr val="FD726F"/>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483C06F" id="Straight Connector 452" o:spid="_x0000_s1026" style="position:absolute;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3.35pt,80.45pt" to="253.9pt,9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" strokecolor="#fd726f" strokeweight="1pt"/>
            </w:pict>
          </mc:Fallback>
        </mc:AlternateContent>
      </w:r>
      <w:r w:rsidR="00C44BB5">
        <w:rPr>
          <w:noProof/>
        </w:rPr>
        <mc:AlternateContent>
          <mc:Choice Requires="wps">
            <w:drawing>
              <wp:anchor distT="0" distB="0" distL="114300" distR="114300" simplePos="0" relativeHeight="251694080" behindDoc="0" locked="0" layoutInCell="1" allowOverlap="1" wp14:anchorId="7EFDC895" wp14:editId="27D277AF">
                <wp:simplePos x="0" y="0"/>
                <wp:positionH relativeFrom="column">
                  <wp:posOffset>2330450</wp:posOffset>
                </wp:positionH>
                <wp:positionV relativeFrom="paragraph">
                  <wp:posOffset>1021715</wp:posOffset>
                </wp:positionV>
                <wp:extent cx="0" cy="184150"/>
                <wp:effectExtent l="0" t="0" r="38100" b="25400"/>
                <wp:wrapNone/>
                <wp:docPr id="451" name="Straight Connector 451"/>
                <wp:cNvGraphicFramePr/>
                <a:graphic xmlns:a="http://schemas.openxmlformats.org/drawingml/2006/main">
                  <a:graphicData uri="http://schemas.microsoft.com/office/word/2010/wordprocessingShape">
                    <wps:wsp>
                      <wps:cNvCnPr/>
                      <wps:spPr>
                        <a:xfrm>
                          <a:off x="0" y="0"/>
                          <a:ext cx="0" cy="184150"/>
                        </a:xfrm>
                        <a:prstGeom prst="line">
                          <a:avLst/>
                        </a:prstGeom>
                        <a:ln>
                          <a:solidFill>
                            <a:srgbClr val="FD726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498216" id="Straight Connector 451"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183.5pt,80.45pt" to="183.5pt,9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" strokecolor="#fd726f" strokeweight="1pt"/>
            </w:pict>
          </mc:Fallback>
        </mc:AlternateContent>
      </w:r>
      <w:r w:rsidR="00C44BB5">
        <w:rPr>
          <w:noProof/>
        </w:rPr>
        <mc:AlternateContent>
          <mc:Choice Requires="wps">
            <w:drawing>
              <wp:anchor distT="0" distB="0" distL="114300" distR="114300" simplePos="0" relativeHeight="251692032" behindDoc="0" locked="0" layoutInCell="1" allowOverlap="1" wp14:anchorId="477B58F8" wp14:editId="5046371C">
                <wp:simplePos x="0" y="0"/>
                <wp:positionH relativeFrom="column">
                  <wp:posOffset>2337435</wp:posOffset>
                </wp:positionH>
                <wp:positionV relativeFrom="paragraph">
                  <wp:posOffset>1014730</wp:posOffset>
                </wp:positionV>
                <wp:extent cx="880110" cy="0"/>
                <wp:effectExtent l="0" t="0" r="0" b="0"/>
                <wp:wrapNone/>
                <wp:docPr id="449" name="Straight Connector 449"/>
                <wp:cNvGraphicFramePr/>
                <a:graphic xmlns:a="http://schemas.openxmlformats.org/drawingml/2006/main">
                  <a:graphicData uri="http://schemas.microsoft.com/office/word/2010/wordprocessingShape">
                    <wps:wsp>
                      <wps:cNvCnPr/>
                      <wps:spPr>
                        <a:xfrm>
                          <a:off x="0" y="0"/>
                          <a:ext cx="880110" cy="0"/>
                        </a:xfrm>
                        <a:prstGeom prst="line">
                          <a:avLst/>
                        </a:prstGeom>
                        <a:ln>
                          <a:solidFill>
                            <a:srgbClr val="FD726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4BC3540" id="Straight Connector 449"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184.05pt,79.9pt" to="253.35pt,7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" strokecolor="#fd726f" strokeweight="1pt"/>
            </w:pict>
          </mc:Fallback>
        </mc:AlternateContent>
      </w:r>
      <w:r w:rsidR="00F4053D">
        <w:rPr>
          <w:noProof/>
        </w:rPr>
        <mc:AlternateContent>
          <mc:Choice Requires="wps">
            <w:drawing>
              <wp:anchor distT="0" distB="0" distL="114300" distR="114300" simplePos="0" relativeHeight="251688960" behindDoc="0" locked="0" layoutInCell="1" allowOverlap="1" wp14:anchorId="1A64DDF1" wp14:editId="1290BC2A">
                <wp:simplePos x="0" y="0"/>
                <wp:positionH relativeFrom="column">
                  <wp:posOffset>2799715</wp:posOffset>
                </wp:positionH>
                <wp:positionV relativeFrom="paragraph">
                  <wp:posOffset>763270</wp:posOffset>
                </wp:positionV>
                <wp:extent cx="0" cy="247006"/>
                <wp:effectExtent l="0" t="0" r="38100" b="20320"/>
                <wp:wrapNone/>
                <wp:docPr id="27" name="Straight Connector 27"/>
                <wp:cNvGraphicFramePr/>
                <a:graphic xmlns:a="http://schemas.openxmlformats.org/drawingml/2006/main">
                  <a:graphicData uri="http://schemas.microsoft.com/office/word/2010/wordprocessingShape">
                    <wps:wsp>
                      <wps:cNvCnPr/>
                      <wps:spPr>
                        <a:xfrm>
                          <a:off x="0" y="0"/>
                          <a:ext cx="0" cy="247006"/>
                        </a:xfrm>
                        <a:prstGeom prst="line">
                          <a:avLst/>
                        </a:prstGeom>
                        <a:ln>
                          <a:solidFill>
                            <a:srgbClr val="FD726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B63249" id="Straight Connector 27"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220.45pt,60.1pt" to="220.45pt,7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" strokecolor="#fd726f" strokeweight="1pt"/>
            </w:pict>
          </mc:Fallback>
        </mc:AlternateContent>
      </w:r>
      <w:r w:rsidR="00F4053D">
        <w:rPr>
          <w:noProof/>
        </w:rPr>
        <mc:AlternateContent>
          <mc:Choice Requires="wps">
            <w:drawing>
              <wp:anchor distT="0" distB="0" distL="114300" distR="114300" simplePos="0" relativeHeight="251675648" behindDoc="0" locked="0" layoutInCell="1" allowOverlap="1" wp14:anchorId="4692F4C3" wp14:editId="5821557A">
                <wp:simplePos x="0" y="0"/>
                <wp:positionH relativeFrom="column">
                  <wp:posOffset>2011680</wp:posOffset>
                </wp:positionH>
                <wp:positionV relativeFrom="paragraph">
                  <wp:posOffset>208280</wp:posOffset>
                </wp:positionV>
                <wp:extent cx="1543050" cy="533400"/>
                <wp:effectExtent l="0" t="0" r="19050" b="19050"/>
                <wp:wrapNone/>
                <wp:docPr id="41" name="Rectangle 41"/>
                <wp:cNvGraphicFramePr/>
                <a:graphic xmlns:a="http://schemas.openxmlformats.org/drawingml/2006/main">
                  <a:graphicData uri="http://schemas.microsoft.com/office/word/2010/wordprocessingShape">
                    <wps:wsp>
                      <wps:cNvSpPr/>
                      <wps:spPr>
                        <a:xfrm>
                          <a:off x="0" y="0"/>
                          <a:ext cx="1543050" cy="533400"/>
                        </a:xfrm>
                        <a:prstGeom prst="rect">
                          <a:avLst/>
                        </a:prstGeom>
                        <a:solidFill>
                          <a:sysClr val="window" lastClr="FFFFFF"/>
                        </a:solidFill>
                        <a:ln w="12700" cap="flat" cmpd="sng" algn="ctr">
                          <a:solidFill>
                            <a:srgbClr val="FD726F"/>
                          </a:solidFill>
                          <a:prstDash val="solid"/>
                        </a:ln>
                        <a:effectLst/>
                      </wps:spPr>
                      <wps:txbx>
                        <w:txbxContent>
                          <w:p w14:paraId="7C3F9A5F" w14:textId="3DDE632C" w:rsidR="00B70790" w:rsidRPr="00B70790" w:rsidRDefault="00B70790" w:rsidP="00B70790">
                            <w:pPr>
                              <w:spacing w:line="240" w:lineRule="auto"/>
                              <w:jc w:val="center"/>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70790">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Training Captain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92F4C3" id="Rectangle 41" o:spid="_x0000_s1038" style="position:absolute;left:0;text-align:left;margin-left:158.4pt;margin-top:16.4pt;width:121.5pt;height:4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" fillcolor="window" strokecolor="#fd726f" strokeweight="1pt">
                <v:textbox>
                  <w:txbxContent>
                    <w:p w14:paraId="7C3F9A5F" w14:textId="3DDE632C" w:rsidR="00B70790" w:rsidRPr="00B70790" w:rsidRDefault="00B70790" w:rsidP="00B70790">
                      <w:pPr>
                        <w:spacing w:line="240" w:lineRule="auto"/>
                        <w:jc w:val="center"/>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70790">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Training Captain</w:t>
                      </w:r>
                    </w:p>
                  </w:txbxContent>
                </v:textbox>
              </v:rect>
            </w:pict>
          </mc:Fallback>
        </mc:AlternateContent>
      </w:r>
      <w:r w:rsidR="00B70790">
        <w:rPr>
          <w:noProof/>
        </w:rPr>
        <mc:AlternateContent>
          <mc:Choice Requires="wps">
            <w:drawing>
              <wp:anchor distT="0" distB="0" distL="114300" distR="114300" simplePos="0" relativeHeight="251674624" behindDoc="0" locked="0" layoutInCell="1" allowOverlap="1" wp14:anchorId="392A70CC" wp14:editId="11D91D3D">
                <wp:simplePos x="0" y="0"/>
                <wp:positionH relativeFrom="column">
                  <wp:posOffset>-36195</wp:posOffset>
                </wp:positionH>
                <wp:positionV relativeFrom="paragraph">
                  <wp:posOffset>389255</wp:posOffset>
                </wp:positionV>
                <wp:extent cx="1316355" cy="504825"/>
                <wp:effectExtent l="0" t="0" r="17145" b="28575"/>
                <wp:wrapNone/>
                <wp:docPr id="42" name="Rectangle 42"/>
                <wp:cNvGraphicFramePr/>
                <a:graphic xmlns:a="http://schemas.openxmlformats.org/drawingml/2006/main">
                  <a:graphicData uri="http://schemas.microsoft.com/office/word/2010/wordprocessingShape">
                    <wps:wsp>
                      <wps:cNvSpPr/>
                      <wps:spPr>
                        <a:xfrm>
                          <a:off x="0" y="0"/>
                          <a:ext cx="1316355" cy="504825"/>
                        </a:xfrm>
                        <a:prstGeom prst="rect">
                          <a:avLst/>
                        </a:prstGeom>
                        <a:solidFill>
                          <a:sysClr val="window" lastClr="FFFFFF"/>
                        </a:solidFill>
                        <a:ln w="12700" cap="flat" cmpd="sng" algn="ctr">
                          <a:solidFill>
                            <a:srgbClr val="FD726F"/>
                          </a:solidFill>
                          <a:prstDash val="solid"/>
                        </a:ln>
                        <a:effectLst/>
                      </wps:spPr>
                      <wps:txbx>
                        <w:txbxContent>
                          <w:p w14:paraId="56CD0B5E" w14:textId="31DB53C8" w:rsidR="00B70790" w:rsidRDefault="00B70790" w:rsidP="00B70790">
                            <w:pPr>
                              <w:spacing w:line="240" w:lineRule="auto"/>
                              <w:jc w:val="center"/>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70790">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Office Administrator</w:t>
                            </w:r>
                          </w:p>
                          <w:p w14:paraId="4629E4E4" w14:textId="503ED25F" w:rsidR="00B70790" w:rsidRDefault="00B70790" w:rsidP="00B70790">
                            <w:pPr>
                              <w:spacing w:line="240" w:lineRule="auto"/>
                              <w:jc w:val="center"/>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51974A9" w14:textId="0C9D2B53" w:rsidR="00B70790" w:rsidRDefault="00B70790" w:rsidP="00B70790">
                            <w:pPr>
                              <w:spacing w:line="240" w:lineRule="auto"/>
                              <w:jc w:val="center"/>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493BDE9" w14:textId="77777777" w:rsidR="00B70790" w:rsidRPr="00B70790" w:rsidRDefault="00B70790" w:rsidP="00B70790">
                            <w:pPr>
                              <w:spacing w:line="240" w:lineRule="auto"/>
                              <w:jc w:val="center"/>
                              <w:rPr>
                                <w:color w:val="FD726F"/>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2A70CC" id="Rectangle 42" o:spid="_x0000_s1039" style="position:absolute;left:0;text-align:left;margin-left:-2.85pt;margin-top:30.65pt;width:103.65pt;height:39.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" fillcolor="window" strokecolor="#fd726f" strokeweight="1pt">
                <v:textbox>
                  <w:txbxContent>
                    <w:p w14:paraId="56CD0B5E" w14:textId="31DB53C8" w:rsidR="00B70790" w:rsidRDefault="00B70790" w:rsidP="00B70790">
                      <w:pPr>
                        <w:spacing w:line="240" w:lineRule="auto"/>
                        <w:jc w:val="center"/>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70790">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Office Administrator</w:t>
                      </w:r>
                    </w:p>
                    <w:p w14:paraId="4629E4E4" w14:textId="503ED25F" w:rsidR="00B70790" w:rsidRDefault="00B70790" w:rsidP="00B70790">
                      <w:pPr>
                        <w:spacing w:line="240" w:lineRule="auto"/>
                        <w:jc w:val="center"/>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51974A9" w14:textId="0C9D2B53" w:rsidR="00B70790" w:rsidRDefault="00B70790" w:rsidP="00B70790">
                      <w:pPr>
                        <w:spacing w:line="240" w:lineRule="auto"/>
                        <w:jc w:val="center"/>
                        <w:rPr>
                          <w:color w:val="FD726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493BDE9" w14:textId="77777777" w:rsidR="00B70790" w:rsidRPr="00B70790" w:rsidRDefault="00B70790" w:rsidP="00B70790">
                      <w:pPr>
                        <w:spacing w:line="240" w:lineRule="auto"/>
                        <w:jc w:val="center"/>
                        <w:rPr>
                          <w:color w:val="FD726F"/>
                          <w:sz w:val="22"/>
                        </w:rPr>
                      </w:pPr>
                    </w:p>
                  </w:txbxContent>
                </v:textbox>
              </v:rect>
            </w:pict>
          </mc:Fallback>
        </mc:AlternateContent>
      </w:r>
      <w:r w:rsidR="00B70790">
        <w:br w:type="page"/>
      </w:r>
    </w:p>
    <w:p w14:paraId="4C262EB5" w14:textId="5064A64D" w:rsidR="00265E8E" w:rsidRDefault="00265E8E" w:rsidP="00AE0B0E">
      <w:pPr>
        <w:spacing w:after="200"/>
        <w:sectPr w:rsidR="00265E8E" w:rsidSect="00176390">
          <w:headerReference w:type="default" r:id="rId32"/>
          <w:footerReference w:type="default" r:id="rId33"/>
          <w:pgSz w:w="12240" w:h="15840" w:code="1"/>
          <w:pgMar w:top="720" w:right="1152" w:bottom="720" w:left="1152" w:header="0" w:footer="288" w:gutter="0"/>
          <w:pgNumType w:start="1" w:chapStyle="1"/>
          <w:cols w:space="720"/>
          <w:titlePg/>
          <w:docGrid w:linePitch="382"/>
        </w:sectPr>
      </w:pPr>
    </w:p>
    <w:p w14:paraId="56D4F549" w14:textId="09027892" w:rsidR="0063696F" w:rsidRDefault="0063696F" w:rsidP="009E373C">
      <w:pPr>
        <w:pStyle w:val="Heading1"/>
      </w:pPr>
    </w:p>
    <w:p w14:paraId="4C171D2B" w14:textId="2404C750" w:rsidR="009E373C" w:rsidRPr="0063696F" w:rsidRDefault="009E373C" w:rsidP="009E373C">
      <w:pPr>
        <w:pStyle w:val="Heading1"/>
      </w:pPr>
    </w:p>
    <w:p w14:paraId="2C5ADFD7" w14:textId="77777777" w:rsidR="00C330C1" w:rsidRDefault="00C330C1" w:rsidP="0063696F">
      <w:pPr>
        <w:jc w:val="center"/>
      </w:pPr>
    </w:p>
    <w:p w14:paraId="72AB60C5" w14:textId="77777777" w:rsidR="00C330C1" w:rsidRDefault="00C330C1" w:rsidP="0063696F">
      <w:pPr>
        <w:jc w:val="center"/>
      </w:pPr>
    </w:p>
    <w:p w14:paraId="751FC709" w14:textId="77777777" w:rsidR="00C330C1" w:rsidRDefault="00C330C1" w:rsidP="0063696F">
      <w:pPr>
        <w:jc w:val="center"/>
      </w:pPr>
    </w:p>
    <w:p w14:paraId="7452B452" w14:textId="77777777" w:rsidR="00C330C1" w:rsidRDefault="00C330C1" w:rsidP="0063696F">
      <w:pPr>
        <w:jc w:val="center"/>
      </w:pPr>
    </w:p>
    <w:p w14:paraId="62BB6A39" w14:textId="77777777" w:rsidR="00C330C1" w:rsidRDefault="00C330C1" w:rsidP="0063696F">
      <w:pPr>
        <w:jc w:val="center"/>
      </w:pPr>
    </w:p>
    <w:p w14:paraId="1C713D9F" w14:textId="77777777" w:rsidR="00C330C1" w:rsidRDefault="00C330C1" w:rsidP="0063696F">
      <w:pPr>
        <w:jc w:val="center"/>
      </w:pPr>
    </w:p>
    <w:p w14:paraId="5798ABD6" w14:textId="77777777" w:rsidR="00C330C1" w:rsidRDefault="00C330C1" w:rsidP="0063696F">
      <w:pPr>
        <w:jc w:val="center"/>
      </w:pPr>
    </w:p>
    <w:p w14:paraId="39BB4D8C" w14:textId="77777777" w:rsidR="00C330C1" w:rsidRDefault="00C330C1" w:rsidP="0063696F">
      <w:pPr>
        <w:jc w:val="center"/>
      </w:pPr>
    </w:p>
    <w:p w14:paraId="0BDD71AD" w14:textId="439C18B4" w:rsidR="00C330C1" w:rsidRDefault="00C330C1" w:rsidP="0063696F">
      <w:pPr>
        <w:jc w:val="center"/>
      </w:pPr>
    </w:p>
    <w:p w14:paraId="50293AF4" w14:textId="5A8F6E8A" w:rsidR="00C330C1" w:rsidRDefault="00C330C1" w:rsidP="0063696F">
      <w:pPr>
        <w:jc w:val="center"/>
      </w:pPr>
      <w:r>
        <w:rPr>
          <w:noProof/>
        </w:rPr>
        <mc:AlternateContent>
          <mc:Choice Requires="wps">
            <w:drawing>
              <wp:anchor distT="45720" distB="45720" distL="114300" distR="114300" simplePos="0" relativeHeight="251662336" behindDoc="0" locked="0" layoutInCell="1" allowOverlap="1" wp14:anchorId="02EEF0CF" wp14:editId="20DC3F05">
                <wp:simplePos x="0" y="0"/>
                <wp:positionH relativeFrom="margin">
                  <wp:align>right</wp:align>
                </wp:positionH>
                <wp:positionV relativeFrom="page">
                  <wp:posOffset>4248150</wp:posOffset>
                </wp:positionV>
                <wp:extent cx="2513330" cy="1163955"/>
                <wp:effectExtent l="57150" t="38100" r="67310" b="8953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3330" cy="1163955"/>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14:paraId="65E2F21C" w14:textId="0BE30356" w:rsidR="00A02B00" w:rsidRDefault="00A02B00" w:rsidP="00A02B00">
                            <w:pPr>
                              <w:pStyle w:val="Heading1"/>
                              <w:jc w:val="center"/>
                            </w:pPr>
                            <w:bookmarkStart w:id="17" w:name="_Toc132632844"/>
                            <w:r>
                              <w:t>Budget Message</w:t>
                            </w:r>
                            <w:bookmarkEnd w:id="17"/>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2EEF0CF" id="_x0000_s1040" type="#_x0000_t202" style="position:absolute;left:0;text-align:left;margin-left:146.7pt;margin-top:334.5pt;width:197.9pt;height:91.65pt;z-index:251662336;visibility:visible;mso-wrap-style:square;mso-width-percent:400;mso-height-percent:200;mso-wrap-distance-left:9pt;mso-wrap-distance-top:3.6pt;mso-wrap-distance-right:9pt;mso-wrap-distance-bottom:3.6pt;mso-position-horizontal:right;mso-position-horizontal-relative:margin;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" fillcolor="#dc5f50 [2101]" strokecolor="#9b2d1f [3205]" strokeweight="1pt">
                <v:fill color2="#f9e6e4 [341]" rotate="t" angle="180" colors="0 #cc9e9c;9830f #dab9b8;1 #f8f3f3" focus="100%" type="gradient"/>
                <v:shadow on="t" color="black" opacity="28270f" origin=",.5" offset="0"/>
                <v:textbox style="mso-fit-shape-to-text:t">
                  <w:txbxContent>
                    <w:p w14:paraId="65E2F21C" w14:textId="0BE30356" w:rsidR="00A02B00" w:rsidRDefault="00A02B00" w:rsidP="00A02B00">
                      <w:pPr>
                        <w:pStyle w:val="Heading1"/>
                        <w:jc w:val="center"/>
                      </w:pPr>
                      <w:bookmarkStart w:id="18" w:name="_Toc132632844"/>
                      <w:r>
                        <w:t>Budget Message</w:t>
                      </w:r>
                      <w:bookmarkEnd w:id="18"/>
                    </w:p>
                  </w:txbxContent>
                </v:textbox>
                <w10:wrap anchorx="margin" anchory="page"/>
              </v:shape>
            </w:pict>
          </mc:Fallback>
        </mc:AlternateContent>
      </w:r>
    </w:p>
    <w:p w14:paraId="788C2604" w14:textId="77777777" w:rsidR="00C330C1" w:rsidRDefault="00C330C1" w:rsidP="0063696F">
      <w:pPr>
        <w:jc w:val="center"/>
      </w:pPr>
    </w:p>
    <w:p w14:paraId="6A4F1C16" w14:textId="77777777" w:rsidR="00C330C1" w:rsidRDefault="00C330C1" w:rsidP="0063696F">
      <w:pPr>
        <w:jc w:val="center"/>
      </w:pPr>
    </w:p>
    <w:p w14:paraId="1C2E2913" w14:textId="77777777" w:rsidR="00C330C1" w:rsidRDefault="00C330C1" w:rsidP="0063696F">
      <w:pPr>
        <w:jc w:val="center"/>
      </w:pPr>
    </w:p>
    <w:p w14:paraId="0D7C0057" w14:textId="77777777" w:rsidR="00C330C1" w:rsidRDefault="00C330C1" w:rsidP="0063696F">
      <w:pPr>
        <w:jc w:val="center"/>
      </w:pPr>
    </w:p>
    <w:p w14:paraId="6880188A" w14:textId="77777777" w:rsidR="00C330C1" w:rsidRDefault="00C330C1" w:rsidP="0063696F">
      <w:pPr>
        <w:jc w:val="center"/>
      </w:pPr>
    </w:p>
    <w:p w14:paraId="79D4212C" w14:textId="77777777" w:rsidR="00C330C1" w:rsidRDefault="00C330C1" w:rsidP="0063696F">
      <w:pPr>
        <w:jc w:val="center"/>
      </w:pPr>
    </w:p>
    <w:p w14:paraId="3D651BE8" w14:textId="77777777" w:rsidR="00C330C1" w:rsidRDefault="00C330C1" w:rsidP="0063696F">
      <w:pPr>
        <w:jc w:val="center"/>
      </w:pPr>
    </w:p>
    <w:p w14:paraId="0CD51C69" w14:textId="77777777" w:rsidR="00C330C1" w:rsidRDefault="00C330C1" w:rsidP="0063696F">
      <w:pPr>
        <w:jc w:val="center"/>
      </w:pPr>
    </w:p>
    <w:p w14:paraId="789EC3B1" w14:textId="77777777" w:rsidR="00C330C1" w:rsidRDefault="00C330C1" w:rsidP="0063696F">
      <w:pPr>
        <w:jc w:val="center"/>
      </w:pPr>
    </w:p>
    <w:p w14:paraId="3C0F85DB" w14:textId="77777777" w:rsidR="00C330C1" w:rsidRDefault="00C330C1" w:rsidP="0063696F">
      <w:pPr>
        <w:jc w:val="center"/>
      </w:pPr>
    </w:p>
    <w:p w14:paraId="18703E02" w14:textId="77777777" w:rsidR="00C330C1" w:rsidRDefault="00C330C1" w:rsidP="0063696F">
      <w:pPr>
        <w:jc w:val="center"/>
      </w:pPr>
    </w:p>
    <w:p w14:paraId="2E917519" w14:textId="77777777" w:rsidR="00C330C1" w:rsidRDefault="00C330C1" w:rsidP="0063696F">
      <w:pPr>
        <w:jc w:val="center"/>
      </w:pPr>
    </w:p>
    <w:p w14:paraId="20837C47" w14:textId="77777777" w:rsidR="00C330C1" w:rsidRDefault="00C330C1" w:rsidP="0063696F">
      <w:pPr>
        <w:jc w:val="center"/>
      </w:pPr>
    </w:p>
    <w:p w14:paraId="0988C59E" w14:textId="77777777" w:rsidR="00C330C1" w:rsidRDefault="00C330C1" w:rsidP="0063696F">
      <w:pPr>
        <w:jc w:val="center"/>
      </w:pPr>
    </w:p>
    <w:p w14:paraId="50225CE8" w14:textId="77777777" w:rsidR="00C330C1" w:rsidRDefault="00C330C1">
      <w:pPr>
        <w:spacing w:after="200"/>
      </w:pPr>
      <w:r>
        <w:br w:type="page"/>
      </w:r>
    </w:p>
    <w:p w14:paraId="0FA33DA4" w14:textId="77777777" w:rsidR="00276D61" w:rsidRDefault="00276D61">
      <w:pPr>
        <w:spacing w:after="200"/>
      </w:pPr>
    </w:p>
    <w:p w14:paraId="5042C179" w14:textId="6F8A6F9C" w:rsidR="00D80032" w:rsidRDefault="00D80032" w:rsidP="00D80032">
      <w:pPr>
        <w:pStyle w:val="NormalWeb"/>
        <w:spacing w:before="0" w:beforeAutospacing="0" w:after="0" w:afterAutospacing="0"/>
        <w:rPr>
          <w:rFonts w:ascii="Calibri" w:eastAsia="Calibri" w:hAnsi="Calibri" w:cstheme="minorBidi"/>
          <w:color w:val="000000"/>
          <w:kern w:val="24"/>
        </w:rPr>
      </w:pPr>
      <w:r>
        <w:rPr>
          <w:rFonts w:ascii="Calibri" w:eastAsia="Calibri" w:hAnsi="Calibri" w:cstheme="minorBidi"/>
          <w:color w:val="000000"/>
          <w:kern w:val="24"/>
        </w:rPr>
        <w:t>Citizens of the District, Honorable Board Members, and Members of the Budget Committee</w:t>
      </w:r>
      <w:r w:rsidR="00580AAA">
        <w:rPr>
          <w:rFonts w:ascii="Calibri" w:eastAsia="Calibri" w:hAnsi="Calibri" w:cstheme="minorBidi"/>
          <w:color w:val="000000"/>
          <w:kern w:val="24"/>
        </w:rPr>
        <w:t>.</w:t>
      </w:r>
      <w:r>
        <w:rPr>
          <w:rFonts w:ascii="Calibri" w:eastAsia="Calibri" w:hAnsi="Calibri" w:cstheme="minorBidi"/>
          <w:color w:val="000000"/>
          <w:kern w:val="24"/>
        </w:rPr>
        <w:t xml:space="preserve"> </w:t>
      </w:r>
    </w:p>
    <w:p w14:paraId="2C052516" w14:textId="765AA958" w:rsidR="00D80032" w:rsidRDefault="00580AAA" w:rsidP="00D80032">
      <w:pPr>
        <w:pStyle w:val="NormalWeb"/>
        <w:spacing w:before="0" w:beforeAutospacing="0" w:after="0" w:afterAutospacing="0"/>
        <w:rPr>
          <w:rFonts w:ascii="Calibri" w:eastAsia="Calibri" w:hAnsi="Calibri" w:cstheme="minorBidi"/>
          <w:color w:val="000000"/>
          <w:kern w:val="24"/>
        </w:rPr>
      </w:pPr>
      <w:r>
        <w:rPr>
          <w:rFonts w:ascii="Calibri" w:eastAsia="Calibri" w:hAnsi="Calibri" w:cstheme="minorBidi"/>
          <w:color w:val="000000"/>
          <w:kern w:val="24"/>
        </w:rPr>
        <w:t>T</w:t>
      </w:r>
      <w:r w:rsidR="00D80032">
        <w:rPr>
          <w:rFonts w:ascii="Calibri" w:eastAsia="Calibri" w:hAnsi="Calibri" w:cstheme="minorBidi"/>
          <w:color w:val="000000"/>
          <w:kern w:val="24"/>
        </w:rPr>
        <w:t>he Proposed 2023-2024 Budget is hereby proposed for your review.</w:t>
      </w:r>
    </w:p>
    <w:p w14:paraId="5C6C8692" w14:textId="77777777" w:rsidR="00D80032" w:rsidRDefault="00D80032" w:rsidP="00D80032">
      <w:pPr>
        <w:pStyle w:val="NormalWeb"/>
        <w:spacing w:before="0" w:beforeAutospacing="0" w:after="0" w:afterAutospacing="0"/>
      </w:pPr>
    </w:p>
    <w:p w14:paraId="4A73771D" w14:textId="34F26255" w:rsidR="00D80032" w:rsidRDefault="00D80032" w:rsidP="00D80032">
      <w:pPr>
        <w:pStyle w:val="NormalWeb"/>
        <w:spacing w:before="0" w:beforeAutospacing="0" w:after="160" w:afterAutospacing="0" w:line="252" w:lineRule="auto"/>
      </w:pPr>
      <w:r>
        <w:rPr>
          <w:rFonts w:ascii="Calibri" w:eastAsia="Calibri" w:hAnsi="Calibri" w:cstheme="minorBidi"/>
          <w:color w:val="000000"/>
          <w:kern w:val="24"/>
        </w:rPr>
        <w:t xml:space="preserve">The Aumsville Rural Fire Protection District ends FY 22-23 in sound financial condition.  Our annual audits </w:t>
      </w:r>
      <w:r w:rsidR="00580AAA">
        <w:rPr>
          <w:rFonts w:ascii="Calibri" w:eastAsia="Calibri" w:hAnsi="Calibri" w:cstheme="minorBidi"/>
          <w:color w:val="000000"/>
          <w:kern w:val="24"/>
        </w:rPr>
        <w:t>are consistently</w:t>
      </w:r>
      <w:r>
        <w:rPr>
          <w:rFonts w:ascii="Calibri" w:eastAsia="Calibri" w:hAnsi="Calibri" w:cstheme="minorBidi"/>
          <w:color w:val="000000"/>
          <w:kern w:val="24"/>
        </w:rPr>
        <w:t xml:space="preserve"> without findings and demonstrate solid fiscal policy.  District Administrative Staff and Directors reviewed and adopted several updated fiscal policies in the past year.    We are currently updating our Strategic Plan which includes references to district finances</w:t>
      </w:r>
      <w:r w:rsidR="001D3B66">
        <w:rPr>
          <w:rFonts w:ascii="Calibri" w:eastAsia="Calibri" w:hAnsi="Calibri" w:cstheme="minorBidi"/>
          <w:color w:val="000000"/>
          <w:kern w:val="24"/>
        </w:rPr>
        <w:t xml:space="preserve"> </w:t>
      </w:r>
      <w:r w:rsidR="00C5318C">
        <w:rPr>
          <w:rFonts w:ascii="Calibri" w:eastAsia="Calibri" w:hAnsi="Calibri" w:cstheme="minorBidi"/>
          <w:color w:val="000000"/>
          <w:kern w:val="24"/>
        </w:rPr>
        <w:t>and</w:t>
      </w:r>
      <w:r w:rsidR="001D3B66">
        <w:rPr>
          <w:rFonts w:ascii="Calibri" w:eastAsia="Calibri" w:hAnsi="Calibri" w:cstheme="minorBidi"/>
          <w:color w:val="000000"/>
          <w:kern w:val="24"/>
        </w:rPr>
        <w:t xml:space="preserve"> the development of a 5-year financial plan, an apparatus replacement schedule, a major equipment replacement schedule, and a facility plan</w:t>
      </w:r>
      <w:r>
        <w:rPr>
          <w:rFonts w:ascii="Calibri" w:eastAsia="Calibri" w:hAnsi="Calibri" w:cstheme="minorBidi"/>
          <w:color w:val="000000"/>
          <w:kern w:val="24"/>
        </w:rPr>
        <w:t xml:space="preserve">.  </w:t>
      </w:r>
      <w:r w:rsidR="00424915">
        <w:rPr>
          <w:rFonts w:ascii="Calibri" w:eastAsia="Calibri" w:hAnsi="Calibri" w:cstheme="minorBidi"/>
          <w:color w:val="000000"/>
          <w:kern w:val="24"/>
        </w:rPr>
        <w:t xml:space="preserve">In addition, objective measures are being developed for each of the strategic components along with quantified measures. </w:t>
      </w:r>
    </w:p>
    <w:p w14:paraId="4AAD78D6" w14:textId="0F245B3D" w:rsidR="00D80032" w:rsidRDefault="00D80032" w:rsidP="00D80032">
      <w:pPr>
        <w:pStyle w:val="NormalWeb"/>
        <w:spacing w:before="0" w:beforeAutospacing="0" w:after="160" w:afterAutospacing="0" w:line="252" w:lineRule="auto"/>
      </w:pPr>
      <w:r>
        <w:rPr>
          <w:rFonts w:ascii="Calibri" w:eastAsia="Calibri" w:hAnsi="Calibri" w:cstheme="minorBidi"/>
          <w:color w:val="000000"/>
          <w:kern w:val="24"/>
        </w:rPr>
        <w:t xml:space="preserve">The 2023-24 budget is the tool that will drive the Fire District operations for the coming year. As a Special District organized under Oregon Revised Statue 478, the District is subject to the tax limitation measures passed by voters over the past decade, and as such, finds itself in a position where expenses necessary to maintain services will soon exceed resources.  The District is in the final </w:t>
      </w:r>
      <w:r w:rsidR="00424915">
        <w:rPr>
          <w:rFonts w:ascii="Calibri" w:eastAsia="Calibri" w:hAnsi="Calibri" w:cstheme="minorBidi"/>
          <w:color w:val="000000"/>
          <w:kern w:val="24"/>
        </w:rPr>
        <w:t>three</w:t>
      </w:r>
      <w:r>
        <w:rPr>
          <w:rFonts w:ascii="Calibri" w:eastAsia="Calibri" w:hAnsi="Calibri" w:cstheme="minorBidi"/>
          <w:color w:val="000000"/>
          <w:kern w:val="24"/>
        </w:rPr>
        <w:t xml:space="preserve"> years of a ten-year General Obligation Bond that paid for the apparatus and equipment bought in 2016.  </w:t>
      </w:r>
    </w:p>
    <w:p w14:paraId="7C0199C2" w14:textId="77777777" w:rsidR="00D80032" w:rsidRDefault="00D80032" w:rsidP="00D80032">
      <w:pPr>
        <w:pStyle w:val="NormalWeb"/>
        <w:spacing w:before="0" w:beforeAutospacing="0" w:after="160" w:afterAutospacing="0" w:line="252" w:lineRule="auto"/>
      </w:pPr>
      <w:r>
        <w:rPr>
          <w:rFonts w:ascii="Calibri" w:eastAsia="Calibri" w:hAnsi="Calibri" w:cstheme="minorBidi"/>
          <w:color w:val="000000"/>
          <w:kern w:val="24"/>
        </w:rPr>
        <w:t xml:space="preserve">Fortunately for the citizens of the District, as well as the entire State, 2022 saw a significant reduction in wildfire response compared to previous years.  The District, as part of the State Mobilization Plan, has historically deployed resources to large fires anywhere in the State as well as Washington and California.  With the record precipitation totals this spring, we anticipate a reduction this year as well.  </w:t>
      </w:r>
    </w:p>
    <w:p w14:paraId="64749685" w14:textId="77777777" w:rsidR="00D80032" w:rsidRDefault="00D80032" w:rsidP="00D80032">
      <w:pPr>
        <w:pStyle w:val="NormalWeb"/>
        <w:spacing w:before="0" w:beforeAutospacing="0" w:after="160" w:afterAutospacing="0" w:line="252" w:lineRule="auto"/>
        <w:rPr>
          <w:rFonts w:ascii="Calibri" w:eastAsia="Calibri" w:hAnsi="Calibri" w:cstheme="minorBidi"/>
          <w:color w:val="000000"/>
          <w:kern w:val="24"/>
        </w:rPr>
      </w:pPr>
      <w:r>
        <w:rPr>
          <w:rFonts w:ascii="Calibri" w:eastAsia="Calibri" w:hAnsi="Calibri" w:cstheme="minorBidi"/>
          <w:color w:val="000000"/>
          <w:kern w:val="24"/>
        </w:rPr>
        <w:t xml:space="preserve">There are no significant changes or major capital purchases proposed for the coming fiscal year.  The Board of Directors has tabled plans for an upgrade to the fire station due to the threat of recession and will revisit regularly as this upgrade is sorely needed.   </w:t>
      </w:r>
    </w:p>
    <w:p w14:paraId="67BF4DA5" w14:textId="77777777" w:rsidR="00D80032" w:rsidRDefault="00D80032" w:rsidP="00D80032">
      <w:pPr>
        <w:pStyle w:val="NormalWeb"/>
        <w:spacing w:before="0" w:beforeAutospacing="0" w:after="160" w:afterAutospacing="0" w:line="252" w:lineRule="auto"/>
      </w:pPr>
      <w:r>
        <w:rPr>
          <w:rFonts w:ascii="Calibri" w:eastAsia="Calibri" w:hAnsi="Calibri" w:cstheme="minorBidi"/>
          <w:color w:val="000000"/>
          <w:kern w:val="24"/>
        </w:rPr>
        <w:t xml:space="preserve">Like most rural fire districts, the ARFPD is in desperate need of volunteers.  To counter that need, the District currently utilizes a combination of local home responders, out of district volunteers, sleepers, and part-time employees and two career responders to provide services.  This combination works well and allows us to maintain critical services at minimal cost.    </w:t>
      </w:r>
    </w:p>
    <w:p w14:paraId="3112B146" w14:textId="77777777" w:rsidR="00D80032" w:rsidRDefault="00D80032" w:rsidP="00D80032">
      <w:pPr>
        <w:pStyle w:val="NormalWeb"/>
        <w:spacing w:before="0" w:beforeAutospacing="0" w:after="160" w:afterAutospacing="0" w:line="252" w:lineRule="auto"/>
      </w:pPr>
      <w:r>
        <w:rPr>
          <w:rFonts w:ascii="Calibri" w:eastAsia="Calibri" w:hAnsi="Calibri" w:cstheme="minorBidi"/>
          <w:color w:val="000000"/>
          <w:kern w:val="24"/>
        </w:rPr>
        <w:t>We are confident that we have proposed a budget adequate to fund District Operations for the coming year.</w:t>
      </w:r>
    </w:p>
    <w:p w14:paraId="35278759" w14:textId="77777777" w:rsidR="00D80032" w:rsidRDefault="00D80032" w:rsidP="00D80032">
      <w:pPr>
        <w:pStyle w:val="NormalWeb"/>
        <w:spacing w:before="0" w:beforeAutospacing="0" w:after="0" w:afterAutospacing="0"/>
      </w:pPr>
      <w:r>
        <w:rPr>
          <w:rFonts w:ascii="Calibri" w:eastAsia="Calibri" w:hAnsi="Calibri" w:cstheme="minorBidi"/>
          <w:color w:val="000000"/>
          <w:kern w:val="24"/>
        </w:rPr>
        <w:t>Sincerely,</w:t>
      </w:r>
    </w:p>
    <w:p w14:paraId="48802EA8" w14:textId="77777777" w:rsidR="00D80032" w:rsidRDefault="00D80032" w:rsidP="00D80032">
      <w:pPr>
        <w:pStyle w:val="NormalWeb"/>
        <w:spacing w:before="0" w:beforeAutospacing="0" w:after="0" w:afterAutospacing="0"/>
      </w:pPr>
      <w:r>
        <w:rPr>
          <w:rFonts w:ascii="Calibri" w:eastAsia="Calibri" w:hAnsi="Calibri" w:cstheme="minorBidi"/>
          <w:color w:val="000000"/>
          <w:kern w:val="24"/>
        </w:rPr>
        <w:t>Roy Hari, Fire Chief</w:t>
      </w:r>
    </w:p>
    <w:p w14:paraId="2D01329A" w14:textId="58CA621E" w:rsidR="0072582C" w:rsidRDefault="0072582C" w:rsidP="0072582C">
      <w:pPr>
        <w:pStyle w:val="NormalWeb"/>
        <w:spacing w:before="0" w:beforeAutospacing="0" w:after="0" w:afterAutospacing="0"/>
      </w:pPr>
    </w:p>
    <w:p w14:paraId="7516A713" w14:textId="77777777" w:rsidR="00276D61" w:rsidRDefault="00276D61">
      <w:pPr>
        <w:spacing w:after="200"/>
      </w:pPr>
    </w:p>
    <w:p w14:paraId="6DA03F29" w14:textId="5267D9AD" w:rsidR="00C330C1" w:rsidRDefault="00C330C1">
      <w:pPr>
        <w:spacing w:after="200"/>
      </w:pPr>
      <w:r>
        <w:br w:type="page"/>
      </w:r>
    </w:p>
    <w:p w14:paraId="2A77AAD6" w14:textId="77777777" w:rsidR="00265E8E" w:rsidRDefault="00265E8E" w:rsidP="00C330C1">
      <w:pPr>
        <w:pStyle w:val="Heading1"/>
        <w:sectPr w:rsidR="00265E8E" w:rsidSect="009857D1">
          <w:headerReference w:type="default" r:id="rId34"/>
          <w:headerReference w:type="first" r:id="rId35"/>
          <w:pgSz w:w="12240" w:h="15840" w:code="1"/>
          <w:pgMar w:top="720" w:right="1152" w:bottom="720" w:left="1152" w:header="0" w:footer="288" w:gutter="0"/>
          <w:pgNumType w:chapStyle="1"/>
          <w:cols w:space="720"/>
          <w:titlePg/>
          <w:docGrid w:linePitch="382"/>
        </w:sectPr>
      </w:pPr>
    </w:p>
    <w:p w14:paraId="6C57DCAA" w14:textId="77777777" w:rsidR="00C330C1" w:rsidRDefault="00C330C1" w:rsidP="00C330C1">
      <w:pPr>
        <w:pStyle w:val="Heading1"/>
      </w:pPr>
    </w:p>
    <w:p w14:paraId="37A3EC73" w14:textId="77777777" w:rsidR="00C330C1" w:rsidRPr="0063696F" w:rsidRDefault="00C330C1" w:rsidP="00C330C1">
      <w:pPr>
        <w:pStyle w:val="Heading1"/>
      </w:pPr>
    </w:p>
    <w:p w14:paraId="26B2C8A0" w14:textId="77777777" w:rsidR="00C330C1" w:rsidRDefault="00C330C1" w:rsidP="00C330C1">
      <w:pPr>
        <w:jc w:val="center"/>
      </w:pPr>
    </w:p>
    <w:p w14:paraId="33C77B97" w14:textId="77777777" w:rsidR="00C330C1" w:rsidRDefault="00C330C1" w:rsidP="00C330C1">
      <w:pPr>
        <w:jc w:val="center"/>
      </w:pPr>
    </w:p>
    <w:p w14:paraId="06DD250E" w14:textId="77777777" w:rsidR="00C330C1" w:rsidRDefault="00C330C1" w:rsidP="00C330C1">
      <w:pPr>
        <w:jc w:val="center"/>
      </w:pPr>
    </w:p>
    <w:p w14:paraId="6CE32B5A" w14:textId="77777777" w:rsidR="00C330C1" w:rsidRDefault="00C330C1" w:rsidP="00C330C1">
      <w:pPr>
        <w:jc w:val="center"/>
      </w:pPr>
    </w:p>
    <w:p w14:paraId="62030E69" w14:textId="77777777" w:rsidR="00C330C1" w:rsidRDefault="00C330C1" w:rsidP="00C330C1">
      <w:pPr>
        <w:jc w:val="center"/>
      </w:pPr>
    </w:p>
    <w:p w14:paraId="2A4CAF95" w14:textId="77777777" w:rsidR="00C330C1" w:rsidRDefault="00C330C1" w:rsidP="00C330C1">
      <w:pPr>
        <w:jc w:val="center"/>
      </w:pPr>
    </w:p>
    <w:p w14:paraId="5AF8AE02" w14:textId="77777777" w:rsidR="00C330C1" w:rsidRDefault="00C330C1" w:rsidP="00C330C1">
      <w:pPr>
        <w:jc w:val="center"/>
      </w:pPr>
    </w:p>
    <w:p w14:paraId="11387C7D" w14:textId="77777777" w:rsidR="00C330C1" w:rsidRDefault="00C330C1" w:rsidP="00C330C1">
      <w:pPr>
        <w:jc w:val="center"/>
      </w:pPr>
    </w:p>
    <w:p w14:paraId="3F0C8141" w14:textId="77777777" w:rsidR="00C330C1" w:rsidRDefault="00C330C1" w:rsidP="00C330C1">
      <w:pPr>
        <w:jc w:val="center"/>
      </w:pPr>
    </w:p>
    <w:p w14:paraId="5DC77D24" w14:textId="77777777" w:rsidR="00C330C1" w:rsidRDefault="00C330C1" w:rsidP="00C330C1">
      <w:pPr>
        <w:jc w:val="center"/>
      </w:pPr>
      <w:r>
        <w:rPr>
          <w:noProof/>
        </w:rPr>
        <mc:AlternateContent>
          <mc:Choice Requires="wps">
            <w:drawing>
              <wp:anchor distT="45720" distB="45720" distL="114300" distR="114300" simplePos="0" relativeHeight="251718656" behindDoc="0" locked="0" layoutInCell="1" allowOverlap="1" wp14:anchorId="48AB4054" wp14:editId="3C6A59F7">
                <wp:simplePos x="0" y="0"/>
                <wp:positionH relativeFrom="margin">
                  <wp:align>right</wp:align>
                </wp:positionH>
                <wp:positionV relativeFrom="page">
                  <wp:posOffset>4248150</wp:posOffset>
                </wp:positionV>
                <wp:extent cx="2513330" cy="1163955"/>
                <wp:effectExtent l="57150" t="38100" r="67310" b="8953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3330" cy="1163955"/>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14:paraId="7F9B5A44" w14:textId="3A1ADDE9" w:rsidR="00C330C1" w:rsidRDefault="00A77CC9" w:rsidP="00C330C1">
                            <w:pPr>
                              <w:pStyle w:val="Heading1"/>
                              <w:jc w:val="center"/>
                            </w:pPr>
                            <w:bookmarkStart w:id="19" w:name="_Toc132632845"/>
                            <w:r>
                              <w:t>Strategic Planning</w:t>
                            </w:r>
                            <w:bookmarkEnd w:id="19"/>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8AB4054" id="_x0000_s1041" type="#_x0000_t202" style="position:absolute;left:0;text-align:left;margin-left:146.7pt;margin-top:334.5pt;width:197.9pt;height:91.65pt;z-index:251718656;visibility:visible;mso-wrap-style:square;mso-width-percent:400;mso-height-percent:200;mso-wrap-distance-left:9pt;mso-wrap-distance-top:3.6pt;mso-wrap-distance-right:9pt;mso-wrap-distance-bottom:3.6pt;mso-position-horizontal:right;mso-position-horizontal-relative:margin;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" fillcolor="#dc5f50 [2101]" strokecolor="#9b2d1f [3205]" strokeweight="1pt">
                <v:fill color2="#f9e6e4 [341]" rotate="t" angle="180" colors="0 #cc9e9c;9830f #dab9b8;1 #f8f3f3" focus="100%" type="gradient"/>
                <v:shadow on="t" color="black" opacity="28270f" origin=",.5" offset="0"/>
                <v:textbox style="mso-fit-shape-to-text:t">
                  <w:txbxContent>
                    <w:p w14:paraId="7F9B5A44" w14:textId="3A1ADDE9" w:rsidR="00C330C1" w:rsidRDefault="00A77CC9" w:rsidP="00C330C1">
                      <w:pPr>
                        <w:pStyle w:val="Heading1"/>
                        <w:jc w:val="center"/>
                      </w:pPr>
                      <w:bookmarkStart w:id="20" w:name="_Toc132632845"/>
                      <w:r>
                        <w:t>Strategic Planning</w:t>
                      </w:r>
                      <w:bookmarkEnd w:id="20"/>
                    </w:p>
                  </w:txbxContent>
                </v:textbox>
                <w10:wrap anchorx="margin" anchory="page"/>
              </v:shape>
            </w:pict>
          </mc:Fallback>
        </mc:AlternateContent>
      </w:r>
    </w:p>
    <w:p w14:paraId="4918C8CF" w14:textId="77777777" w:rsidR="00C330C1" w:rsidRDefault="00C330C1" w:rsidP="00C330C1">
      <w:pPr>
        <w:jc w:val="center"/>
      </w:pPr>
    </w:p>
    <w:p w14:paraId="56DC9B45" w14:textId="77777777" w:rsidR="00C330C1" w:rsidRDefault="00C330C1" w:rsidP="00C330C1">
      <w:pPr>
        <w:jc w:val="center"/>
      </w:pPr>
    </w:p>
    <w:p w14:paraId="683D7962" w14:textId="77777777" w:rsidR="00C330C1" w:rsidRDefault="00C330C1" w:rsidP="00C330C1">
      <w:pPr>
        <w:jc w:val="center"/>
      </w:pPr>
    </w:p>
    <w:p w14:paraId="1966A435" w14:textId="77777777" w:rsidR="00C330C1" w:rsidRDefault="00C330C1" w:rsidP="00C330C1">
      <w:pPr>
        <w:jc w:val="center"/>
      </w:pPr>
    </w:p>
    <w:p w14:paraId="11B6458C" w14:textId="77777777" w:rsidR="00C330C1" w:rsidRDefault="00C330C1" w:rsidP="00C330C1">
      <w:pPr>
        <w:jc w:val="center"/>
      </w:pPr>
    </w:p>
    <w:p w14:paraId="1896B97E" w14:textId="77777777" w:rsidR="00C330C1" w:rsidRDefault="00C330C1" w:rsidP="00C330C1">
      <w:pPr>
        <w:jc w:val="center"/>
      </w:pPr>
    </w:p>
    <w:p w14:paraId="6956E200" w14:textId="77777777" w:rsidR="00C330C1" w:rsidRDefault="00C330C1" w:rsidP="00C330C1">
      <w:pPr>
        <w:jc w:val="center"/>
      </w:pPr>
    </w:p>
    <w:p w14:paraId="452901ED" w14:textId="77777777" w:rsidR="00C330C1" w:rsidRDefault="00C330C1" w:rsidP="00C330C1">
      <w:pPr>
        <w:jc w:val="center"/>
      </w:pPr>
    </w:p>
    <w:p w14:paraId="513BB877" w14:textId="77777777" w:rsidR="00C330C1" w:rsidRDefault="00C330C1" w:rsidP="00C330C1">
      <w:pPr>
        <w:jc w:val="center"/>
      </w:pPr>
    </w:p>
    <w:p w14:paraId="7B207F20" w14:textId="77777777" w:rsidR="00C330C1" w:rsidRDefault="00C330C1" w:rsidP="00C330C1">
      <w:pPr>
        <w:jc w:val="center"/>
      </w:pPr>
    </w:p>
    <w:p w14:paraId="28B9DCEC" w14:textId="77777777" w:rsidR="00C330C1" w:rsidRDefault="00C330C1" w:rsidP="00C330C1">
      <w:pPr>
        <w:jc w:val="center"/>
      </w:pPr>
    </w:p>
    <w:p w14:paraId="7D5D0B98" w14:textId="77777777" w:rsidR="00C330C1" w:rsidRDefault="00C330C1" w:rsidP="00C330C1">
      <w:pPr>
        <w:jc w:val="center"/>
      </w:pPr>
    </w:p>
    <w:p w14:paraId="7592B975" w14:textId="77777777" w:rsidR="00C330C1" w:rsidRDefault="00C330C1" w:rsidP="00C330C1">
      <w:pPr>
        <w:jc w:val="center"/>
      </w:pPr>
    </w:p>
    <w:p w14:paraId="18E1A56F" w14:textId="77777777" w:rsidR="00C330C1" w:rsidRDefault="00C330C1" w:rsidP="00C330C1">
      <w:pPr>
        <w:jc w:val="center"/>
      </w:pPr>
    </w:p>
    <w:p w14:paraId="23944468" w14:textId="77777777" w:rsidR="00C330C1" w:rsidRDefault="00C330C1" w:rsidP="00C330C1">
      <w:pPr>
        <w:spacing w:after="200"/>
      </w:pPr>
      <w:r>
        <w:br w:type="page"/>
      </w:r>
    </w:p>
    <w:p w14:paraId="7A4E0274" w14:textId="5CF8BAE4" w:rsidR="009D43FA" w:rsidRDefault="00144000" w:rsidP="00144000">
      <w:pPr>
        <w:pStyle w:val="Heading2"/>
      </w:pPr>
      <w:bookmarkStart w:id="21" w:name="_Toc132632846"/>
      <w:r>
        <w:t>Planning Process</w:t>
      </w:r>
      <w:bookmarkEnd w:id="21"/>
    </w:p>
    <w:p w14:paraId="24C39BA6" w14:textId="77777777" w:rsidR="0011047F" w:rsidRDefault="00144000" w:rsidP="00144000">
      <w:pPr>
        <w:tabs>
          <w:tab w:val="left" w:pos="3072"/>
        </w:tabs>
        <w:rPr>
          <w:b w:val="0"/>
          <w:bCs/>
          <w:sz w:val="24"/>
          <w:szCs w:val="24"/>
          <w14:textOutline w14:w="0" w14:cap="flat" w14:cmpd="sng" w14:algn="ctr">
            <w14:noFill/>
            <w14:prstDash w14:val="solid"/>
            <w14:round/>
          </w14:textOutline>
        </w:rPr>
      </w:pPr>
      <w:r w:rsidRPr="00144000">
        <w:rPr>
          <w:b w:val="0"/>
          <w:bCs/>
          <w:sz w:val="24"/>
          <w:szCs w:val="24"/>
          <w14:textOutline w14:w="0" w14:cap="flat" w14:cmpd="sng" w14:algn="ctr">
            <w14:noFill/>
            <w14:prstDash w14:val="solid"/>
            <w14:round/>
          </w14:textOutline>
        </w:rPr>
        <w:t xml:space="preserve">The </w:t>
      </w:r>
      <w:r w:rsidRPr="00144000">
        <w:rPr>
          <w:b w:val="0"/>
          <w:bCs/>
          <w:sz w:val="24"/>
          <w:szCs w:val="24"/>
        </w:rPr>
        <w:t>Aumsville Rural Fire Protection District</w:t>
      </w:r>
      <w:r w:rsidR="00F4295E">
        <w:rPr>
          <w:b w:val="0"/>
          <w:bCs/>
          <w:sz w:val="24"/>
          <w:szCs w:val="24"/>
        </w:rPr>
        <w:t xml:space="preserve"> (ARFPD)</w:t>
      </w:r>
      <w:r w:rsidRPr="00144000">
        <w:rPr>
          <w:b w:val="0"/>
          <w:bCs/>
          <w:sz w:val="24"/>
          <w:szCs w:val="24"/>
          <w14:textOutline w14:w="0" w14:cap="flat" w14:cmpd="sng" w14:algn="ctr">
            <w14:noFill/>
            <w14:prstDash w14:val="solid"/>
            <w14:round/>
          </w14:textOutline>
        </w:rPr>
        <w:t xml:space="preserve"> Strategic Plan was developed </w:t>
      </w:r>
      <w:r w:rsidR="00AE0B0E">
        <w:rPr>
          <w:b w:val="0"/>
          <w:bCs/>
          <w:sz w:val="24"/>
          <w:szCs w:val="24"/>
          <w14:textOutline w14:w="0" w14:cap="flat" w14:cmpd="sng" w14:algn="ctr">
            <w14:noFill/>
            <w14:prstDash w14:val="solid"/>
            <w14:round/>
          </w14:textOutline>
        </w:rPr>
        <w:t xml:space="preserve">in 2015 </w:t>
      </w:r>
      <w:r w:rsidRPr="00144000">
        <w:rPr>
          <w:b w:val="0"/>
          <w:bCs/>
          <w:sz w:val="24"/>
          <w:szCs w:val="24"/>
          <w14:textOutline w14:w="0" w14:cap="flat" w14:cmpd="sng" w14:algn="ctr">
            <w14:noFill/>
            <w14:prstDash w14:val="solid"/>
            <w14:round/>
          </w14:textOutline>
        </w:rPr>
        <w:t xml:space="preserve">by a working group of 15 people, which consisted of board of directors, staff, volunteer firefighters, support team members, community members, business owners, and a neighboring district fire chief.  The Fire Chief and Assistant Chief visited with many business owners, community members and volunteers.  All were encouraged to attend and participate in a two-day process. Administration brought these folks together and gave them information about who </w:t>
      </w:r>
      <w:r w:rsidRPr="00144000">
        <w:rPr>
          <w:b w:val="0"/>
          <w:bCs/>
          <w:sz w:val="24"/>
          <w:szCs w:val="24"/>
        </w:rPr>
        <w:t>ARFPD</w:t>
      </w:r>
      <w:r w:rsidRPr="00144000">
        <w:rPr>
          <w:b w:val="0"/>
          <w:bCs/>
          <w:sz w:val="24"/>
          <w:szCs w:val="24"/>
          <w14:textOutline w14:w="0" w14:cap="flat" w14:cmpd="sng" w14:algn="ctr">
            <w14:noFill/>
            <w14:prstDash w14:val="solid"/>
            <w14:round/>
          </w14:textOutline>
        </w:rPr>
        <w:t xml:space="preserve"> </w:t>
      </w:r>
      <w:r w:rsidR="00F4295E" w:rsidRPr="00144000">
        <w:rPr>
          <w:b w:val="0"/>
          <w:bCs/>
          <w:sz w:val="24"/>
          <w:szCs w:val="24"/>
          <w14:textOutline w14:w="0" w14:cap="flat" w14:cmpd="sng" w14:algn="ctr">
            <w14:noFill/>
            <w14:prstDash w14:val="solid"/>
            <w14:round/>
          </w14:textOutline>
        </w:rPr>
        <w:t>is,</w:t>
      </w:r>
      <w:r w:rsidRPr="00144000">
        <w:rPr>
          <w:b w:val="0"/>
          <w:bCs/>
          <w:sz w:val="24"/>
          <w:szCs w:val="24"/>
          <w14:textOutline w14:w="0" w14:cap="flat" w14:cmpd="sng" w14:algn="ctr">
            <w14:noFill/>
            <w14:prstDash w14:val="solid"/>
            <w14:round/>
          </w14:textOutline>
        </w:rPr>
        <w:t xml:space="preserve"> and the services provided. </w:t>
      </w:r>
      <w:r w:rsidR="00F4295E">
        <w:rPr>
          <w:b w:val="0"/>
          <w:bCs/>
          <w:sz w:val="24"/>
          <w:szCs w:val="24"/>
          <w14:textOutline w14:w="0" w14:cap="flat" w14:cmpd="sng" w14:algn="ctr">
            <w14:noFill/>
            <w14:prstDash w14:val="solid"/>
            <w14:round/>
          </w14:textOutline>
        </w:rPr>
        <w:t>T</w:t>
      </w:r>
      <w:r w:rsidRPr="00144000">
        <w:rPr>
          <w:b w:val="0"/>
          <w:bCs/>
          <w:sz w:val="24"/>
          <w:szCs w:val="24"/>
          <w14:textOutline w14:w="0" w14:cap="flat" w14:cmpd="sng" w14:algn="ctr">
            <w14:noFill/>
            <w14:prstDash w14:val="solid"/>
            <w14:round/>
          </w14:textOutline>
        </w:rPr>
        <w:t xml:space="preserve">he budget and plans for the future of the </w:t>
      </w:r>
      <w:r w:rsidR="00A14CB2" w:rsidRPr="00144000">
        <w:rPr>
          <w:b w:val="0"/>
          <w:bCs/>
          <w:sz w:val="24"/>
          <w:szCs w:val="24"/>
          <w14:textOutline w14:w="0" w14:cap="flat" w14:cmpd="sng" w14:algn="ctr">
            <w14:noFill/>
            <w14:prstDash w14:val="solid"/>
            <w14:round/>
          </w14:textOutline>
        </w:rPr>
        <w:t>district</w:t>
      </w:r>
      <w:r w:rsidR="00F4295E">
        <w:rPr>
          <w:b w:val="0"/>
          <w:bCs/>
          <w:sz w:val="24"/>
          <w:szCs w:val="24"/>
          <w14:textOutline w14:w="0" w14:cap="flat" w14:cmpd="sng" w14:algn="ctr">
            <w14:noFill/>
            <w14:prstDash w14:val="solid"/>
            <w14:round/>
          </w14:textOutline>
        </w:rPr>
        <w:t xml:space="preserve"> were presented</w:t>
      </w:r>
      <w:r w:rsidRPr="00144000">
        <w:rPr>
          <w:b w:val="0"/>
          <w:bCs/>
          <w:sz w:val="24"/>
          <w:szCs w:val="24"/>
          <w14:textOutline w14:w="0" w14:cap="flat" w14:cmpd="sng" w14:algn="ctr">
            <w14:noFill/>
            <w14:prstDash w14:val="solid"/>
            <w14:round/>
          </w14:textOutline>
        </w:rPr>
        <w:t xml:space="preserve">. At the time of this meeting, the district did not have a formal plan in place. </w:t>
      </w:r>
    </w:p>
    <w:p w14:paraId="7BC8B4BC" w14:textId="77777777" w:rsidR="0011047F" w:rsidRDefault="0011047F" w:rsidP="00144000">
      <w:pPr>
        <w:tabs>
          <w:tab w:val="left" w:pos="3072"/>
        </w:tabs>
        <w:rPr>
          <w:b w:val="0"/>
          <w:bCs/>
          <w:sz w:val="24"/>
          <w:szCs w:val="24"/>
          <w14:textOutline w14:w="0" w14:cap="flat" w14:cmpd="sng" w14:algn="ctr">
            <w14:noFill/>
            <w14:prstDash w14:val="solid"/>
            <w14:round/>
          </w14:textOutline>
        </w:rPr>
      </w:pPr>
    </w:p>
    <w:p w14:paraId="32C6AFF0" w14:textId="212A3DBA" w:rsidR="00144000" w:rsidRDefault="005503B5" w:rsidP="00144000">
      <w:pPr>
        <w:tabs>
          <w:tab w:val="left" w:pos="3072"/>
        </w:tabs>
        <w:rPr>
          <w:b w:val="0"/>
          <w:bCs/>
          <w:sz w:val="24"/>
          <w:szCs w:val="24"/>
          <w14:textOutline w14:w="0" w14:cap="flat" w14:cmpd="sng" w14:algn="ctr">
            <w14:noFill/>
            <w14:prstDash w14:val="solid"/>
            <w14:round/>
          </w14:textOutline>
        </w:rPr>
      </w:pPr>
      <w:r>
        <w:rPr>
          <w:b w:val="0"/>
          <w:bCs/>
          <w:sz w:val="24"/>
          <w:szCs w:val="24"/>
          <w14:textOutline w14:w="0" w14:cap="flat" w14:cmpd="sng" w14:algn="ctr">
            <w14:noFill/>
            <w14:prstDash w14:val="solid"/>
            <w14:round/>
          </w14:textOutline>
        </w:rPr>
        <w:t>Work on t</w:t>
      </w:r>
      <w:r w:rsidR="0011047F">
        <w:rPr>
          <w:b w:val="0"/>
          <w:bCs/>
          <w:sz w:val="24"/>
          <w:szCs w:val="24"/>
          <w14:textOutline w14:w="0" w14:cap="flat" w14:cmpd="sng" w14:algn="ctr">
            <w14:noFill/>
            <w14:prstDash w14:val="solid"/>
            <w14:round/>
          </w14:textOutline>
        </w:rPr>
        <w:t xml:space="preserve">he strategic plan </w:t>
      </w:r>
      <w:r>
        <w:rPr>
          <w:b w:val="0"/>
          <w:bCs/>
          <w:sz w:val="24"/>
          <w:szCs w:val="24"/>
          <w14:textOutline w14:w="0" w14:cap="flat" w14:cmpd="sng" w14:algn="ctr">
            <w14:noFill/>
            <w14:prstDash w14:val="solid"/>
            <w14:round/>
          </w14:textOutline>
        </w:rPr>
        <w:t>to redevelop</w:t>
      </w:r>
      <w:r w:rsidR="0011047F">
        <w:rPr>
          <w:b w:val="0"/>
          <w:bCs/>
          <w:sz w:val="24"/>
          <w:szCs w:val="24"/>
          <w14:textOutline w14:w="0" w14:cap="flat" w14:cmpd="sng" w14:algn="ctr">
            <w14:noFill/>
            <w14:prstDash w14:val="solid"/>
            <w14:round/>
          </w14:textOutline>
        </w:rPr>
        <w:t xml:space="preserve"> </w:t>
      </w:r>
      <w:r>
        <w:rPr>
          <w:b w:val="0"/>
          <w:bCs/>
          <w:sz w:val="24"/>
          <w:szCs w:val="24"/>
          <w14:textOutline w14:w="0" w14:cap="flat" w14:cmpd="sng" w14:algn="ctr">
            <w14:noFill/>
            <w14:prstDash w14:val="solid"/>
            <w14:round/>
          </w14:textOutline>
        </w:rPr>
        <w:t>started in March of</w:t>
      </w:r>
      <w:r w:rsidR="0011047F">
        <w:rPr>
          <w:b w:val="0"/>
          <w:bCs/>
          <w:sz w:val="24"/>
          <w:szCs w:val="24"/>
          <w14:textOutline w14:w="0" w14:cap="flat" w14:cmpd="sng" w14:algn="ctr">
            <w14:noFill/>
            <w14:prstDash w14:val="solid"/>
            <w14:round/>
          </w14:textOutline>
        </w:rPr>
        <w:t xml:space="preserve"> 2023 utilizing </w:t>
      </w:r>
      <w:r w:rsidR="00D47CB9">
        <w:rPr>
          <w:b w:val="0"/>
          <w:bCs/>
          <w:sz w:val="24"/>
          <w:szCs w:val="24"/>
          <w14:textOutline w14:w="0" w14:cap="flat" w14:cmpd="sng" w14:algn="ctr">
            <w14:noFill/>
            <w14:prstDash w14:val="solid"/>
            <w14:round/>
          </w14:textOutline>
        </w:rPr>
        <w:t xml:space="preserve">eight people that consisted of </w:t>
      </w:r>
      <w:r w:rsidR="0011047F">
        <w:rPr>
          <w:b w:val="0"/>
          <w:bCs/>
          <w:sz w:val="24"/>
          <w:szCs w:val="24"/>
          <w14:textOutline w14:w="0" w14:cap="flat" w14:cmpd="sng" w14:algn="ctr">
            <w14:noFill/>
            <w14:prstDash w14:val="solid"/>
            <w14:round/>
          </w14:textOutline>
        </w:rPr>
        <w:t>the board of directors and staff</w:t>
      </w:r>
      <w:r w:rsidR="00D47CB9">
        <w:rPr>
          <w:b w:val="0"/>
          <w:bCs/>
          <w:sz w:val="24"/>
          <w:szCs w:val="24"/>
          <w14:textOutline w14:w="0" w14:cap="flat" w14:cmpd="sng" w14:algn="ctr">
            <w14:noFill/>
            <w14:prstDash w14:val="solid"/>
            <w14:round/>
          </w14:textOutline>
        </w:rPr>
        <w:t>.</w:t>
      </w:r>
      <w:r w:rsidR="0011047F">
        <w:rPr>
          <w:b w:val="0"/>
          <w:bCs/>
          <w:sz w:val="24"/>
          <w:szCs w:val="24"/>
          <w14:textOutline w14:w="0" w14:cap="flat" w14:cmpd="sng" w14:algn="ctr">
            <w14:noFill/>
            <w14:prstDash w14:val="solid"/>
            <w14:round/>
          </w14:textOutline>
        </w:rPr>
        <w:t xml:space="preserve"> </w:t>
      </w:r>
      <w:r w:rsidR="00D47CB9">
        <w:rPr>
          <w:b w:val="0"/>
          <w:bCs/>
          <w:sz w:val="24"/>
          <w:szCs w:val="24"/>
          <w14:textOutline w14:w="0" w14:cap="flat" w14:cmpd="sng" w14:algn="ctr">
            <w14:noFill/>
            <w14:prstDash w14:val="solid"/>
            <w14:round/>
          </w14:textOutline>
        </w:rPr>
        <w:t>T</w:t>
      </w:r>
      <w:r w:rsidR="0011047F">
        <w:rPr>
          <w:b w:val="0"/>
          <w:bCs/>
          <w:sz w:val="24"/>
          <w:szCs w:val="24"/>
          <w14:textOutline w14:w="0" w14:cap="flat" w14:cmpd="sng" w14:algn="ctr">
            <w14:noFill/>
            <w14:prstDash w14:val="solid"/>
            <w14:round/>
          </w14:textOutline>
        </w:rPr>
        <w:t>he</w:t>
      </w:r>
      <w:r w:rsidR="0011047F" w:rsidRPr="00144000">
        <w:rPr>
          <w:b w:val="0"/>
          <w:bCs/>
          <w:sz w:val="24"/>
          <w:szCs w:val="24"/>
          <w14:textOutline w14:w="0" w14:cap="flat" w14:cmpd="sng" w14:algn="ctr">
            <w14:noFill/>
            <w14:prstDash w14:val="solid"/>
            <w14:round/>
          </w14:textOutline>
        </w:rPr>
        <w:t xml:space="preserve"> process </w:t>
      </w:r>
      <w:r w:rsidR="008721B3">
        <w:rPr>
          <w:b w:val="0"/>
          <w:bCs/>
          <w:sz w:val="24"/>
          <w:szCs w:val="24"/>
          <w14:textOutline w14:w="0" w14:cap="flat" w14:cmpd="sng" w14:algn="ctr">
            <w14:noFill/>
            <w14:prstDash w14:val="solid"/>
            <w14:round/>
          </w14:textOutline>
        </w:rPr>
        <w:t>is being</w:t>
      </w:r>
      <w:r w:rsidR="0011047F" w:rsidRPr="00144000">
        <w:rPr>
          <w:b w:val="0"/>
          <w:bCs/>
          <w:sz w:val="24"/>
          <w:szCs w:val="24"/>
          <w14:textOutline w14:w="0" w14:cap="flat" w14:cmpd="sng" w14:algn="ctr">
            <w14:noFill/>
            <w14:prstDash w14:val="solid"/>
            <w14:round/>
          </w14:textOutline>
        </w:rPr>
        <w:t xml:space="preserve"> facilitated by Special Districts of Oregon</w:t>
      </w:r>
      <w:r w:rsidR="0011047F">
        <w:rPr>
          <w:b w:val="0"/>
          <w:bCs/>
          <w:sz w:val="24"/>
          <w:szCs w:val="24"/>
          <w14:textOutline w14:w="0" w14:cap="flat" w14:cmpd="sng" w14:algn="ctr">
            <w14:noFill/>
            <w14:prstDash w14:val="solid"/>
            <w14:round/>
          </w14:textOutline>
        </w:rPr>
        <w:t xml:space="preserve"> (SDAO)</w:t>
      </w:r>
      <w:r w:rsidR="0011047F" w:rsidRPr="00144000">
        <w:rPr>
          <w:b w:val="0"/>
          <w:bCs/>
          <w:sz w:val="24"/>
          <w:szCs w:val="24"/>
          <w14:textOutline w14:w="0" w14:cap="flat" w14:cmpd="sng" w14:algn="ctr">
            <w14:noFill/>
            <w14:prstDash w14:val="solid"/>
            <w14:round/>
          </w14:textOutline>
        </w:rPr>
        <w:t>.</w:t>
      </w:r>
      <w:r w:rsidR="0011047F">
        <w:rPr>
          <w:b w:val="0"/>
          <w:bCs/>
          <w:sz w:val="24"/>
          <w:szCs w:val="24"/>
          <w14:textOutline w14:w="0" w14:cap="flat" w14:cmpd="sng" w14:algn="ctr">
            <w14:noFill/>
            <w14:prstDash w14:val="solid"/>
            <w14:round/>
          </w14:textOutline>
        </w:rPr>
        <w:t xml:space="preserve"> </w:t>
      </w:r>
      <w:r w:rsidR="00D47CB9">
        <w:rPr>
          <w:b w:val="0"/>
          <w:bCs/>
          <w:sz w:val="24"/>
          <w:szCs w:val="24"/>
          <w14:textOutline w14:w="0" w14:cap="flat" w14:cmpd="sng" w14:algn="ctr">
            <w14:noFill/>
            <w14:prstDash w14:val="solid"/>
            <w14:round/>
          </w14:textOutline>
        </w:rPr>
        <w:t xml:space="preserve">ARFPD staff presented an overview of the district, existing plan accomplishments, and concerns for the future. </w:t>
      </w:r>
      <w:r w:rsidR="0011047F">
        <w:rPr>
          <w:b w:val="0"/>
          <w:bCs/>
          <w:sz w:val="24"/>
          <w:szCs w:val="24"/>
          <w14:textOutline w14:w="0" w14:cap="flat" w14:cmpd="sng" w14:algn="ctr">
            <w14:noFill/>
            <w14:prstDash w14:val="solid"/>
            <w14:round/>
          </w14:textOutline>
        </w:rPr>
        <w:t xml:space="preserve">The process </w:t>
      </w:r>
      <w:r>
        <w:rPr>
          <w:b w:val="0"/>
          <w:bCs/>
          <w:sz w:val="24"/>
          <w:szCs w:val="24"/>
          <w14:textOutline w14:w="0" w14:cap="flat" w14:cmpd="sng" w14:algn="ctr">
            <w14:noFill/>
            <w14:prstDash w14:val="solid"/>
            <w14:round/>
          </w14:textOutline>
        </w:rPr>
        <w:t xml:space="preserve">has to date </w:t>
      </w:r>
      <w:r w:rsidR="0011047F">
        <w:rPr>
          <w:b w:val="0"/>
          <w:bCs/>
          <w:sz w:val="24"/>
          <w:szCs w:val="24"/>
          <w14:textOutline w14:w="0" w14:cap="flat" w14:cmpd="sng" w14:algn="ctr">
            <w14:noFill/>
            <w14:prstDash w14:val="solid"/>
            <w14:round/>
          </w14:textOutline>
        </w:rPr>
        <w:t xml:space="preserve">occurred over two work </w:t>
      </w:r>
      <w:r w:rsidR="001D3B66">
        <w:rPr>
          <w:b w:val="0"/>
          <w:bCs/>
          <w:sz w:val="24"/>
          <w:szCs w:val="24"/>
          <w14:textOutline w14:w="0" w14:cap="flat" w14:cmpd="sng" w14:algn="ctr">
            <w14:noFill/>
            <w14:prstDash w14:val="solid"/>
            <w14:round/>
          </w14:textOutline>
        </w:rPr>
        <w:t>sessions and</w:t>
      </w:r>
      <w:r w:rsidR="0011047F">
        <w:rPr>
          <w:b w:val="0"/>
          <w:bCs/>
          <w:sz w:val="24"/>
          <w:szCs w:val="24"/>
          <w14:textOutline w14:w="0" w14:cap="flat" w14:cmpd="sng" w14:algn="ctr">
            <w14:noFill/>
            <w14:prstDash w14:val="solid"/>
            <w14:round/>
          </w14:textOutline>
        </w:rPr>
        <w:t xml:space="preserve"> included </w:t>
      </w:r>
      <w:r w:rsidR="00144000" w:rsidRPr="00144000">
        <w:rPr>
          <w:b w:val="0"/>
          <w:bCs/>
          <w:sz w:val="24"/>
          <w:szCs w:val="24"/>
          <w14:textOutline w14:w="0" w14:cap="flat" w14:cmpd="sng" w14:algn="ctr">
            <w14:noFill/>
            <w14:prstDash w14:val="solid"/>
            <w14:round/>
          </w14:textOutline>
        </w:rPr>
        <w:t>SWO</w:t>
      </w:r>
      <w:r w:rsidR="0011047F">
        <w:rPr>
          <w:b w:val="0"/>
          <w:bCs/>
          <w:sz w:val="24"/>
          <w:szCs w:val="24"/>
          <w14:textOutline w14:w="0" w14:cap="flat" w14:cmpd="sng" w14:algn="ctr">
            <w14:noFill/>
            <w14:prstDash w14:val="solid"/>
            <w14:round/>
          </w14:textOutline>
        </w:rPr>
        <w:t>T</w:t>
      </w:r>
      <w:r w:rsidR="00144000" w:rsidRPr="00144000">
        <w:rPr>
          <w:b w:val="0"/>
          <w:bCs/>
          <w:sz w:val="24"/>
          <w:szCs w:val="24"/>
          <w14:textOutline w14:w="0" w14:cap="flat" w14:cmpd="sng" w14:algn="ctr">
            <w14:noFill/>
            <w14:prstDash w14:val="solid"/>
            <w14:round/>
          </w14:textOutline>
        </w:rPr>
        <w:t xml:space="preserve"> analysis where the district’s Strengths(S), Weaknesses (W), areas of Opportunity (O), and potential </w:t>
      </w:r>
      <w:r w:rsidR="0011047F">
        <w:rPr>
          <w:b w:val="0"/>
          <w:bCs/>
          <w:sz w:val="24"/>
          <w:szCs w:val="24"/>
          <w14:textOutline w14:w="0" w14:cap="flat" w14:cmpd="sng" w14:algn="ctr">
            <w14:noFill/>
            <w14:prstDash w14:val="solid"/>
            <w14:round/>
          </w14:textOutline>
        </w:rPr>
        <w:t>Threats</w:t>
      </w:r>
      <w:r w:rsidR="00144000" w:rsidRPr="00144000">
        <w:rPr>
          <w:b w:val="0"/>
          <w:bCs/>
          <w:sz w:val="24"/>
          <w:szCs w:val="24"/>
          <w14:textOutline w14:w="0" w14:cap="flat" w14:cmpd="sng" w14:algn="ctr">
            <w14:noFill/>
            <w14:prstDash w14:val="solid"/>
            <w14:round/>
          </w14:textOutline>
        </w:rPr>
        <w:t xml:space="preserve"> (</w:t>
      </w:r>
      <w:r w:rsidR="0011047F">
        <w:rPr>
          <w:b w:val="0"/>
          <w:bCs/>
          <w:sz w:val="24"/>
          <w:szCs w:val="24"/>
          <w14:textOutline w14:w="0" w14:cap="flat" w14:cmpd="sng" w14:algn="ctr">
            <w14:noFill/>
            <w14:prstDash w14:val="solid"/>
            <w14:round/>
          </w14:textOutline>
        </w:rPr>
        <w:t>T</w:t>
      </w:r>
      <w:r w:rsidR="00144000" w:rsidRPr="00144000">
        <w:rPr>
          <w:b w:val="0"/>
          <w:bCs/>
          <w:sz w:val="24"/>
          <w:szCs w:val="24"/>
          <w14:textOutline w14:w="0" w14:cap="flat" w14:cmpd="sng" w14:algn="ctr">
            <w14:noFill/>
            <w14:prstDash w14:val="solid"/>
            <w14:round/>
          </w14:textOutline>
        </w:rPr>
        <w:t>) were identified. The purpose of the SWO</w:t>
      </w:r>
      <w:r w:rsidR="0011047F">
        <w:rPr>
          <w:b w:val="0"/>
          <w:bCs/>
          <w:sz w:val="24"/>
          <w:szCs w:val="24"/>
          <w14:textOutline w14:w="0" w14:cap="flat" w14:cmpd="sng" w14:algn="ctr">
            <w14:noFill/>
            <w14:prstDash w14:val="solid"/>
            <w14:round/>
          </w14:textOutline>
        </w:rPr>
        <w:t>T</w:t>
      </w:r>
      <w:r w:rsidR="00144000" w:rsidRPr="00144000">
        <w:rPr>
          <w:b w:val="0"/>
          <w:bCs/>
          <w:sz w:val="24"/>
          <w:szCs w:val="24"/>
          <w14:textOutline w14:w="0" w14:cap="flat" w14:cmpd="sng" w14:algn="ctr">
            <w14:noFill/>
            <w14:prstDash w14:val="solid"/>
            <w14:round/>
          </w14:textOutline>
        </w:rPr>
        <w:t xml:space="preserve"> analysis </w:t>
      </w:r>
      <w:r w:rsidR="00F4295E">
        <w:rPr>
          <w:b w:val="0"/>
          <w:bCs/>
          <w:sz w:val="24"/>
          <w:szCs w:val="24"/>
          <w14:textOutline w14:w="0" w14:cap="flat" w14:cmpd="sng" w14:algn="ctr">
            <w14:noFill/>
            <w14:prstDash w14:val="solid"/>
            <w14:round/>
          </w14:textOutline>
        </w:rPr>
        <w:t>was</w:t>
      </w:r>
      <w:r w:rsidR="00144000" w:rsidRPr="00144000">
        <w:rPr>
          <w:b w:val="0"/>
          <w:bCs/>
          <w:sz w:val="24"/>
          <w:szCs w:val="24"/>
          <w14:textOutline w14:w="0" w14:cap="flat" w14:cmpd="sng" w14:algn="ctr">
            <w14:noFill/>
            <w14:prstDash w14:val="solid"/>
            <w14:round/>
          </w14:textOutline>
        </w:rPr>
        <w:t xml:space="preserve"> to provide an open and honest assessment of an organization’s positive and negative aspects. It also serve</w:t>
      </w:r>
      <w:r w:rsidR="00F4295E">
        <w:rPr>
          <w:b w:val="0"/>
          <w:bCs/>
          <w:sz w:val="24"/>
          <w:szCs w:val="24"/>
          <w14:textOutline w14:w="0" w14:cap="flat" w14:cmpd="sng" w14:algn="ctr">
            <w14:noFill/>
            <w14:prstDash w14:val="solid"/>
            <w14:round/>
          </w14:textOutline>
        </w:rPr>
        <w:t>d</w:t>
      </w:r>
      <w:r w:rsidR="00144000" w:rsidRPr="00144000">
        <w:rPr>
          <w:b w:val="0"/>
          <w:bCs/>
          <w:sz w:val="24"/>
          <w:szCs w:val="24"/>
          <w14:textOutline w14:w="0" w14:cap="flat" w14:cmpd="sng" w14:algn="ctr">
            <w14:noFill/>
            <w14:prstDash w14:val="solid"/>
            <w14:round/>
          </w14:textOutline>
        </w:rPr>
        <w:t xml:space="preserve"> as a benchmarking tool for evaluation of the district’s success in achieving stated goals and objectives.</w:t>
      </w:r>
      <w:r w:rsidR="008721B3">
        <w:rPr>
          <w:b w:val="0"/>
          <w:bCs/>
          <w:sz w:val="24"/>
          <w:szCs w:val="24"/>
          <w14:textOutline w14:w="0" w14:cap="flat" w14:cmpd="sng" w14:algn="ctr">
            <w14:noFill/>
            <w14:prstDash w14:val="solid"/>
            <w14:round/>
          </w14:textOutline>
        </w:rPr>
        <w:t xml:space="preserve"> The next step will be to add measurements and annual goals to achieve those measurements.</w:t>
      </w:r>
    </w:p>
    <w:p w14:paraId="597946E8" w14:textId="77777777" w:rsidR="00F4295E" w:rsidRPr="00144000" w:rsidRDefault="00F4295E" w:rsidP="00144000">
      <w:pPr>
        <w:tabs>
          <w:tab w:val="left" w:pos="3072"/>
        </w:tabs>
        <w:rPr>
          <w:b w:val="0"/>
          <w:bCs/>
          <w:sz w:val="24"/>
          <w:szCs w:val="24"/>
          <w14:textOutline w14:w="0" w14:cap="flat" w14:cmpd="sng" w14:algn="ctr">
            <w14:noFill/>
            <w14:prstDash w14:val="solid"/>
            <w14:round/>
          </w14:textOutline>
        </w:rPr>
      </w:pPr>
    </w:p>
    <w:p w14:paraId="0B585D96" w14:textId="1CA20827" w:rsidR="00144000" w:rsidRDefault="00144000" w:rsidP="00144000">
      <w:pPr>
        <w:tabs>
          <w:tab w:val="left" w:pos="3072"/>
        </w:tabs>
        <w:rPr>
          <w:b w:val="0"/>
          <w:bCs/>
          <w:sz w:val="24"/>
          <w:szCs w:val="24"/>
          <w14:textOutline w14:w="0" w14:cap="flat" w14:cmpd="sng" w14:algn="ctr">
            <w14:noFill/>
            <w14:prstDash w14:val="solid"/>
            <w14:round/>
          </w14:textOutline>
        </w:rPr>
      </w:pPr>
      <w:r w:rsidRPr="00144000">
        <w:rPr>
          <w:b w:val="0"/>
          <w:bCs/>
          <w:sz w:val="24"/>
          <w:szCs w:val="24"/>
          <w14:textOutline w14:w="0" w14:cap="flat" w14:cmpd="sng" w14:algn="ctr">
            <w14:noFill/>
            <w14:prstDash w14:val="solid"/>
            <w14:round/>
          </w14:textOutline>
        </w:rPr>
        <w:t>Evaluating performance according to those benchmarks is one of the final stages of the strategic planning process.  In fact, the plan is only useful so long as it achieves the desired results. The only way to know if those results are being achieved is through periodic examinations and performance measurements.</w:t>
      </w:r>
    </w:p>
    <w:p w14:paraId="0F1F79CB" w14:textId="77777777" w:rsidR="00F4295E" w:rsidRPr="00144000" w:rsidRDefault="00F4295E" w:rsidP="00144000">
      <w:pPr>
        <w:tabs>
          <w:tab w:val="left" w:pos="3072"/>
        </w:tabs>
        <w:rPr>
          <w:b w:val="0"/>
          <w:bCs/>
          <w:sz w:val="24"/>
          <w:szCs w:val="24"/>
          <w14:textOutline w14:w="0" w14:cap="flat" w14:cmpd="sng" w14:algn="ctr">
            <w14:noFill/>
            <w14:prstDash w14:val="solid"/>
            <w14:round/>
          </w14:textOutline>
        </w:rPr>
      </w:pPr>
    </w:p>
    <w:p w14:paraId="11A04DCB" w14:textId="0D663D4D" w:rsidR="009D43FA" w:rsidRDefault="00144000" w:rsidP="00144000">
      <w:pPr>
        <w:spacing w:after="200"/>
        <w:rPr>
          <w:b w:val="0"/>
          <w:bCs/>
          <w:sz w:val="24"/>
          <w:szCs w:val="24"/>
          <w14:textOutline w14:w="0" w14:cap="flat" w14:cmpd="sng" w14:algn="ctr">
            <w14:noFill/>
            <w14:prstDash w14:val="solid"/>
            <w14:round/>
          </w14:textOutline>
        </w:rPr>
      </w:pPr>
      <w:r w:rsidRPr="00144000">
        <w:rPr>
          <w:b w:val="0"/>
          <w:bCs/>
          <w:sz w:val="24"/>
          <w:szCs w:val="24"/>
          <w14:textOutline w14:w="0" w14:cap="flat" w14:cmpd="sng" w14:algn="ctr">
            <w14:noFill/>
            <w14:prstDash w14:val="solid"/>
            <w14:round/>
          </w14:textOutline>
        </w:rPr>
        <w:t xml:space="preserve">Strategic plans are typically thought of as living documents where the planning process is never actually finished but becomes subject to revisions as circumstances change and new challenges emerge. Review of the </w:t>
      </w:r>
      <w:r w:rsidRPr="00144000">
        <w:rPr>
          <w:b w:val="0"/>
          <w:bCs/>
          <w:sz w:val="24"/>
          <w:szCs w:val="24"/>
        </w:rPr>
        <w:t>ARFPD</w:t>
      </w:r>
      <w:r w:rsidRPr="00144000">
        <w:rPr>
          <w:b w:val="0"/>
          <w:bCs/>
          <w:sz w:val="24"/>
          <w:szCs w:val="24"/>
          <w14:textOutline w14:w="0" w14:cap="flat" w14:cmpd="sng" w14:algn="ctr">
            <w14:noFill/>
            <w14:prstDash w14:val="solid"/>
            <w14:round/>
          </w14:textOutline>
        </w:rPr>
        <w:t xml:space="preserve"> Strategic Plan will be ongoing and occur formally at least every five years.</w:t>
      </w:r>
    </w:p>
    <w:p w14:paraId="264A5D62" w14:textId="3E31A1C3" w:rsidR="00B04D45" w:rsidRDefault="00B04D45" w:rsidP="00B04D45">
      <w:pPr>
        <w:spacing w:after="200"/>
        <w:jc w:val="center"/>
        <w:rPr>
          <w:b w:val="0"/>
          <w:bCs/>
        </w:rPr>
      </w:pPr>
      <w:r>
        <w:rPr>
          <w:b w:val="0"/>
          <w:bCs/>
          <w:noProof/>
        </w:rPr>
        <w:drawing>
          <wp:inline distT="0" distB="0" distL="0" distR="0" wp14:anchorId="7B622B4F" wp14:editId="438EE8DC">
            <wp:extent cx="2433263" cy="1824945"/>
            <wp:effectExtent l="0" t="0" r="5715"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82343" cy="1861755"/>
                    </a:xfrm>
                    <a:prstGeom prst="rect">
                      <a:avLst/>
                    </a:prstGeom>
                  </pic:spPr>
                </pic:pic>
              </a:graphicData>
            </a:graphic>
          </wp:inline>
        </w:drawing>
      </w:r>
    </w:p>
    <w:p w14:paraId="01F840ED" w14:textId="1FCFF6D9" w:rsidR="009D43FA" w:rsidRDefault="00F4295E" w:rsidP="00F4295E">
      <w:pPr>
        <w:pStyle w:val="Heading2"/>
      </w:pPr>
      <w:bookmarkStart w:id="22" w:name="_Toc132632847"/>
      <w:r>
        <w:t>Challenges</w:t>
      </w:r>
      <w:bookmarkEnd w:id="22"/>
    </w:p>
    <w:p w14:paraId="3953D90C" w14:textId="1C359E42" w:rsidR="009D43FA" w:rsidRPr="00F4295E" w:rsidRDefault="00F4295E">
      <w:pPr>
        <w:spacing w:after="200"/>
        <w:rPr>
          <w:b w:val="0"/>
          <w:bCs/>
        </w:rPr>
      </w:pPr>
      <w:r w:rsidRPr="00F4295E">
        <w:rPr>
          <w:b w:val="0"/>
          <w:bCs/>
          <w:sz w:val="24"/>
          <w:szCs w:val="24"/>
          <w14:textOutline w14:w="0" w14:cap="flat" w14:cmpd="sng" w14:algn="ctr">
            <w14:noFill/>
            <w14:prstDash w14:val="solid"/>
            <w14:round/>
          </w14:textOutline>
        </w:rPr>
        <w:t xml:space="preserve">Through surveys and discussions at the planning meeting of the SWOC analysis, </w:t>
      </w:r>
      <w:r w:rsidR="0060665C">
        <w:rPr>
          <w:b w:val="0"/>
          <w:bCs/>
          <w:sz w:val="24"/>
          <w:szCs w:val="24"/>
          <w14:textOutline w14:w="0" w14:cap="flat" w14:cmpd="sng" w14:algn="ctr">
            <w14:noFill/>
            <w14:prstDash w14:val="solid"/>
            <w14:round/>
          </w14:textOutline>
        </w:rPr>
        <w:t>administration</w:t>
      </w:r>
      <w:r w:rsidRPr="00F4295E">
        <w:rPr>
          <w:b w:val="0"/>
          <w:bCs/>
          <w:sz w:val="24"/>
          <w:szCs w:val="24"/>
          <w14:textOutline w14:w="0" w14:cap="flat" w14:cmpd="sng" w14:algn="ctr">
            <w14:noFill/>
            <w14:prstDash w14:val="solid"/>
            <w14:round/>
          </w14:textOutline>
        </w:rPr>
        <w:t xml:space="preserve"> identified key internal and external challenges currently facing the </w:t>
      </w:r>
      <w:r w:rsidRPr="00F4295E">
        <w:rPr>
          <w:b w:val="0"/>
          <w:bCs/>
          <w:sz w:val="24"/>
          <w:szCs w:val="24"/>
        </w:rPr>
        <w:t>ARFPD</w:t>
      </w:r>
      <w:r w:rsidRPr="00F4295E">
        <w:rPr>
          <w:b w:val="0"/>
          <w:bCs/>
          <w:sz w:val="24"/>
          <w:szCs w:val="24"/>
          <w14:textOutline w14:w="0" w14:cap="flat" w14:cmpd="sng" w14:algn="ctr">
            <w14:noFill/>
            <w14:prstDash w14:val="solid"/>
            <w14:round/>
          </w14:textOutline>
        </w:rPr>
        <w:t xml:space="preserve">. Acknowledging these </w:t>
      </w:r>
      <w:r w:rsidR="0060665C" w:rsidRPr="00F4295E">
        <w:rPr>
          <w:b w:val="0"/>
          <w:bCs/>
          <w:sz w:val="24"/>
          <w:szCs w:val="24"/>
          <w14:textOutline w14:w="0" w14:cap="flat" w14:cmpd="sng" w14:algn="ctr">
            <w14:noFill/>
            <w14:prstDash w14:val="solid"/>
            <w14:round/>
          </w14:textOutline>
        </w:rPr>
        <w:t>challenges and</w:t>
      </w:r>
      <w:r w:rsidRPr="00F4295E">
        <w:rPr>
          <w:b w:val="0"/>
          <w:bCs/>
          <w:sz w:val="24"/>
          <w:szCs w:val="24"/>
          <w14:textOutline w14:w="0" w14:cap="flat" w14:cmpd="sng" w14:algn="ctr">
            <w14:noFill/>
            <w14:prstDash w14:val="solid"/>
            <w14:round/>
          </w14:textOutline>
        </w:rPr>
        <w:t xml:space="preserve"> developing ways to manage them is one of the many benefits of going through the strategic planning process.</w:t>
      </w:r>
    </w:p>
    <w:p w14:paraId="6DDE5C25" w14:textId="7639565D" w:rsidR="009D43FA" w:rsidRDefault="0060665C">
      <w:pPr>
        <w:spacing w:after="200"/>
        <w:rPr>
          <w:b w:val="0"/>
          <w:bCs/>
          <w:sz w:val="24"/>
          <w:szCs w:val="24"/>
          <w14:textOutline w14:w="0" w14:cap="flat" w14:cmpd="sng" w14:algn="ctr">
            <w14:noFill/>
            <w14:prstDash w14:val="solid"/>
            <w14:round/>
          </w14:textOutline>
        </w:rPr>
      </w:pPr>
      <w:r w:rsidRPr="0060665C">
        <w:rPr>
          <w:b w:val="0"/>
          <w:bCs/>
          <w:sz w:val="24"/>
          <w:szCs w:val="24"/>
          <w14:textOutline w14:w="0" w14:cap="flat" w14:cmpd="sng" w14:algn="ctr">
            <w14:noFill/>
            <w14:prstDash w14:val="solid"/>
            <w14:round/>
          </w14:textOutline>
        </w:rPr>
        <w:t xml:space="preserve">Continual employee and volunteer involvement with engagement can be a challenge in a small organization. </w:t>
      </w:r>
      <w:r>
        <w:rPr>
          <w:b w:val="0"/>
          <w:bCs/>
          <w:sz w:val="24"/>
          <w:szCs w:val="24"/>
          <w14:textOutline w14:w="0" w14:cap="flat" w14:cmpd="sng" w14:algn="ctr">
            <w14:noFill/>
            <w14:prstDash w14:val="solid"/>
            <w14:round/>
          </w14:textOutline>
        </w:rPr>
        <w:t>Personnel</w:t>
      </w:r>
      <w:r w:rsidRPr="0060665C">
        <w:rPr>
          <w:b w:val="0"/>
          <w:bCs/>
          <w:sz w:val="24"/>
          <w:szCs w:val="24"/>
          <w14:textOutline w14:w="0" w14:cap="flat" w14:cmpd="sng" w14:algn="ctr">
            <w14:noFill/>
            <w14:prstDash w14:val="solid"/>
            <w14:round/>
          </w14:textOutline>
        </w:rPr>
        <w:t xml:space="preserve"> expressed a desire to be more involved and empowered to help make decisions. They also expressed the need for better communication between all levels of the organization as well as a recognition program.</w:t>
      </w:r>
    </w:p>
    <w:p w14:paraId="41335A57" w14:textId="0CF95832" w:rsidR="000048D3" w:rsidRDefault="000048D3" w:rsidP="000048D3">
      <w:pPr>
        <w:tabs>
          <w:tab w:val="left" w:pos="3072"/>
        </w:tabs>
        <w:rPr>
          <w:b w:val="0"/>
          <w:bCs/>
          <w:sz w:val="24"/>
          <w:szCs w:val="24"/>
          <w14:textOutline w14:w="0" w14:cap="flat" w14:cmpd="sng" w14:algn="ctr">
            <w14:noFill/>
            <w14:prstDash w14:val="solid"/>
            <w14:round/>
          </w14:textOutline>
        </w:rPr>
      </w:pPr>
      <w:r w:rsidRPr="000048D3">
        <w:rPr>
          <w:b w:val="0"/>
          <w:bCs/>
          <w:sz w:val="24"/>
          <w:szCs w:val="24"/>
          <w14:textOutline w14:w="0" w14:cap="flat" w14:cmpd="sng" w14:algn="ctr">
            <w14:noFill/>
            <w14:prstDash w14:val="solid"/>
            <w14:round/>
          </w14:textOutline>
        </w:rPr>
        <w:t xml:space="preserve">Leadership and officer development training is important in achieving </w:t>
      </w:r>
      <w:r w:rsidRPr="000048D3">
        <w:rPr>
          <w:b w:val="0"/>
          <w:bCs/>
          <w:sz w:val="24"/>
          <w:szCs w:val="24"/>
        </w:rPr>
        <w:t>ARFPD’s</w:t>
      </w:r>
      <w:r w:rsidRPr="000048D3">
        <w:rPr>
          <w:b w:val="0"/>
          <w:bCs/>
          <w:sz w:val="24"/>
          <w:szCs w:val="24"/>
          <w14:textOutline w14:w="0" w14:cap="flat" w14:cmpd="sng" w14:algn="ctr">
            <w14:noFill/>
            <w14:prstDash w14:val="solid"/>
            <w14:round/>
          </w14:textOutline>
        </w:rPr>
        <w:t xml:space="preserve"> mission. Currently, the </w:t>
      </w:r>
      <w:r>
        <w:rPr>
          <w:b w:val="0"/>
          <w:bCs/>
          <w:sz w:val="24"/>
          <w:szCs w:val="24"/>
          <w14:textOutline w14:w="0" w14:cap="flat" w14:cmpd="sng" w14:algn="ctr">
            <w14:noFill/>
            <w14:prstDash w14:val="solid"/>
            <w14:round/>
          </w14:textOutline>
        </w:rPr>
        <w:t>D</w:t>
      </w:r>
      <w:r w:rsidRPr="000048D3">
        <w:rPr>
          <w:b w:val="0"/>
          <w:bCs/>
          <w:sz w:val="24"/>
          <w:szCs w:val="24"/>
          <w14:textOutline w14:w="0" w14:cap="flat" w14:cmpd="sng" w14:algn="ctr">
            <w14:noFill/>
            <w14:prstDash w14:val="solid"/>
            <w14:round/>
          </w14:textOutline>
        </w:rPr>
        <w:t xml:space="preserve">istrict has a limited training program in place to develop leadership capabilities. Compounding the issue, 90% of </w:t>
      </w:r>
      <w:r>
        <w:rPr>
          <w:b w:val="0"/>
          <w:bCs/>
          <w:sz w:val="24"/>
          <w:szCs w:val="24"/>
          <w14:textOutline w14:w="0" w14:cap="flat" w14:cmpd="sng" w14:algn="ctr">
            <w14:noFill/>
            <w14:prstDash w14:val="solid"/>
            <w14:round/>
          </w14:textOutline>
        </w:rPr>
        <w:t>the</w:t>
      </w:r>
      <w:r w:rsidRPr="000048D3">
        <w:rPr>
          <w:b w:val="0"/>
          <w:bCs/>
          <w:sz w:val="24"/>
          <w:szCs w:val="24"/>
          <w14:textOutline w14:w="0" w14:cap="flat" w14:cmpd="sng" w14:algn="ctr">
            <w14:noFill/>
            <w14:prstDash w14:val="solid"/>
            <w14:round/>
          </w14:textOutline>
        </w:rPr>
        <w:t xml:space="preserve"> Officers have retired or moved on, which has left </w:t>
      </w:r>
      <w:r>
        <w:rPr>
          <w:b w:val="0"/>
          <w:bCs/>
          <w:sz w:val="24"/>
          <w:szCs w:val="24"/>
          <w14:textOutline w14:w="0" w14:cap="flat" w14:cmpd="sng" w14:algn="ctr">
            <w14:noFill/>
            <w14:prstDash w14:val="solid"/>
            <w14:round/>
          </w14:textOutline>
        </w:rPr>
        <w:t>the district</w:t>
      </w:r>
      <w:r w:rsidRPr="000048D3">
        <w:rPr>
          <w:b w:val="0"/>
          <w:bCs/>
          <w:sz w:val="24"/>
          <w:szCs w:val="24"/>
          <w14:textOutline w14:w="0" w14:cap="flat" w14:cmpd="sng" w14:algn="ctr">
            <w14:noFill/>
            <w14:prstDash w14:val="solid"/>
            <w14:round/>
          </w14:textOutline>
        </w:rPr>
        <w:t xml:space="preserve"> unprepared for the next generation of leaders. This represents a significant loss of key experienced and skilled leaders to help train our next generation. </w:t>
      </w:r>
      <w:proofErr w:type="gramStart"/>
      <w:r w:rsidRPr="000048D3">
        <w:rPr>
          <w:b w:val="0"/>
          <w:bCs/>
          <w:sz w:val="24"/>
          <w:szCs w:val="24"/>
          <w14:textOutline w14:w="0" w14:cap="flat" w14:cmpd="sng" w14:algn="ctr">
            <w14:noFill/>
            <w14:prstDash w14:val="solid"/>
            <w14:round/>
          </w14:textOutline>
        </w:rPr>
        <w:t>In order for</w:t>
      </w:r>
      <w:proofErr w:type="gramEnd"/>
      <w:r w:rsidRPr="000048D3">
        <w:rPr>
          <w:b w:val="0"/>
          <w:bCs/>
          <w:sz w:val="24"/>
          <w:szCs w:val="24"/>
          <w14:textOutline w14:w="0" w14:cap="flat" w14:cmpd="sng" w14:algn="ctr">
            <w14:noFill/>
            <w14:prstDash w14:val="solid"/>
            <w14:round/>
          </w14:textOutline>
        </w:rPr>
        <w:t xml:space="preserve"> </w:t>
      </w:r>
      <w:r w:rsidRPr="000048D3">
        <w:rPr>
          <w:b w:val="0"/>
          <w:bCs/>
          <w:sz w:val="24"/>
          <w:szCs w:val="24"/>
        </w:rPr>
        <w:t>ARFPD</w:t>
      </w:r>
      <w:r w:rsidRPr="000048D3">
        <w:rPr>
          <w:b w:val="0"/>
          <w:bCs/>
          <w:sz w:val="24"/>
          <w:szCs w:val="24"/>
          <w14:textOutline w14:w="0" w14:cap="flat" w14:cmpd="sng" w14:algn="ctr">
            <w14:noFill/>
            <w14:prstDash w14:val="solid"/>
            <w14:round/>
          </w14:textOutline>
        </w:rPr>
        <w:t xml:space="preserve"> to improve and continue its service delivery, we </w:t>
      </w:r>
      <w:r w:rsidR="009A54C2" w:rsidRPr="000048D3">
        <w:rPr>
          <w:b w:val="0"/>
          <w:bCs/>
          <w:sz w:val="24"/>
          <w:szCs w:val="24"/>
          <w14:textOutline w14:w="0" w14:cap="flat" w14:cmpd="sng" w14:algn="ctr">
            <w14:noFill/>
            <w14:prstDash w14:val="solid"/>
            <w14:round/>
          </w14:textOutline>
        </w:rPr>
        <w:t>must</w:t>
      </w:r>
      <w:r w:rsidRPr="000048D3">
        <w:rPr>
          <w:b w:val="0"/>
          <w:bCs/>
          <w:sz w:val="24"/>
          <w:szCs w:val="24"/>
          <w14:textOutline w14:w="0" w14:cap="flat" w14:cmpd="sng" w14:algn="ctr">
            <w14:noFill/>
            <w14:prstDash w14:val="solid"/>
            <w14:round/>
          </w14:textOutline>
        </w:rPr>
        <w:t xml:space="preserve"> develop quality leaders and empower them to make good decisions. As our world changes and the </w:t>
      </w:r>
      <w:r w:rsidR="00187ED3" w:rsidRPr="000048D3">
        <w:rPr>
          <w:b w:val="0"/>
          <w:bCs/>
          <w:sz w:val="24"/>
          <w:szCs w:val="24"/>
          <w14:textOutline w14:w="0" w14:cap="flat" w14:cmpd="sng" w14:algn="ctr">
            <w14:noFill/>
            <w14:prstDash w14:val="solid"/>
            <w14:round/>
          </w14:textOutline>
        </w:rPr>
        <w:t>services,</w:t>
      </w:r>
      <w:r w:rsidRPr="000048D3">
        <w:rPr>
          <w:b w:val="0"/>
          <w:bCs/>
          <w:sz w:val="24"/>
          <w:szCs w:val="24"/>
          <w14:textOutline w14:w="0" w14:cap="flat" w14:cmpd="sng" w14:algn="ctr">
            <w14:noFill/>
            <w14:prstDash w14:val="solid"/>
            <w14:round/>
          </w14:textOutline>
        </w:rPr>
        <w:t xml:space="preserve"> we provide evolve, we must find a better way to adapt and overcome. </w:t>
      </w:r>
    </w:p>
    <w:p w14:paraId="219D6538" w14:textId="77777777" w:rsidR="000048D3" w:rsidRPr="000048D3" w:rsidRDefault="000048D3" w:rsidP="000048D3">
      <w:pPr>
        <w:tabs>
          <w:tab w:val="left" w:pos="3072"/>
        </w:tabs>
        <w:rPr>
          <w:b w:val="0"/>
          <w:bCs/>
          <w:sz w:val="24"/>
          <w:szCs w:val="24"/>
          <w14:textOutline w14:w="0" w14:cap="flat" w14:cmpd="sng" w14:algn="ctr">
            <w14:noFill/>
            <w14:prstDash w14:val="solid"/>
            <w14:round/>
          </w14:textOutline>
        </w:rPr>
      </w:pPr>
    </w:p>
    <w:p w14:paraId="15E4D63E" w14:textId="5D68965C" w:rsidR="000048D3" w:rsidRPr="000048D3" w:rsidRDefault="000048D3" w:rsidP="000048D3">
      <w:pPr>
        <w:spacing w:after="200"/>
        <w:rPr>
          <w:b w:val="0"/>
          <w:bCs/>
        </w:rPr>
      </w:pPr>
      <w:r w:rsidRPr="000048D3">
        <w:rPr>
          <w:b w:val="0"/>
          <w:bCs/>
          <w:sz w:val="24"/>
          <w:szCs w:val="24"/>
          <w14:textOutline w14:w="0" w14:cap="flat" w14:cmpd="sng" w14:algn="ctr">
            <w14:noFill/>
            <w14:prstDash w14:val="solid"/>
            <w14:round/>
          </w14:textOutline>
        </w:rPr>
        <w:t xml:space="preserve">A critical component of ensuring a skilled and safe emergency work force is job specific training. The </w:t>
      </w:r>
      <w:r w:rsidR="00A14CB2">
        <w:rPr>
          <w:b w:val="0"/>
          <w:bCs/>
          <w:sz w:val="24"/>
          <w:szCs w:val="24"/>
        </w:rPr>
        <w:t>district</w:t>
      </w:r>
      <w:r>
        <w:rPr>
          <w:b w:val="0"/>
          <w:bCs/>
          <w:sz w:val="24"/>
          <w:szCs w:val="24"/>
        </w:rPr>
        <w:t xml:space="preserve"> </w:t>
      </w:r>
      <w:r w:rsidRPr="000048D3">
        <w:rPr>
          <w:b w:val="0"/>
          <w:bCs/>
          <w:sz w:val="24"/>
          <w:szCs w:val="24"/>
          <w14:textOutline w14:w="0" w14:cap="flat" w14:cmpd="sng" w14:algn="ctr">
            <w14:noFill/>
            <w14:prstDash w14:val="solid"/>
            <w14:round/>
          </w14:textOutline>
        </w:rPr>
        <w:t>provides a broad range of emergency and non-emergent services. Delivering all the necessary training for services provided, which state law and industry standards require, is a challenge for a small district with a limited budget.</w:t>
      </w:r>
    </w:p>
    <w:p w14:paraId="5DFD4561" w14:textId="34A04F73" w:rsidR="000048D3" w:rsidRDefault="000048D3" w:rsidP="000048D3">
      <w:pPr>
        <w:tabs>
          <w:tab w:val="left" w:pos="3072"/>
        </w:tabs>
        <w:rPr>
          <w:b w:val="0"/>
          <w:bCs/>
          <w:sz w:val="24"/>
          <w:szCs w:val="24"/>
          <w14:textOutline w14:w="0" w14:cap="flat" w14:cmpd="sng" w14:algn="ctr">
            <w14:noFill/>
            <w14:prstDash w14:val="solid"/>
            <w14:round/>
          </w14:textOutline>
        </w:rPr>
      </w:pPr>
      <w:r w:rsidRPr="000048D3">
        <w:rPr>
          <w:b w:val="0"/>
          <w:bCs/>
          <w:sz w:val="24"/>
          <w:szCs w:val="24"/>
          <w14:textOutline w14:w="0" w14:cap="flat" w14:cmpd="sng" w14:algn="ctr">
            <w14:noFill/>
            <w14:prstDash w14:val="solid"/>
            <w14:round/>
          </w14:textOutline>
        </w:rPr>
        <w:t xml:space="preserve">Many government agencies have experienced the effects of the economic downturn. There is a 24/7 need for emergency services but fewer dollars to accomplish that growing need. The </w:t>
      </w:r>
      <w:r w:rsidR="00A14CB2">
        <w:rPr>
          <w:b w:val="0"/>
          <w:bCs/>
          <w:sz w:val="24"/>
          <w:szCs w:val="24"/>
        </w:rPr>
        <w:t>district</w:t>
      </w:r>
      <w:r w:rsidRPr="000048D3">
        <w:rPr>
          <w:b w:val="0"/>
          <w:bCs/>
          <w:sz w:val="24"/>
          <w:szCs w:val="24"/>
          <w14:textOutline w14:w="0" w14:cap="flat" w14:cmpd="sng" w14:algn="ctr">
            <w14:noFill/>
            <w14:prstDash w14:val="solid"/>
            <w14:round/>
          </w14:textOutline>
        </w:rPr>
        <w:t xml:space="preserve"> </w:t>
      </w:r>
      <w:r w:rsidR="009A54C2">
        <w:rPr>
          <w:b w:val="0"/>
          <w:bCs/>
          <w:sz w:val="24"/>
          <w:szCs w:val="24"/>
          <w14:textOutline w14:w="0" w14:cap="flat" w14:cmpd="sng" w14:algn="ctr">
            <w14:noFill/>
            <w14:prstDash w14:val="solid"/>
            <w14:round/>
          </w14:textOutline>
        </w:rPr>
        <w:t xml:space="preserve">needs to </w:t>
      </w:r>
      <w:r w:rsidRPr="000048D3">
        <w:rPr>
          <w:b w:val="0"/>
          <w:bCs/>
          <w:sz w:val="24"/>
          <w:szCs w:val="24"/>
          <w14:textOutline w14:w="0" w14:cap="flat" w14:cmpd="sng" w14:algn="ctr">
            <w14:noFill/>
            <w14:prstDash w14:val="solid"/>
            <w14:round/>
          </w14:textOutline>
        </w:rPr>
        <w:t xml:space="preserve">find ways to maximize existing resources and continue to work within its existing budget. Coordination with partner agencies and expanding these partnerships becomes even more important </w:t>
      </w:r>
      <w:r>
        <w:rPr>
          <w:b w:val="0"/>
          <w:bCs/>
          <w:sz w:val="24"/>
          <w:szCs w:val="24"/>
          <w14:textOutline w14:w="0" w14:cap="flat" w14:cmpd="sng" w14:algn="ctr">
            <w14:noFill/>
            <w14:prstDash w14:val="solid"/>
            <w14:round/>
          </w14:textOutline>
        </w:rPr>
        <w:t>during</w:t>
      </w:r>
      <w:r w:rsidRPr="000048D3">
        <w:rPr>
          <w:b w:val="0"/>
          <w:bCs/>
          <w:sz w:val="24"/>
          <w:szCs w:val="24"/>
          <w14:textOutline w14:w="0" w14:cap="flat" w14:cmpd="sng" w14:algn="ctr">
            <w14:noFill/>
            <w14:prstDash w14:val="solid"/>
            <w14:round/>
          </w14:textOutline>
        </w:rPr>
        <w:t xml:space="preserve"> difficult budget times. </w:t>
      </w:r>
    </w:p>
    <w:p w14:paraId="672CB294" w14:textId="77777777" w:rsidR="00836AD0" w:rsidRPr="000048D3" w:rsidRDefault="00836AD0" w:rsidP="000048D3">
      <w:pPr>
        <w:tabs>
          <w:tab w:val="left" w:pos="3072"/>
        </w:tabs>
        <w:rPr>
          <w:b w:val="0"/>
          <w:bCs/>
          <w:sz w:val="24"/>
          <w:szCs w:val="24"/>
          <w14:textOutline w14:w="0" w14:cap="flat" w14:cmpd="sng" w14:algn="ctr">
            <w14:noFill/>
            <w14:prstDash w14:val="solid"/>
            <w14:round/>
          </w14:textOutline>
        </w:rPr>
      </w:pPr>
    </w:p>
    <w:p w14:paraId="585B8340" w14:textId="0E7E2189" w:rsidR="000048D3" w:rsidRDefault="000048D3" w:rsidP="000048D3">
      <w:pPr>
        <w:tabs>
          <w:tab w:val="left" w:pos="3072"/>
        </w:tabs>
        <w:rPr>
          <w:b w:val="0"/>
          <w:bCs/>
          <w:sz w:val="24"/>
          <w:szCs w:val="24"/>
          <w14:textOutline w14:w="0" w14:cap="flat" w14:cmpd="sng" w14:algn="ctr">
            <w14:noFill/>
            <w14:prstDash w14:val="solid"/>
            <w14:round/>
          </w14:textOutline>
        </w:rPr>
      </w:pPr>
      <w:r w:rsidRPr="000048D3">
        <w:rPr>
          <w:b w:val="0"/>
          <w:bCs/>
          <w:sz w:val="24"/>
          <w:szCs w:val="24"/>
          <w14:textOutline w14:w="0" w14:cap="flat" w14:cmpd="sng" w14:algn="ctr">
            <w14:noFill/>
            <w14:prstDash w14:val="solid"/>
            <w14:round/>
          </w14:textOutline>
        </w:rPr>
        <w:t xml:space="preserve">Investments in modern fire and building codes, as well as an emphasis on fire prevention, have changed the landscape of firefighting. Currently, </w:t>
      </w:r>
      <w:r w:rsidR="00AC7BDE" w:rsidRPr="00AC7BDE">
        <w:rPr>
          <w:b w:val="0"/>
          <w:bCs/>
          <w:sz w:val="24"/>
          <w:szCs w:val="24"/>
          <w14:textOutline w14:w="0" w14:cap="flat" w14:cmpd="sng" w14:algn="ctr">
            <w14:noFill/>
            <w14:prstDash w14:val="solid"/>
            <w14:round/>
          </w14:textOutline>
        </w:rPr>
        <w:t>53</w:t>
      </w:r>
      <w:r w:rsidR="00AC7BDE">
        <w:rPr>
          <w:b w:val="0"/>
          <w:bCs/>
          <w:sz w:val="24"/>
          <w:szCs w:val="24"/>
          <w14:textOutline w14:w="0" w14:cap="flat" w14:cmpd="sng" w14:algn="ctr">
            <w14:noFill/>
            <w14:prstDash w14:val="solid"/>
            <w14:round/>
          </w14:textOutline>
        </w:rPr>
        <w:t>.27</w:t>
      </w:r>
      <w:r w:rsidRPr="00AC7BDE">
        <w:rPr>
          <w:b w:val="0"/>
          <w:bCs/>
          <w:sz w:val="24"/>
          <w:szCs w:val="24"/>
          <w14:textOutline w14:w="0" w14:cap="flat" w14:cmpd="sng" w14:algn="ctr">
            <w14:noFill/>
            <w14:prstDash w14:val="solid"/>
            <w14:round/>
          </w14:textOutline>
        </w:rPr>
        <w:t>%</w:t>
      </w:r>
      <w:r w:rsidRPr="000048D3">
        <w:rPr>
          <w:b w:val="0"/>
          <w:bCs/>
          <w:sz w:val="24"/>
          <w:szCs w:val="24"/>
          <w14:textOutline w14:w="0" w14:cap="flat" w14:cmpd="sng" w14:algn="ctr">
            <w14:noFill/>
            <w14:prstDash w14:val="solid"/>
            <w14:round/>
          </w14:textOutline>
        </w:rPr>
        <w:t xml:space="preserve"> percent of the district’s calls are for emergency medical services (EMS). These are calls that range from a cold to cardiac arrest. Within these EMS calls </w:t>
      </w:r>
      <w:r w:rsidR="00836AD0">
        <w:rPr>
          <w:b w:val="0"/>
          <w:bCs/>
          <w:sz w:val="24"/>
          <w:szCs w:val="24"/>
          <w14:textOutline w14:w="0" w14:cap="flat" w14:cmpd="sng" w14:algn="ctr">
            <w14:noFill/>
            <w14:prstDash w14:val="solid"/>
            <w14:round/>
          </w14:textOutline>
        </w:rPr>
        <w:t>there has been</w:t>
      </w:r>
      <w:r w:rsidRPr="000048D3">
        <w:rPr>
          <w:b w:val="0"/>
          <w:bCs/>
          <w:sz w:val="24"/>
          <w:szCs w:val="24"/>
          <w14:textOutline w14:w="0" w14:cap="flat" w14:cmpd="sng" w14:algn="ctr">
            <w14:noFill/>
            <w14:prstDash w14:val="solid"/>
            <w14:round/>
          </w14:textOutline>
        </w:rPr>
        <w:t xml:space="preserve"> an explosion of non-emergent calls.  A non-emergent call is defined as a patient who does not exhibit an injury or illness that requests medical care, a false fire alarm, or an emergency incident that is cancelled. </w:t>
      </w:r>
      <w:r w:rsidR="00AC7BDE" w:rsidRPr="00AC7BDE">
        <w:rPr>
          <w:b w:val="0"/>
          <w:bCs/>
          <w:sz w:val="24"/>
          <w:szCs w:val="24"/>
          <w14:textOutline w14:w="0" w14:cap="flat" w14:cmpd="sng" w14:algn="ctr">
            <w14:noFill/>
            <w14:prstDash w14:val="solid"/>
            <w14:round/>
          </w14:textOutline>
        </w:rPr>
        <w:t>32.51</w:t>
      </w:r>
      <w:r w:rsidRPr="00AC7BDE">
        <w:rPr>
          <w:b w:val="0"/>
          <w:bCs/>
          <w:sz w:val="24"/>
          <w:szCs w:val="24"/>
          <w14:textOutline w14:w="0" w14:cap="flat" w14:cmpd="sng" w14:algn="ctr">
            <w14:noFill/>
            <w14:prstDash w14:val="solid"/>
            <w14:round/>
          </w14:textOutline>
        </w:rPr>
        <w:t>%</w:t>
      </w:r>
      <w:r w:rsidRPr="000048D3">
        <w:rPr>
          <w:b w:val="0"/>
          <w:bCs/>
          <w:sz w:val="24"/>
          <w:szCs w:val="24"/>
          <w14:textOutline w14:w="0" w14:cap="flat" w14:cmpd="sng" w14:algn="ctr">
            <w14:noFill/>
            <w14:prstDash w14:val="solid"/>
            <w14:round/>
          </w14:textOutline>
        </w:rPr>
        <w:t xml:space="preserve"> percent of the </w:t>
      </w:r>
      <w:r w:rsidRPr="000048D3">
        <w:rPr>
          <w:b w:val="0"/>
          <w:bCs/>
          <w:sz w:val="24"/>
          <w:szCs w:val="24"/>
        </w:rPr>
        <w:t>ARFPD’s</w:t>
      </w:r>
      <w:r w:rsidRPr="000048D3">
        <w:rPr>
          <w:b w:val="0"/>
          <w:bCs/>
          <w:sz w:val="24"/>
          <w:szCs w:val="24"/>
          <w14:textOutline w14:w="0" w14:cap="flat" w14:cmpd="sng" w14:algn="ctr">
            <w14:noFill/>
            <w14:prstDash w14:val="solid"/>
            <w14:round/>
          </w14:textOutline>
        </w:rPr>
        <w:t xml:space="preserve"> total number of yearly responses are currently non-emergent. This means valuable emergency resources are being utilized for non-emergent needs, and in turn, may impact the ability to respond to real emergencies. </w:t>
      </w:r>
    </w:p>
    <w:p w14:paraId="79DC53CE" w14:textId="77777777" w:rsidR="00836AD0" w:rsidRPr="000048D3" w:rsidRDefault="00836AD0" w:rsidP="000048D3">
      <w:pPr>
        <w:tabs>
          <w:tab w:val="left" w:pos="3072"/>
        </w:tabs>
        <w:rPr>
          <w:b w:val="0"/>
          <w:bCs/>
          <w:sz w:val="24"/>
          <w:szCs w:val="24"/>
          <w14:textOutline w14:w="0" w14:cap="flat" w14:cmpd="sng" w14:algn="ctr">
            <w14:noFill/>
            <w14:prstDash w14:val="solid"/>
            <w14:round/>
          </w14:textOutline>
        </w:rPr>
      </w:pPr>
    </w:p>
    <w:p w14:paraId="49C70AB6" w14:textId="5F6AFFA5" w:rsidR="000048D3" w:rsidRPr="000048D3" w:rsidRDefault="00836AD0" w:rsidP="000048D3">
      <w:pPr>
        <w:tabs>
          <w:tab w:val="left" w:pos="3072"/>
        </w:tabs>
        <w:rPr>
          <w:b w:val="0"/>
          <w:bCs/>
          <w:sz w:val="24"/>
          <w:szCs w:val="24"/>
          <w14:textOutline w14:w="0" w14:cap="flat" w14:cmpd="sng" w14:algn="ctr">
            <w14:noFill/>
            <w14:prstDash w14:val="solid"/>
            <w14:round/>
          </w14:textOutline>
        </w:rPr>
      </w:pPr>
      <w:r>
        <w:rPr>
          <w:b w:val="0"/>
          <w:bCs/>
          <w:sz w:val="24"/>
          <w:szCs w:val="24"/>
          <w14:textOutline w14:w="0" w14:cap="flat" w14:cmpd="sng" w14:algn="ctr">
            <w14:noFill/>
            <w14:prstDash w14:val="solid"/>
            <w14:round/>
          </w14:textOutline>
        </w:rPr>
        <w:t>ARFPD</w:t>
      </w:r>
      <w:r w:rsidR="000048D3" w:rsidRPr="000048D3">
        <w:rPr>
          <w:b w:val="0"/>
          <w:bCs/>
          <w:sz w:val="24"/>
          <w:szCs w:val="24"/>
          <w14:textOutline w14:w="0" w14:cap="flat" w14:cmpd="sng" w14:algn="ctr">
            <w14:noFill/>
            <w14:prstDash w14:val="solid"/>
            <w14:round/>
          </w14:textOutline>
        </w:rPr>
        <w:t xml:space="preserve"> also face</w:t>
      </w:r>
      <w:r>
        <w:rPr>
          <w:b w:val="0"/>
          <w:bCs/>
          <w:sz w:val="24"/>
          <w:szCs w:val="24"/>
          <w14:textOutline w14:w="0" w14:cap="flat" w14:cmpd="sng" w14:algn="ctr">
            <w14:noFill/>
            <w14:prstDash w14:val="solid"/>
            <w14:round/>
          </w14:textOutline>
        </w:rPr>
        <w:t>s</w:t>
      </w:r>
      <w:r w:rsidR="000048D3" w:rsidRPr="000048D3">
        <w:rPr>
          <w:b w:val="0"/>
          <w:bCs/>
          <w:sz w:val="24"/>
          <w:szCs w:val="24"/>
          <w14:textOutline w14:w="0" w14:cap="flat" w14:cmpd="sng" w14:algn="ctr">
            <w14:noFill/>
            <w14:prstDash w14:val="solid"/>
            <w14:round/>
          </w14:textOutline>
        </w:rPr>
        <w:t xml:space="preserve"> the challenge of keeping </w:t>
      </w:r>
      <w:r>
        <w:rPr>
          <w:b w:val="0"/>
          <w:bCs/>
          <w:sz w:val="24"/>
          <w:szCs w:val="24"/>
          <w14:textOutline w14:w="0" w14:cap="flat" w14:cmpd="sng" w14:algn="ctr">
            <w14:noFill/>
            <w14:prstDash w14:val="solid"/>
            <w14:round/>
          </w14:textOutline>
        </w:rPr>
        <w:t>the</w:t>
      </w:r>
      <w:r w:rsidR="000048D3" w:rsidRPr="000048D3">
        <w:rPr>
          <w:b w:val="0"/>
          <w:bCs/>
          <w:sz w:val="24"/>
          <w:szCs w:val="24"/>
          <w14:textOutline w14:w="0" w14:cap="flat" w14:cmpd="sng" w14:algn="ctr">
            <w14:noFill/>
            <w14:prstDash w14:val="solid"/>
            <w14:round/>
          </w14:textOutline>
        </w:rPr>
        <w:t xml:space="preserve"> equipment and facilities updated to meet </w:t>
      </w:r>
      <w:r w:rsidR="00187ED3" w:rsidRPr="000048D3">
        <w:rPr>
          <w:b w:val="0"/>
          <w:bCs/>
          <w:sz w:val="24"/>
          <w:szCs w:val="24"/>
          <w14:textOutline w14:w="0" w14:cap="flat" w14:cmpd="sng" w14:algn="ctr">
            <w14:noFill/>
            <w14:prstDash w14:val="solid"/>
            <w14:round/>
          </w14:textOutline>
        </w:rPr>
        <w:t>ongoing</w:t>
      </w:r>
      <w:r w:rsidR="000048D3" w:rsidRPr="000048D3">
        <w:rPr>
          <w:b w:val="0"/>
          <w:bCs/>
          <w:sz w:val="24"/>
          <w:szCs w:val="24"/>
          <w14:textOutline w14:w="0" w14:cap="flat" w14:cmpd="sng" w14:algn="ctr">
            <w14:noFill/>
            <w14:prstDash w14:val="solid"/>
            <w14:round/>
          </w14:textOutline>
        </w:rPr>
        <w:t xml:space="preserve"> federal and state standards. </w:t>
      </w:r>
      <w:r>
        <w:rPr>
          <w:b w:val="0"/>
          <w:bCs/>
          <w:sz w:val="24"/>
          <w:szCs w:val="24"/>
          <w14:textOutline w14:w="0" w14:cap="flat" w14:cmpd="sng" w14:algn="ctr">
            <w14:noFill/>
            <w14:prstDash w14:val="solid"/>
            <w14:round/>
          </w14:textOutline>
        </w:rPr>
        <w:t xml:space="preserve">The </w:t>
      </w:r>
      <w:r w:rsidR="00A14CB2">
        <w:rPr>
          <w:b w:val="0"/>
          <w:bCs/>
          <w:sz w:val="24"/>
          <w:szCs w:val="24"/>
          <w14:textOutline w14:w="0" w14:cap="flat" w14:cmpd="sng" w14:algn="ctr">
            <w14:noFill/>
            <w14:prstDash w14:val="solid"/>
            <w14:round/>
          </w14:textOutline>
        </w:rPr>
        <w:t>district</w:t>
      </w:r>
      <w:r>
        <w:rPr>
          <w:b w:val="0"/>
          <w:bCs/>
          <w:sz w:val="24"/>
          <w:szCs w:val="24"/>
          <w14:textOutline w14:w="0" w14:cap="flat" w14:cmpd="sng" w14:algn="ctr">
            <w14:noFill/>
            <w14:prstDash w14:val="solid"/>
            <w14:round/>
          </w14:textOutline>
        </w:rPr>
        <w:t xml:space="preserve"> will never</w:t>
      </w:r>
      <w:r w:rsidR="000048D3" w:rsidRPr="000048D3">
        <w:rPr>
          <w:b w:val="0"/>
          <w:bCs/>
          <w:sz w:val="24"/>
          <w:szCs w:val="24"/>
          <w14:textOutline w14:w="0" w14:cap="flat" w14:cmpd="sng" w14:algn="ctr">
            <w14:noFill/>
            <w14:prstDash w14:val="solid"/>
            <w14:round/>
          </w14:textOutline>
        </w:rPr>
        <w:t xml:space="preserve"> have the financial ability to maintain these two items within our yearly budget until the population or business community grows substantially.  By implementing long range goals, as well as quality purchases, there will be fewer times the public will be asked to </w:t>
      </w:r>
      <w:r w:rsidR="008175C6" w:rsidRPr="000048D3">
        <w:rPr>
          <w:b w:val="0"/>
          <w:bCs/>
          <w:sz w:val="24"/>
          <w:szCs w:val="24"/>
          <w14:textOutline w14:w="0" w14:cap="flat" w14:cmpd="sng" w14:algn="ctr">
            <w14:noFill/>
            <w14:prstDash w14:val="solid"/>
            <w14:round/>
          </w14:textOutline>
        </w:rPr>
        <w:t>assist in</w:t>
      </w:r>
      <w:r w:rsidR="000048D3" w:rsidRPr="000048D3">
        <w:rPr>
          <w:b w:val="0"/>
          <w:bCs/>
          <w:sz w:val="24"/>
          <w:szCs w:val="24"/>
          <w14:textOutline w14:w="0" w14:cap="flat" w14:cmpd="sng" w14:algn="ctr">
            <w14:noFill/>
            <w14:prstDash w14:val="solid"/>
            <w14:round/>
          </w14:textOutline>
        </w:rPr>
        <w:t xml:space="preserve"> maintaining these items.</w:t>
      </w:r>
    </w:p>
    <w:p w14:paraId="73F2C780" w14:textId="002322EF" w:rsidR="000048D3" w:rsidRPr="00836AD0" w:rsidRDefault="000048D3" w:rsidP="000048D3">
      <w:pPr>
        <w:tabs>
          <w:tab w:val="left" w:pos="3072"/>
        </w:tabs>
        <w:rPr>
          <w:b w:val="0"/>
          <w:bCs/>
          <w:iCs/>
          <w:sz w:val="24"/>
          <w:szCs w:val="24"/>
          <w14:textOutline w14:w="0" w14:cap="flat" w14:cmpd="sng" w14:algn="ctr">
            <w14:noFill/>
            <w14:prstDash w14:val="solid"/>
            <w14:round/>
          </w14:textOutline>
        </w:rPr>
      </w:pPr>
    </w:p>
    <w:p w14:paraId="43DC5C1B" w14:textId="78E56575" w:rsidR="000048D3" w:rsidRPr="000048D3" w:rsidRDefault="000048D3" w:rsidP="000048D3">
      <w:pPr>
        <w:tabs>
          <w:tab w:val="left" w:pos="3072"/>
        </w:tabs>
        <w:rPr>
          <w:b w:val="0"/>
          <w:bCs/>
          <w:sz w:val="24"/>
          <w:szCs w:val="24"/>
          <w14:textOutline w14:w="0" w14:cap="flat" w14:cmpd="sng" w14:algn="ctr">
            <w14:noFill/>
            <w14:prstDash w14:val="solid"/>
            <w14:round/>
          </w14:textOutline>
        </w:rPr>
      </w:pPr>
      <w:r w:rsidRPr="000048D3">
        <w:rPr>
          <w:b w:val="0"/>
          <w:bCs/>
          <w:sz w:val="24"/>
          <w:szCs w:val="24"/>
          <w14:textOutline w14:w="0" w14:cap="flat" w14:cmpd="sng" w14:algn="ctr">
            <w14:noFill/>
            <w14:prstDash w14:val="solid"/>
            <w14:round/>
          </w14:textOutline>
        </w:rPr>
        <w:t xml:space="preserve">Aumsville’s population is not only growing, but it is also becoming more diverse. As we see our neighborhoods grow there are inevitable changes within the culture of the city. The </w:t>
      </w:r>
      <w:r w:rsidRPr="000048D3">
        <w:rPr>
          <w:b w:val="0"/>
          <w:bCs/>
          <w:sz w:val="24"/>
          <w:szCs w:val="24"/>
        </w:rPr>
        <w:t>ARFPD</w:t>
      </w:r>
      <w:r w:rsidRPr="000048D3">
        <w:rPr>
          <w:b w:val="0"/>
          <w:bCs/>
          <w:sz w:val="24"/>
          <w:szCs w:val="24"/>
          <w14:textOutline w14:w="0" w14:cap="flat" w14:cmpd="sng" w14:algn="ctr">
            <w14:noFill/>
            <w14:prstDash w14:val="solid"/>
            <w14:round/>
          </w14:textOutline>
        </w:rPr>
        <w:t xml:space="preserve"> </w:t>
      </w:r>
      <w:r w:rsidR="009A54C2" w:rsidRPr="000048D3">
        <w:rPr>
          <w:b w:val="0"/>
          <w:bCs/>
          <w:sz w:val="24"/>
          <w:szCs w:val="24"/>
          <w14:textOutline w14:w="0" w14:cap="flat" w14:cmpd="sng" w14:algn="ctr">
            <w14:noFill/>
            <w14:prstDash w14:val="solid"/>
            <w14:round/>
          </w14:textOutline>
        </w:rPr>
        <w:t>must</w:t>
      </w:r>
      <w:r w:rsidRPr="000048D3">
        <w:rPr>
          <w:b w:val="0"/>
          <w:bCs/>
          <w:sz w:val="24"/>
          <w:szCs w:val="24"/>
          <w14:textOutline w14:w="0" w14:cap="flat" w14:cmpd="sng" w14:algn="ctr">
            <w14:noFill/>
            <w14:prstDash w14:val="solid"/>
            <w14:round/>
          </w14:textOutline>
        </w:rPr>
        <w:t xml:space="preserve"> adjust to these unique and changing needs within each of these different cultures. Providing quality service to everyone becomes even more important.  </w:t>
      </w:r>
      <w:r w:rsidR="00836AD0">
        <w:rPr>
          <w:b w:val="0"/>
          <w:bCs/>
          <w:sz w:val="24"/>
          <w:szCs w:val="24"/>
          <w14:textOutline w14:w="0" w14:cap="flat" w14:cmpd="sng" w14:algn="ctr">
            <w14:noFill/>
            <w14:prstDash w14:val="solid"/>
            <w14:round/>
          </w14:textOutline>
        </w:rPr>
        <w:t>Personnel</w:t>
      </w:r>
      <w:r w:rsidRPr="000048D3">
        <w:rPr>
          <w:b w:val="0"/>
          <w:bCs/>
          <w:sz w:val="24"/>
          <w:szCs w:val="24"/>
          <w14:textOutline w14:w="0" w14:cap="flat" w14:cmpd="sng" w14:algn="ctr">
            <w14:noFill/>
            <w14:prstDash w14:val="solid"/>
            <w14:round/>
          </w14:textOutline>
        </w:rPr>
        <w:t xml:space="preserve"> will continue to overcome cultural and language barriers, which are especially challenging during high-pressure emergency situations. </w:t>
      </w:r>
    </w:p>
    <w:p w14:paraId="3FF869DD" w14:textId="112BD36D" w:rsidR="009D43FA" w:rsidRDefault="009D43FA">
      <w:pPr>
        <w:spacing w:after="200"/>
      </w:pPr>
    </w:p>
    <w:p w14:paraId="595AC08E" w14:textId="1A8C63EB" w:rsidR="00836AD0" w:rsidRDefault="00836AD0" w:rsidP="00836AD0">
      <w:pPr>
        <w:pStyle w:val="Heading2"/>
      </w:pPr>
      <w:bookmarkStart w:id="23" w:name="_Toc132632848"/>
      <w:r>
        <w:t>Mission, Vision, and Values</w:t>
      </w:r>
      <w:bookmarkEnd w:id="23"/>
    </w:p>
    <w:p w14:paraId="73B6D2BC" w14:textId="7DAF8EBB" w:rsidR="00836AD0" w:rsidRPr="003B1844" w:rsidRDefault="003B1844">
      <w:pPr>
        <w:spacing w:after="200"/>
        <w:rPr>
          <w:b w:val="0"/>
          <w:bCs/>
          <w:sz w:val="24"/>
          <w:szCs w:val="24"/>
        </w:rPr>
      </w:pPr>
      <w:r>
        <w:rPr>
          <w:b w:val="0"/>
          <w:bCs/>
          <w:sz w:val="24"/>
          <w:szCs w:val="24"/>
        </w:rPr>
        <w:t xml:space="preserve">All ARFPD personnel </w:t>
      </w:r>
      <w:r w:rsidRPr="003B1844">
        <w:rPr>
          <w:b w:val="0"/>
          <w:bCs/>
          <w:sz w:val="24"/>
          <w:szCs w:val="24"/>
          <w14:textOutline w14:w="0" w14:cap="flat" w14:cmpd="sng" w14:algn="ctr">
            <w14:noFill/>
            <w14:prstDash w14:val="solid"/>
            <w14:round/>
          </w14:textOutline>
        </w:rPr>
        <w:t xml:space="preserve">are guided by the mission, </w:t>
      </w:r>
      <w:r w:rsidR="003F46E5" w:rsidRPr="003B1844">
        <w:rPr>
          <w:b w:val="0"/>
          <w:bCs/>
          <w:sz w:val="24"/>
          <w:szCs w:val="24"/>
          <w14:textOutline w14:w="0" w14:cap="flat" w14:cmpd="sng" w14:algn="ctr">
            <w14:noFill/>
            <w14:prstDash w14:val="solid"/>
            <w14:round/>
          </w14:textOutline>
        </w:rPr>
        <w:t>vision,</w:t>
      </w:r>
      <w:r w:rsidRPr="003B1844">
        <w:rPr>
          <w:b w:val="0"/>
          <w:bCs/>
          <w:sz w:val="24"/>
          <w:szCs w:val="24"/>
          <w14:textOutline w14:w="0" w14:cap="flat" w14:cmpd="sng" w14:algn="ctr">
            <w14:noFill/>
            <w14:prstDash w14:val="solid"/>
            <w14:round/>
          </w14:textOutline>
        </w:rPr>
        <w:t xml:space="preserve"> and values. The mission is the core purpose for why the </w:t>
      </w:r>
      <w:r w:rsidRPr="003B1844">
        <w:rPr>
          <w:b w:val="0"/>
          <w:bCs/>
          <w:sz w:val="24"/>
          <w:szCs w:val="24"/>
        </w:rPr>
        <w:t>ARFPD</w:t>
      </w:r>
      <w:r w:rsidRPr="003B1844">
        <w:rPr>
          <w:b w:val="0"/>
          <w:bCs/>
          <w:sz w:val="24"/>
          <w:szCs w:val="24"/>
          <w14:textOutline w14:w="0" w14:cap="flat" w14:cmpd="sng" w14:algn="ctr">
            <w14:noFill/>
            <w14:prstDash w14:val="solid"/>
            <w14:round/>
          </w14:textOutline>
        </w:rPr>
        <w:t xml:space="preserve"> exists. The vision is the description for where the district strives to be in the future; it should inspire and motivate. Values are the guiding principles for the organization. These are the essential enduring beliefs.</w:t>
      </w:r>
      <w:r w:rsidR="009B3BA8">
        <w:rPr>
          <w:b w:val="0"/>
          <w:bCs/>
          <w:sz w:val="24"/>
          <w:szCs w:val="24"/>
          <w14:textOutline w14:w="0" w14:cap="flat" w14:cmpd="sng" w14:algn="ctr">
            <w14:noFill/>
            <w14:prstDash w14:val="solid"/>
            <w14:round/>
          </w14:textOutline>
        </w:rPr>
        <w:t xml:space="preserve"> Planning participants reviewed these, and some minor revisions were made.</w:t>
      </w:r>
    </w:p>
    <w:p w14:paraId="164EC864" w14:textId="403EFA5D" w:rsidR="00836AD0" w:rsidRDefault="003B1844">
      <w:pPr>
        <w:spacing w:after="200"/>
        <w:rPr>
          <w:b w:val="0"/>
          <w:bCs/>
          <w:sz w:val="24"/>
          <w:szCs w:val="24"/>
        </w:rPr>
      </w:pPr>
      <w:r>
        <w:rPr>
          <w:b w:val="0"/>
          <w:bCs/>
          <w:sz w:val="24"/>
          <w:szCs w:val="24"/>
        </w:rPr>
        <w:t xml:space="preserve">The current Mission </w:t>
      </w:r>
      <w:r w:rsidR="009D3457">
        <w:rPr>
          <w:b w:val="0"/>
          <w:bCs/>
          <w:sz w:val="24"/>
          <w:szCs w:val="24"/>
        </w:rPr>
        <w:t xml:space="preserve">statement </w:t>
      </w:r>
      <w:r>
        <w:rPr>
          <w:b w:val="0"/>
          <w:bCs/>
          <w:sz w:val="24"/>
          <w:szCs w:val="24"/>
        </w:rPr>
        <w:t>is:</w:t>
      </w:r>
    </w:p>
    <w:p w14:paraId="6F5A3E4A" w14:textId="75B6D54E" w:rsidR="003B1844" w:rsidRPr="003B1844" w:rsidRDefault="003B1844" w:rsidP="009D3457">
      <w:pPr>
        <w:spacing w:after="200"/>
        <w:jc w:val="center"/>
        <w:rPr>
          <w:sz w:val="24"/>
          <w:szCs w:val="24"/>
        </w:rPr>
      </w:pPr>
      <w:r w:rsidRPr="003B1844">
        <w:rPr>
          <w:sz w:val="24"/>
          <w:szCs w:val="24"/>
        </w:rPr>
        <w:t>“To protect life, property and environment of our community.”</w:t>
      </w:r>
    </w:p>
    <w:p w14:paraId="7871CC14" w14:textId="0FA399D2" w:rsidR="00836AD0" w:rsidRPr="003B1844" w:rsidRDefault="003B1844">
      <w:pPr>
        <w:spacing w:after="200"/>
        <w:rPr>
          <w:b w:val="0"/>
          <w:bCs/>
          <w:sz w:val="24"/>
          <w:szCs w:val="24"/>
        </w:rPr>
      </w:pPr>
      <w:r>
        <w:rPr>
          <w:b w:val="0"/>
          <w:bCs/>
          <w:sz w:val="24"/>
          <w:szCs w:val="24"/>
        </w:rPr>
        <w:t xml:space="preserve">The current </w:t>
      </w:r>
      <w:r w:rsidR="009D3457">
        <w:rPr>
          <w:b w:val="0"/>
          <w:bCs/>
          <w:sz w:val="24"/>
          <w:szCs w:val="24"/>
        </w:rPr>
        <w:t>V</w:t>
      </w:r>
      <w:r>
        <w:rPr>
          <w:b w:val="0"/>
          <w:bCs/>
          <w:sz w:val="24"/>
          <w:szCs w:val="24"/>
        </w:rPr>
        <w:t>ision is</w:t>
      </w:r>
      <w:r w:rsidR="001D3B66">
        <w:rPr>
          <w:b w:val="0"/>
          <w:bCs/>
          <w:sz w:val="24"/>
          <w:szCs w:val="24"/>
        </w:rPr>
        <w:t>:</w:t>
      </w:r>
    </w:p>
    <w:p w14:paraId="181403E6" w14:textId="2B2BD93C" w:rsidR="00836AD0" w:rsidRPr="009D3457" w:rsidRDefault="009D3457" w:rsidP="009D3457">
      <w:pPr>
        <w:spacing w:after="200"/>
        <w:jc w:val="center"/>
        <w:rPr>
          <w:sz w:val="24"/>
          <w:szCs w:val="24"/>
        </w:rPr>
      </w:pPr>
      <w:r w:rsidRPr="009D3457">
        <w:rPr>
          <w:sz w:val="24"/>
          <w:szCs w:val="24"/>
        </w:rPr>
        <w:t xml:space="preserve">“Regional leaders for </w:t>
      </w:r>
      <w:r w:rsidR="009B3BA8">
        <w:rPr>
          <w:sz w:val="24"/>
          <w:szCs w:val="24"/>
        </w:rPr>
        <w:t>fire prevention, emergency response, and community involvement; with an on-going commitment to professionalism</w:t>
      </w:r>
      <w:r w:rsidRPr="009D3457">
        <w:rPr>
          <w:sz w:val="24"/>
          <w:szCs w:val="24"/>
        </w:rPr>
        <w:t>.”</w:t>
      </w:r>
    </w:p>
    <w:p w14:paraId="686008FB" w14:textId="2EA0F534" w:rsidR="00836AD0" w:rsidRDefault="009D3457">
      <w:pPr>
        <w:spacing w:after="200"/>
        <w:rPr>
          <w:b w:val="0"/>
          <w:bCs/>
          <w:sz w:val="24"/>
          <w:szCs w:val="24"/>
        </w:rPr>
      </w:pPr>
      <w:r>
        <w:rPr>
          <w:b w:val="0"/>
          <w:bCs/>
          <w:sz w:val="24"/>
          <w:szCs w:val="24"/>
        </w:rPr>
        <w:t>The current Values:</w:t>
      </w:r>
    </w:p>
    <w:p w14:paraId="699DF2EC" w14:textId="77777777" w:rsidR="009D3457" w:rsidRPr="009D3457" w:rsidRDefault="009D3457" w:rsidP="009D3457">
      <w:pPr>
        <w:tabs>
          <w:tab w:val="left" w:pos="3072"/>
        </w:tabs>
        <w:ind w:left="360"/>
        <w:jc w:val="center"/>
        <w:rPr>
          <w:iCs/>
          <w:sz w:val="24"/>
          <w:szCs w:val="24"/>
          <w14:textOutline w14:w="0" w14:cap="flat" w14:cmpd="sng" w14:algn="ctr">
            <w14:noFill/>
            <w14:prstDash w14:val="solid"/>
            <w14:round/>
          </w14:textOutline>
        </w:rPr>
      </w:pPr>
      <w:r w:rsidRPr="009D3457">
        <w:rPr>
          <w:iCs/>
          <w:sz w:val="24"/>
          <w:szCs w:val="24"/>
          <w14:textOutline w14:w="0" w14:cap="flat" w14:cmpd="sng" w14:algn="ctr">
            <w14:noFill/>
            <w14:prstDash w14:val="solid"/>
            <w14:round/>
          </w14:textOutline>
        </w:rPr>
        <w:t>The desire to serve, the courage to act and the ability to perform.</w:t>
      </w:r>
    </w:p>
    <w:p w14:paraId="6B7D4131" w14:textId="77777777" w:rsidR="009D3457" w:rsidRPr="009D3457" w:rsidRDefault="009D3457" w:rsidP="009D3457">
      <w:pPr>
        <w:tabs>
          <w:tab w:val="left" w:pos="3072"/>
        </w:tabs>
        <w:ind w:left="360"/>
        <w:jc w:val="center"/>
        <w:rPr>
          <w:iCs/>
          <w:sz w:val="24"/>
          <w:szCs w:val="24"/>
          <w14:textOutline w14:w="0" w14:cap="flat" w14:cmpd="sng" w14:algn="ctr">
            <w14:noFill/>
            <w14:prstDash w14:val="solid"/>
            <w14:round/>
          </w14:textOutline>
        </w:rPr>
      </w:pPr>
      <w:r w:rsidRPr="009D3457">
        <w:rPr>
          <w:iCs/>
          <w:sz w:val="24"/>
          <w:szCs w:val="24"/>
          <w14:textOutline w14:w="0" w14:cap="flat" w14:cmpd="sng" w14:algn="ctr">
            <w14:noFill/>
            <w14:prstDash w14:val="solid"/>
            <w14:round/>
          </w14:textOutline>
        </w:rPr>
        <w:t>The ability to anticipate, influence and adapt to change.</w:t>
      </w:r>
    </w:p>
    <w:p w14:paraId="6FEBA6DA" w14:textId="723B5055" w:rsidR="009D3457" w:rsidRDefault="009D3457" w:rsidP="009D3457">
      <w:pPr>
        <w:spacing w:after="200"/>
        <w:jc w:val="center"/>
        <w:rPr>
          <w:iCs/>
          <w:sz w:val="24"/>
          <w:szCs w:val="24"/>
          <w14:textOutline w14:w="0" w14:cap="flat" w14:cmpd="sng" w14:algn="ctr">
            <w14:noFill/>
            <w14:prstDash w14:val="solid"/>
            <w14:round/>
          </w14:textOutline>
        </w:rPr>
      </w:pPr>
      <w:r w:rsidRPr="009D3457">
        <w:rPr>
          <w:iCs/>
          <w:sz w:val="24"/>
          <w:szCs w:val="24"/>
          <w14:textOutline w14:w="0" w14:cap="flat" w14:cmpd="sng" w14:algn="ctr">
            <w14:noFill/>
            <w14:prstDash w14:val="solid"/>
            <w14:round/>
          </w14:textOutline>
        </w:rPr>
        <w:t>Be effective and efficient in the service we provide to our community and region.</w:t>
      </w:r>
    </w:p>
    <w:p w14:paraId="6885CA15" w14:textId="701E6BA1" w:rsidR="009D3457" w:rsidRPr="009D3457" w:rsidRDefault="00CF2994" w:rsidP="00CF2994">
      <w:pPr>
        <w:pStyle w:val="Heading2"/>
      </w:pPr>
      <w:bookmarkStart w:id="24" w:name="_Toc132632849"/>
      <w:r>
        <w:t>Strategic Plan Framework</w:t>
      </w:r>
      <w:bookmarkEnd w:id="24"/>
    </w:p>
    <w:p w14:paraId="500CD369" w14:textId="775C8281" w:rsidR="00CF2994" w:rsidRPr="00CF2994" w:rsidRDefault="00CF2994" w:rsidP="00CF2994">
      <w:pPr>
        <w:tabs>
          <w:tab w:val="left" w:pos="3072"/>
        </w:tabs>
        <w:rPr>
          <w:b w:val="0"/>
          <w:bCs/>
          <w:sz w:val="24"/>
          <w:szCs w:val="24"/>
          <w14:textOutline w14:w="0" w14:cap="flat" w14:cmpd="sng" w14:algn="ctr">
            <w14:noFill/>
            <w14:prstDash w14:val="solid"/>
            <w14:round/>
          </w14:textOutline>
        </w:rPr>
      </w:pPr>
      <w:r w:rsidRPr="00CF2994">
        <w:rPr>
          <w:b w:val="0"/>
          <w:bCs/>
          <w:sz w:val="24"/>
          <w:szCs w:val="24"/>
          <w14:textOutline w14:w="0" w14:cap="flat" w14:cmpd="sng" w14:algn="ctr">
            <w14:noFill/>
            <w14:prstDash w14:val="solid"/>
            <w14:round/>
          </w14:textOutline>
        </w:rPr>
        <w:t xml:space="preserve">The </w:t>
      </w:r>
      <w:r w:rsidRPr="00CF2994">
        <w:rPr>
          <w:b w:val="0"/>
          <w:bCs/>
          <w:sz w:val="24"/>
          <w:szCs w:val="24"/>
        </w:rPr>
        <w:t>ARFPD</w:t>
      </w:r>
      <w:r w:rsidRPr="00CF2994">
        <w:rPr>
          <w:b w:val="0"/>
          <w:bCs/>
          <w:sz w:val="24"/>
          <w:szCs w:val="24"/>
          <w14:textOutline w14:w="0" w14:cap="flat" w14:cmpd="sng" w14:algn="ctr">
            <w14:noFill/>
            <w14:prstDash w14:val="solid"/>
            <w14:round/>
          </w14:textOutline>
        </w:rPr>
        <w:t>’s Strategic Plan revolves around four goal areas.  Each goal is supported by and accomplished through a series of high</w:t>
      </w:r>
      <w:r>
        <w:rPr>
          <w:b w:val="0"/>
          <w:bCs/>
          <w:sz w:val="24"/>
          <w:szCs w:val="24"/>
          <w14:textOutline w14:w="0" w14:cap="flat" w14:cmpd="sng" w14:algn="ctr">
            <w14:noFill/>
            <w14:prstDash w14:val="solid"/>
            <w14:round/>
          </w14:textOutline>
        </w:rPr>
        <w:t>-</w:t>
      </w:r>
      <w:r w:rsidRPr="00CF2994">
        <w:rPr>
          <w:b w:val="0"/>
          <w:bCs/>
          <w:sz w:val="24"/>
          <w:szCs w:val="24"/>
          <w14:textOutline w14:w="0" w14:cap="flat" w14:cmpd="sng" w14:algn="ctr">
            <w14:noFill/>
            <w14:prstDash w14:val="solid"/>
            <w14:round/>
          </w14:textOutline>
        </w:rPr>
        <w:t xml:space="preserve">level strategies and more specific action steps.  In the context of this strategic plan, goals are defined as overarching visionary statements that guide the future direction of the district. The strategies listed beneath each goal outline a plan of action for achieving that goal. Below each strategy is a set of action steps which are tasks that are concrete and specific. These steps are designed to help implement the strategy and ultimately reach the stated goal. </w:t>
      </w:r>
    </w:p>
    <w:p w14:paraId="17174AD9" w14:textId="77777777" w:rsidR="00CF2994" w:rsidRPr="00CF2994" w:rsidRDefault="00CF2994" w:rsidP="00CF2994">
      <w:pPr>
        <w:tabs>
          <w:tab w:val="left" w:pos="3072"/>
        </w:tabs>
        <w:rPr>
          <w:b w:val="0"/>
          <w:bCs/>
          <w:sz w:val="24"/>
          <w:szCs w:val="24"/>
          <w14:textOutline w14:w="0" w14:cap="flat" w14:cmpd="sng" w14:algn="ctr">
            <w14:noFill/>
            <w14:prstDash w14:val="solid"/>
            <w14:round/>
          </w14:textOutline>
        </w:rPr>
      </w:pPr>
      <w:r w:rsidRPr="00CF2994">
        <w:rPr>
          <w:b w:val="0"/>
          <w:bCs/>
          <w:sz w:val="24"/>
          <w:szCs w:val="24"/>
          <w14:textOutline w14:w="0" w14:cap="flat" w14:cmpd="sng" w14:algn="ctr">
            <w14:noFill/>
            <w14:prstDash w14:val="solid"/>
            <w14:round/>
          </w14:textOutline>
        </w:rPr>
        <w:t>The parameters used by the work group in the development of the goals, strategies and actions were as follows:</w:t>
      </w:r>
    </w:p>
    <w:p w14:paraId="739F294A" w14:textId="1F658198" w:rsidR="00CF2994" w:rsidRPr="00CF2994" w:rsidRDefault="00CF2994" w:rsidP="009A2C89">
      <w:pPr>
        <w:pStyle w:val="ListParagraph"/>
        <w:numPr>
          <w:ilvl w:val="0"/>
          <w:numId w:val="1"/>
        </w:numPr>
        <w:tabs>
          <w:tab w:val="left" w:pos="3072"/>
        </w:tabs>
        <w:rPr>
          <w:color w:val="696464" w:themeColor="text2"/>
          <w:sz w:val="24"/>
          <w:szCs w:val="24"/>
          <w14:textOutline w14:w="0" w14:cap="flat" w14:cmpd="sng" w14:algn="ctr">
            <w14:noFill/>
            <w14:prstDash w14:val="solid"/>
            <w14:round/>
          </w14:textOutline>
        </w:rPr>
      </w:pPr>
      <w:r w:rsidRPr="00CF2994">
        <w:rPr>
          <w:b/>
          <w:color w:val="696464" w:themeColor="text2"/>
          <w:sz w:val="24"/>
          <w:szCs w:val="24"/>
          <w14:textOutline w14:w="0" w14:cap="flat" w14:cmpd="sng" w14:algn="ctr">
            <w14:noFill/>
            <w14:prstDash w14:val="solid"/>
            <w14:round/>
          </w14:textOutline>
        </w:rPr>
        <w:t xml:space="preserve">Aligned with the district mission, </w:t>
      </w:r>
      <w:r w:rsidR="003F46E5" w:rsidRPr="00CF2994">
        <w:rPr>
          <w:b/>
          <w:color w:val="696464" w:themeColor="text2"/>
          <w:sz w:val="24"/>
          <w:szCs w:val="24"/>
          <w14:textOutline w14:w="0" w14:cap="flat" w14:cmpd="sng" w14:algn="ctr">
            <w14:noFill/>
            <w14:prstDash w14:val="solid"/>
            <w14:round/>
          </w14:textOutline>
        </w:rPr>
        <w:t>vision,</w:t>
      </w:r>
      <w:r w:rsidRPr="00CF2994">
        <w:rPr>
          <w:b/>
          <w:color w:val="696464" w:themeColor="text2"/>
          <w:sz w:val="24"/>
          <w:szCs w:val="24"/>
          <w14:textOutline w14:w="0" w14:cap="flat" w14:cmpd="sng" w14:algn="ctr">
            <w14:noFill/>
            <w14:prstDash w14:val="solid"/>
            <w14:round/>
          </w14:textOutline>
        </w:rPr>
        <w:t xml:space="preserve"> and values - </w:t>
      </w:r>
      <w:r w:rsidRPr="00CF2994">
        <w:rPr>
          <w:color w:val="696464" w:themeColor="text2"/>
          <w:sz w:val="24"/>
          <w:szCs w:val="24"/>
          <w14:textOutline w14:w="0" w14:cap="flat" w14:cmpd="sng" w14:algn="ctr">
            <w14:noFill/>
            <w14:prstDash w14:val="solid"/>
            <w14:round/>
          </w14:textOutline>
        </w:rPr>
        <w:t xml:space="preserve">the four stated goals must line up with and move the organization forward in fulfilling its mission, vision, and values. </w:t>
      </w:r>
    </w:p>
    <w:p w14:paraId="3C000082" w14:textId="77777777" w:rsidR="00CF2994" w:rsidRPr="00CF2994" w:rsidRDefault="00CF2994" w:rsidP="009A2C89">
      <w:pPr>
        <w:pStyle w:val="ListParagraph"/>
        <w:numPr>
          <w:ilvl w:val="0"/>
          <w:numId w:val="1"/>
        </w:numPr>
        <w:tabs>
          <w:tab w:val="left" w:pos="3072"/>
        </w:tabs>
        <w:rPr>
          <w:color w:val="696464" w:themeColor="text2"/>
          <w:sz w:val="24"/>
          <w:szCs w:val="24"/>
          <w14:textOutline w14:w="0" w14:cap="flat" w14:cmpd="sng" w14:algn="ctr">
            <w14:noFill/>
            <w14:prstDash w14:val="solid"/>
            <w14:round/>
          </w14:textOutline>
        </w:rPr>
      </w:pPr>
      <w:r w:rsidRPr="00CF2994">
        <w:rPr>
          <w:b/>
          <w:color w:val="696464" w:themeColor="text2"/>
          <w:sz w:val="24"/>
          <w:szCs w:val="24"/>
          <w14:textOutline w14:w="0" w14:cap="flat" w14:cmpd="sng" w14:algn="ctr">
            <w14:noFill/>
            <w14:prstDash w14:val="solid"/>
            <w14:round/>
          </w14:textOutline>
        </w:rPr>
        <w:t xml:space="preserve">Achievable - </w:t>
      </w:r>
      <w:r w:rsidRPr="00CF2994">
        <w:rPr>
          <w:color w:val="696464" w:themeColor="text2"/>
          <w:sz w:val="24"/>
          <w:szCs w:val="24"/>
          <w14:textOutline w14:w="0" w14:cap="flat" w14:cmpd="sng" w14:algn="ctr">
            <w14:noFill/>
            <w14:prstDash w14:val="solid"/>
            <w14:round/>
          </w14:textOutline>
        </w:rPr>
        <w:t xml:space="preserve">current economic realities dictate that the goals be practical and focused, so they can be accomplished within the district’s current budget. </w:t>
      </w:r>
    </w:p>
    <w:p w14:paraId="6720422E" w14:textId="33DFA497" w:rsidR="00CF2994" w:rsidRPr="00CF2994" w:rsidRDefault="00CF2994" w:rsidP="009A2C89">
      <w:pPr>
        <w:pStyle w:val="ListParagraph"/>
        <w:numPr>
          <w:ilvl w:val="0"/>
          <w:numId w:val="1"/>
        </w:numPr>
        <w:tabs>
          <w:tab w:val="left" w:pos="3072"/>
        </w:tabs>
        <w:rPr>
          <w:color w:val="696464" w:themeColor="text2"/>
          <w:sz w:val="24"/>
          <w:szCs w:val="24"/>
          <w14:textOutline w14:w="0" w14:cap="flat" w14:cmpd="sng" w14:algn="ctr">
            <w14:noFill/>
            <w14:prstDash w14:val="solid"/>
            <w14:round/>
          </w14:textOutline>
        </w:rPr>
      </w:pPr>
      <w:r w:rsidRPr="00CF2994">
        <w:rPr>
          <w:b/>
          <w:color w:val="696464" w:themeColor="text2"/>
          <w:sz w:val="24"/>
          <w:szCs w:val="24"/>
          <w14:textOutline w14:w="0" w14:cap="flat" w14:cmpd="sng" w14:algn="ctr">
            <w14:noFill/>
            <w14:prstDash w14:val="solid"/>
            <w14:round/>
          </w14:textOutline>
        </w:rPr>
        <w:t xml:space="preserve">Built on consensus - </w:t>
      </w:r>
      <w:r w:rsidRPr="00CF2994">
        <w:rPr>
          <w:color w:val="696464" w:themeColor="text2"/>
          <w:sz w:val="24"/>
          <w:szCs w:val="24"/>
          <w14:textOutline w14:w="0" w14:cap="flat" w14:cmpd="sng" w14:algn="ctr">
            <w14:noFill/>
            <w14:prstDash w14:val="solid"/>
            <w14:round/>
          </w14:textOutline>
        </w:rPr>
        <w:t xml:space="preserve">shared agreement among the district’s key stakeholders, which include employee, leadership, labor, and the board on what is important to the district’s future. </w:t>
      </w:r>
    </w:p>
    <w:p w14:paraId="5B97DF70" w14:textId="427C4E1B" w:rsidR="00CF2994" w:rsidRPr="00CF2994" w:rsidRDefault="00CF2994" w:rsidP="009A2C89">
      <w:pPr>
        <w:pStyle w:val="ListParagraph"/>
        <w:numPr>
          <w:ilvl w:val="0"/>
          <w:numId w:val="1"/>
        </w:numPr>
        <w:tabs>
          <w:tab w:val="left" w:pos="3072"/>
        </w:tabs>
        <w:rPr>
          <w:color w:val="696464" w:themeColor="text2"/>
          <w:sz w:val="24"/>
          <w:szCs w:val="24"/>
          <w14:textOutline w14:w="0" w14:cap="flat" w14:cmpd="sng" w14:algn="ctr">
            <w14:noFill/>
            <w14:prstDash w14:val="solid"/>
            <w14:round/>
          </w14:textOutline>
        </w:rPr>
      </w:pPr>
      <w:r w:rsidRPr="00CF2994">
        <w:rPr>
          <w:b/>
          <w:color w:val="696464" w:themeColor="text2"/>
          <w:sz w:val="24"/>
          <w:szCs w:val="24"/>
          <w14:textOutline w14:w="0" w14:cap="flat" w14:cmpd="sng" w14:algn="ctr">
            <w14:noFill/>
            <w14:prstDash w14:val="solid"/>
            <w14:round/>
          </w14:textOutline>
        </w:rPr>
        <w:t xml:space="preserve">Measurable - </w:t>
      </w:r>
      <w:r w:rsidRPr="00CF2994">
        <w:rPr>
          <w:color w:val="696464" w:themeColor="text2"/>
          <w:sz w:val="24"/>
          <w:szCs w:val="24"/>
          <w14:textOutline w14:w="0" w14:cap="flat" w14:cmpd="sng" w14:algn="ctr">
            <w14:noFill/>
            <w14:prstDash w14:val="solid"/>
            <w14:round/>
          </w14:textOutline>
        </w:rPr>
        <w:t>each goal area along with the accompanying strategies and action steps must be measurable, so it is possible to objectively determine whether the goal is being achieved.</w:t>
      </w:r>
    </w:p>
    <w:p w14:paraId="6C63A7C6" w14:textId="63328258" w:rsidR="00CF2994" w:rsidRDefault="00974C52" w:rsidP="00CF2994">
      <w:pPr>
        <w:tabs>
          <w:tab w:val="left" w:pos="3072"/>
        </w:tabs>
        <w:rPr>
          <w:b w:val="0"/>
          <w:bCs/>
          <w:sz w:val="24"/>
          <w:szCs w:val="24"/>
          <w14:textOutline w14:w="0" w14:cap="flat" w14:cmpd="sng" w14:algn="ctr">
            <w14:noFill/>
            <w14:prstDash w14:val="solid"/>
            <w14:round/>
          </w14:textOutline>
        </w:rPr>
      </w:pPr>
      <w:r>
        <w:rPr>
          <w:b w:val="0"/>
          <w:bCs/>
          <w:noProof/>
          <w:sz w:val="24"/>
          <w:szCs w:val="24"/>
        </w:rPr>
        <w:drawing>
          <wp:anchor distT="0" distB="0" distL="114300" distR="114300" simplePos="0" relativeHeight="251736064" behindDoc="1" locked="0" layoutInCell="1" allowOverlap="1" wp14:anchorId="02D5FB7C" wp14:editId="71C58280">
            <wp:simplePos x="0" y="0"/>
            <wp:positionH relativeFrom="column">
              <wp:posOffset>2606675</wp:posOffset>
            </wp:positionH>
            <wp:positionV relativeFrom="paragraph">
              <wp:posOffset>296545</wp:posOffset>
            </wp:positionV>
            <wp:extent cx="3465830" cy="2310765"/>
            <wp:effectExtent l="0" t="0" r="1270" b="0"/>
            <wp:wrapTight wrapText="bothSides">
              <wp:wrapPolygon edited="0">
                <wp:start x="0" y="0"/>
                <wp:lineTo x="0" y="21369"/>
                <wp:lineTo x="21489" y="21369"/>
                <wp:lineTo x="21489"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465830" cy="2310765"/>
                    </a:xfrm>
                    <a:prstGeom prst="rect">
                      <a:avLst/>
                    </a:prstGeom>
                  </pic:spPr>
                </pic:pic>
              </a:graphicData>
            </a:graphic>
            <wp14:sizeRelH relativeFrom="margin">
              <wp14:pctWidth>0</wp14:pctWidth>
            </wp14:sizeRelH>
            <wp14:sizeRelV relativeFrom="margin">
              <wp14:pctHeight>0</wp14:pctHeight>
            </wp14:sizeRelV>
          </wp:anchor>
        </w:drawing>
      </w:r>
      <w:r w:rsidR="00CF2994" w:rsidRPr="00CF2994">
        <w:rPr>
          <w:b w:val="0"/>
          <w:bCs/>
          <w:sz w:val="24"/>
          <w:szCs w:val="24"/>
          <w14:textOutline w14:w="0" w14:cap="flat" w14:cmpd="sng" w14:algn="ctr">
            <w14:noFill/>
            <w14:prstDash w14:val="solid"/>
            <w14:round/>
          </w14:textOutline>
        </w:rPr>
        <w:t xml:space="preserve">Due to the intentionally ambitious nature of the plan, the goals and strategies may need to be accomplished in phases over </w:t>
      </w:r>
      <w:proofErr w:type="gramStart"/>
      <w:r w:rsidR="00CF2994" w:rsidRPr="00CF2994">
        <w:rPr>
          <w:b w:val="0"/>
          <w:bCs/>
          <w:sz w:val="24"/>
          <w:szCs w:val="24"/>
          <w14:textOutline w14:w="0" w14:cap="flat" w14:cmpd="sng" w14:algn="ctr">
            <w14:noFill/>
            <w14:prstDash w14:val="solid"/>
            <w14:round/>
          </w14:textOutline>
        </w:rPr>
        <w:t>a period of time</w:t>
      </w:r>
      <w:proofErr w:type="gramEnd"/>
      <w:r w:rsidR="00CF2994" w:rsidRPr="00CF2994">
        <w:rPr>
          <w:b w:val="0"/>
          <w:bCs/>
          <w:sz w:val="24"/>
          <w:szCs w:val="24"/>
          <w14:textOutline w14:w="0" w14:cap="flat" w14:cmpd="sng" w14:algn="ctr">
            <w14:noFill/>
            <w14:prstDash w14:val="solid"/>
            <w14:round/>
          </w14:textOutline>
        </w:rPr>
        <w:t xml:space="preserve">. The goals and strategies will be reevaluated </w:t>
      </w:r>
      <w:r w:rsidR="008175C6">
        <w:rPr>
          <w:b w:val="0"/>
          <w:bCs/>
          <w:sz w:val="24"/>
          <w:szCs w:val="24"/>
          <w14:textOutline w14:w="0" w14:cap="flat" w14:cmpd="sng" w14:algn="ctr">
            <w14:noFill/>
            <w14:prstDash w14:val="solid"/>
            <w14:round/>
          </w14:textOutline>
        </w:rPr>
        <w:t>periodically to keep the plan relevant and current</w:t>
      </w:r>
      <w:r w:rsidR="00CF2994" w:rsidRPr="00CF2994">
        <w:rPr>
          <w:b w:val="0"/>
          <w:bCs/>
          <w:sz w:val="24"/>
          <w:szCs w:val="24"/>
          <w14:textOutline w14:w="0" w14:cap="flat" w14:cmpd="sng" w14:algn="ctr">
            <w14:noFill/>
            <w14:prstDash w14:val="solid"/>
            <w14:round/>
          </w14:textOutline>
        </w:rPr>
        <w:t xml:space="preserve">.  As the external and internal environment in which </w:t>
      </w:r>
      <w:r w:rsidR="00CF2994">
        <w:rPr>
          <w:b w:val="0"/>
          <w:bCs/>
          <w:sz w:val="24"/>
          <w:szCs w:val="24"/>
          <w14:textOutline w14:w="0" w14:cap="flat" w14:cmpd="sng" w14:algn="ctr">
            <w14:noFill/>
            <w14:prstDash w14:val="solid"/>
            <w14:round/>
          </w14:textOutline>
        </w:rPr>
        <w:t>the district</w:t>
      </w:r>
      <w:r w:rsidR="00CF2994" w:rsidRPr="00CF2994">
        <w:rPr>
          <w:b w:val="0"/>
          <w:bCs/>
          <w:sz w:val="24"/>
          <w:szCs w:val="24"/>
          <w14:textOutline w14:w="0" w14:cap="flat" w14:cmpd="sng" w14:algn="ctr">
            <w14:noFill/>
            <w14:prstDash w14:val="solid"/>
            <w14:round/>
          </w14:textOutline>
        </w:rPr>
        <w:t xml:space="preserve"> operate</w:t>
      </w:r>
      <w:r w:rsidR="00CF2994">
        <w:rPr>
          <w:b w:val="0"/>
          <w:bCs/>
          <w:sz w:val="24"/>
          <w:szCs w:val="24"/>
          <w14:textOutline w14:w="0" w14:cap="flat" w14:cmpd="sng" w14:algn="ctr">
            <w14:noFill/>
            <w14:prstDash w14:val="solid"/>
            <w14:round/>
          </w14:textOutline>
        </w:rPr>
        <w:t>s</w:t>
      </w:r>
      <w:r w:rsidR="00CF2994" w:rsidRPr="00CF2994">
        <w:rPr>
          <w:b w:val="0"/>
          <w:bCs/>
          <w:sz w:val="24"/>
          <w:szCs w:val="24"/>
          <w14:textOutline w14:w="0" w14:cap="flat" w14:cmpd="sng" w14:algn="ctr">
            <w14:noFill/>
            <w14:prstDash w14:val="solid"/>
            <w14:round/>
          </w14:textOutline>
        </w:rPr>
        <w:t xml:space="preserve"> is in constant flux, this plan should remain a living document for the district’s future.</w:t>
      </w:r>
    </w:p>
    <w:p w14:paraId="449A3DA9" w14:textId="5DE1726D" w:rsidR="007E38F6" w:rsidRPr="00CF2994" w:rsidRDefault="007E38F6" w:rsidP="00CF2994">
      <w:pPr>
        <w:tabs>
          <w:tab w:val="left" w:pos="3072"/>
        </w:tabs>
        <w:rPr>
          <w:b w:val="0"/>
          <w:bCs/>
          <w:sz w:val="24"/>
          <w:szCs w:val="24"/>
          <w14:textOutline w14:w="0" w14:cap="flat" w14:cmpd="sng" w14:algn="ctr">
            <w14:noFill/>
            <w14:prstDash w14:val="solid"/>
            <w14:round/>
          </w14:textOutline>
        </w:rPr>
      </w:pPr>
    </w:p>
    <w:p w14:paraId="5FF8679B" w14:textId="63450966" w:rsidR="009D3457" w:rsidRPr="006A455A" w:rsidRDefault="002843E7" w:rsidP="006A455A">
      <w:pPr>
        <w:pStyle w:val="Heading3"/>
        <w:rPr>
          <w:rFonts w:asciiTheme="minorHAnsi" w:hAnsiTheme="minorHAnsi" w:cstheme="minorHAnsi"/>
        </w:rPr>
      </w:pPr>
      <w:bookmarkStart w:id="25" w:name="_Toc132632850"/>
      <w:r w:rsidRPr="006A455A">
        <w:rPr>
          <w:rFonts w:asciiTheme="minorHAnsi" w:hAnsiTheme="minorHAnsi" w:cstheme="minorHAnsi"/>
        </w:rPr>
        <w:t>Goal 1: Human Resources</w:t>
      </w:r>
      <w:bookmarkEnd w:id="25"/>
    </w:p>
    <w:p w14:paraId="23AD4FCF" w14:textId="14AB648F" w:rsidR="002843E7" w:rsidRDefault="002843E7" w:rsidP="002843E7">
      <w:pPr>
        <w:rPr>
          <w:b w:val="0"/>
          <w:bCs/>
          <w:sz w:val="24"/>
          <w:szCs w:val="24"/>
        </w:rPr>
      </w:pPr>
      <w:r>
        <w:rPr>
          <w:b w:val="0"/>
          <w:bCs/>
          <w:sz w:val="24"/>
          <w:szCs w:val="24"/>
        </w:rPr>
        <w:t xml:space="preserve">This goal is to develop the leadership abilities of the </w:t>
      </w:r>
      <w:r w:rsidR="006B63D8">
        <w:rPr>
          <w:b w:val="0"/>
          <w:bCs/>
          <w:sz w:val="24"/>
          <w:szCs w:val="24"/>
        </w:rPr>
        <w:t>district</w:t>
      </w:r>
      <w:r>
        <w:rPr>
          <w:b w:val="0"/>
          <w:bCs/>
          <w:sz w:val="24"/>
          <w:szCs w:val="24"/>
        </w:rPr>
        <w:t xml:space="preserve"> personnel.</w:t>
      </w:r>
    </w:p>
    <w:p w14:paraId="2EE4ADD2" w14:textId="77777777" w:rsidR="006B63D8" w:rsidRDefault="006B63D8" w:rsidP="006B63D8">
      <w:pPr>
        <w:tabs>
          <w:tab w:val="left" w:pos="3072"/>
        </w:tabs>
        <w:rPr>
          <w:b w:val="0"/>
          <w:bCs/>
          <w:sz w:val="24"/>
          <w:szCs w:val="24"/>
          <w14:textOutline w14:w="0" w14:cap="flat" w14:cmpd="sng" w14:algn="ctr">
            <w14:noFill/>
            <w14:prstDash w14:val="solid"/>
            <w14:round/>
          </w14:textOutline>
        </w:rPr>
      </w:pPr>
    </w:p>
    <w:p w14:paraId="7E59CE61" w14:textId="7DB9465D" w:rsidR="006B63D8" w:rsidRPr="006B63D8" w:rsidRDefault="006B63D8" w:rsidP="006B63D8">
      <w:pPr>
        <w:tabs>
          <w:tab w:val="left" w:pos="3072"/>
        </w:tabs>
        <w:rPr>
          <w:b w:val="0"/>
          <w:bCs/>
          <w:sz w:val="24"/>
          <w:szCs w:val="24"/>
          <w14:textOutline w14:w="0" w14:cap="flat" w14:cmpd="sng" w14:algn="ctr">
            <w14:noFill/>
            <w14:prstDash w14:val="solid"/>
            <w14:round/>
          </w14:textOutline>
        </w:rPr>
      </w:pPr>
      <w:r w:rsidRPr="006B63D8">
        <w:rPr>
          <w:b w:val="0"/>
          <w:bCs/>
          <w:sz w:val="24"/>
          <w:szCs w:val="24"/>
          <w14:textOutline w14:w="0" w14:cap="flat" w14:cmpd="sng" w14:algn="ctr">
            <w14:noFill/>
            <w14:prstDash w14:val="solid"/>
            <w14:round/>
          </w14:textOutline>
        </w:rPr>
        <w:t>Strategy 1:</w:t>
      </w:r>
      <w:r w:rsidR="00E32BF5">
        <w:rPr>
          <w:b w:val="0"/>
          <w:bCs/>
          <w:sz w:val="24"/>
          <w:szCs w:val="24"/>
          <w14:textOutline w14:w="0" w14:cap="flat" w14:cmpd="sng" w14:algn="ctr">
            <w14:noFill/>
            <w14:prstDash w14:val="solid"/>
            <w14:round/>
          </w14:textOutline>
        </w:rPr>
        <w:t xml:space="preserve"> </w:t>
      </w:r>
      <w:r w:rsidRPr="006B63D8">
        <w:rPr>
          <w:b w:val="0"/>
          <w:bCs/>
          <w:sz w:val="24"/>
          <w:szCs w:val="24"/>
          <w14:textOutline w14:w="0" w14:cap="flat" w14:cmpd="sng" w14:algn="ctr">
            <w14:noFill/>
            <w14:prstDash w14:val="solid"/>
            <w14:round/>
          </w14:textOutline>
        </w:rPr>
        <w:t>Incorporate leadership training throughout all levels of the organization.</w:t>
      </w:r>
    </w:p>
    <w:p w14:paraId="564F4F41" w14:textId="47CD6914" w:rsidR="006B63D8" w:rsidRPr="006B63D8" w:rsidRDefault="006B63D8" w:rsidP="006B63D8">
      <w:pPr>
        <w:tabs>
          <w:tab w:val="left" w:pos="3072"/>
        </w:tabs>
        <w:rPr>
          <w:b w:val="0"/>
          <w:bCs/>
          <w:sz w:val="24"/>
          <w:szCs w:val="24"/>
          <w14:textOutline w14:w="0" w14:cap="flat" w14:cmpd="sng" w14:algn="ctr">
            <w14:noFill/>
            <w14:prstDash w14:val="solid"/>
            <w14:round/>
          </w14:textOutline>
        </w:rPr>
      </w:pPr>
      <w:r w:rsidRPr="006B63D8">
        <w:rPr>
          <w:b w:val="0"/>
          <w:bCs/>
          <w:sz w:val="24"/>
          <w:szCs w:val="24"/>
          <w14:textOutline w14:w="0" w14:cap="flat" w14:cmpd="sng" w14:algn="ctr">
            <w14:noFill/>
            <w14:prstDash w14:val="solid"/>
            <w14:round/>
          </w14:textOutline>
        </w:rPr>
        <w:t>Action Steps</w:t>
      </w:r>
      <w:r w:rsidR="00E32BF5">
        <w:rPr>
          <w:b w:val="0"/>
          <w:bCs/>
          <w:sz w:val="24"/>
          <w:szCs w:val="24"/>
          <w14:textOutline w14:w="0" w14:cap="flat" w14:cmpd="sng" w14:algn="ctr">
            <w14:noFill/>
            <w14:prstDash w14:val="solid"/>
            <w14:round/>
          </w14:textOutline>
        </w:rPr>
        <w:t>:</w:t>
      </w:r>
    </w:p>
    <w:p w14:paraId="3BA05FBC" w14:textId="77777777" w:rsidR="006B63D8" w:rsidRPr="006B63D8" w:rsidRDefault="006B63D8" w:rsidP="009A2C89">
      <w:pPr>
        <w:pStyle w:val="ListParagraph"/>
        <w:numPr>
          <w:ilvl w:val="0"/>
          <w:numId w:val="2"/>
        </w:numPr>
        <w:tabs>
          <w:tab w:val="left" w:pos="3072"/>
        </w:tabs>
        <w:rPr>
          <w:bCs/>
          <w:color w:val="696464" w:themeColor="text2"/>
          <w:sz w:val="24"/>
          <w:szCs w:val="24"/>
          <w14:textOutline w14:w="0" w14:cap="flat" w14:cmpd="sng" w14:algn="ctr">
            <w14:noFill/>
            <w14:prstDash w14:val="solid"/>
            <w14:round/>
          </w14:textOutline>
        </w:rPr>
      </w:pPr>
      <w:r w:rsidRPr="006B63D8">
        <w:rPr>
          <w:bCs/>
          <w:color w:val="696464" w:themeColor="text2"/>
          <w:sz w:val="24"/>
          <w:szCs w:val="24"/>
          <w14:textOutline w14:w="0" w14:cap="flat" w14:cmpd="sng" w14:algn="ctr">
            <w14:noFill/>
            <w14:prstDash w14:val="solid"/>
            <w14:round/>
          </w14:textOutline>
        </w:rPr>
        <w:t>Develop and implement leadership training relevant to the chief, company officers, and firefighters with measurable outcomes and defined expectations.</w:t>
      </w:r>
    </w:p>
    <w:p w14:paraId="44633C44" w14:textId="22142757" w:rsidR="006B63D8" w:rsidRPr="006B63D8" w:rsidRDefault="006B63D8" w:rsidP="009A2C89">
      <w:pPr>
        <w:pStyle w:val="ListParagraph"/>
        <w:numPr>
          <w:ilvl w:val="0"/>
          <w:numId w:val="2"/>
        </w:numPr>
        <w:tabs>
          <w:tab w:val="left" w:pos="3072"/>
        </w:tabs>
        <w:rPr>
          <w:bCs/>
          <w:color w:val="696464" w:themeColor="text2"/>
          <w:sz w:val="24"/>
          <w:szCs w:val="24"/>
          <w14:textOutline w14:w="0" w14:cap="flat" w14:cmpd="sng" w14:algn="ctr">
            <w14:noFill/>
            <w14:prstDash w14:val="solid"/>
            <w14:round/>
          </w14:textOutline>
        </w:rPr>
      </w:pPr>
      <w:r w:rsidRPr="006B63D8">
        <w:rPr>
          <w:bCs/>
          <w:color w:val="696464" w:themeColor="text2"/>
          <w:sz w:val="24"/>
          <w:szCs w:val="24"/>
          <w14:textOutline w14:w="0" w14:cap="flat" w14:cmpd="sng" w14:algn="ctr">
            <w14:noFill/>
            <w14:prstDash w14:val="solid"/>
            <w14:round/>
          </w14:textOutline>
        </w:rPr>
        <w:t xml:space="preserve">Develop leadership training for all district personnel with measurable outcomes and defined expectations. </w:t>
      </w:r>
    </w:p>
    <w:p w14:paraId="0F14B033" w14:textId="6C151FB7" w:rsidR="006B63D8" w:rsidRPr="006B63D8" w:rsidRDefault="006B63D8" w:rsidP="006B63D8">
      <w:pPr>
        <w:tabs>
          <w:tab w:val="left" w:pos="3072"/>
        </w:tabs>
        <w:rPr>
          <w:b w:val="0"/>
          <w:bCs/>
          <w:sz w:val="24"/>
          <w:szCs w:val="24"/>
          <w14:textOutline w14:w="0" w14:cap="flat" w14:cmpd="sng" w14:algn="ctr">
            <w14:noFill/>
            <w14:prstDash w14:val="solid"/>
            <w14:round/>
          </w14:textOutline>
        </w:rPr>
      </w:pPr>
      <w:r w:rsidRPr="006B63D8">
        <w:rPr>
          <w:b w:val="0"/>
          <w:bCs/>
          <w:sz w:val="24"/>
          <w:szCs w:val="24"/>
          <w14:textOutline w14:w="0" w14:cap="flat" w14:cmpd="sng" w14:algn="ctr">
            <w14:noFill/>
            <w14:prstDash w14:val="solid"/>
            <w14:round/>
          </w14:textOutline>
        </w:rPr>
        <w:t>Strategy 2:</w:t>
      </w:r>
      <w:r w:rsidR="00E32BF5">
        <w:rPr>
          <w:b w:val="0"/>
          <w:bCs/>
          <w:sz w:val="24"/>
          <w:szCs w:val="24"/>
          <w14:textOutline w14:w="0" w14:cap="flat" w14:cmpd="sng" w14:algn="ctr">
            <w14:noFill/>
            <w14:prstDash w14:val="solid"/>
            <w14:round/>
          </w14:textOutline>
        </w:rPr>
        <w:t xml:space="preserve"> </w:t>
      </w:r>
      <w:r w:rsidRPr="006B63D8">
        <w:rPr>
          <w:b w:val="0"/>
          <w:bCs/>
          <w:sz w:val="24"/>
          <w:szCs w:val="24"/>
          <w14:textOutline w14:w="0" w14:cap="flat" w14:cmpd="sng" w14:algn="ctr">
            <w14:noFill/>
            <w14:prstDash w14:val="solid"/>
            <w14:round/>
          </w14:textOutline>
        </w:rPr>
        <w:t xml:space="preserve">Promote personal accountability, </w:t>
      </w:r>
      <w:r w:rsidR="00E32BF5" w:rsidRPr="006B63D8">
        <w:rPr>
          <w:b w:val="0"/>
          <w:bCs/>
          <w:sz w:val="24"/>
          <w:szCs w:val="24"/>
          <w14:textOutline w14:w="0" w14:cap="flat" w14:cmpd="sng" w14:algn="ctr">
            <w14:noFill/>
            <w14:prstDash w14:val="solid"/>
            <w14:round/>
          </w14:textOutline>
        </w:rPr>
        <w:t>growth,</w:t>
      </w:r>
      <w:r w:rsidRPr="006B63D8">
        <w:rPr>
          <w:b w:val="0"/>
          <w:bCs/>
          <w:sz w:val="24"/>
          <w:szCs w:val="24"/>
          <w14:textOutline w14:w="0" w14:cap="flat" w14:cmpd="sng" w14:algn="ctr">
            <w14:noFill/>
            <w14:prstDash w14:val="solid"/>
            <w14:round/>
          </w14:textOutline>
        </w:rPr>
        <w:t xml:space="preserve"> and development; and promote the meeting of workplace expectations for all personnel.</w:t>
      </w:r>
    </w:p>
    <w:p w14:paraId="27B84BD4" w14:textId="58898171" w:rsidR="006B63D8" w:rsidRPr="006B63D8" w:rsidRDefault="006B63D8" w:rsidP="006B63D8">
      <w:pPr>
        <w:tabs>
          <w:tab w:val="left" w:pos="3072"/>
        </w:tabs>
        <w:rPr>
          <w:b w:val="0"/>
          <w:bCs/>
          <w:sz w:val="24"/>
          <w:szCs w:val="24"/>
          <w14:textOutline w14:w="0" w14:cap="flat" w14:cmpd="sng" w14:algn="ctr">
            <w14:noFill/>
            <w14:prstDash w14:val="solid"/>
            <w14:round/>
          </w14:textOutline>
        </w:rPr>
      </w:pPr>
      <w:r w:rsidRPr="006B63D8">
        <w:rPr>
          <w:b w:val="0"/>
          <w:bCs/>
          <w:sz w:val="24"/>
          <w:szCs w:val="24"/>
          <w14:textOutline w14:w="0" w14:cap="flat" w14:cmpd="sng" w14:algn="ctr">
            <w14:noFill/>
            <w14:prstDash w14:val="solid"/>
            <w14:round/>
          </w14:textOutline>
        </w:rPr>
        <w:t>Action Steps</w:t>
      </w:r>
      <w:r w:rsidR="00E32BF5">
        <w:rPr>
          <w:b w:val="0"/>
          <w:bCs/>
          <w:sz w:val="24"/>
          <w:szCs w:val="24"/>
          <w14:textOutline w14:w="0" w14:cap="flat" w14:cmpd="sng" w14:algn="ctr">
            <w14:noFill/>
            <w14:prstDash w14:val="solid"/>
            <w14:round/>
          </w14:textOutline>
        </w:rPr>
        <w:t>:</w:t>
      </w:r>
    </w:p>
    <w:p w14:paraId="6441B970" w14:textId="77777777" w:rsidR="006B63D8" w:rsidRPr="006B63D8" w:rsidRDefault="006B63D8" w:rsidP="009A2C89">
      <w:pPr>
        <w:pStyle w:val="ListParagraph"/>
        <w:numPr>
          <w:ilvl w:val="0"/>
          <w:numId w:val="3"/>
        </w:numPr>
        <w:tabs>
          <w:tab w:val="left" w:pos="3072"/>
        </w:tabs>
        <w:rPr>
          <w:bCs/>
          <w:color w:val="696464" w:themeColor="text2"/>
          <w:sz w:val="24"/>
          <w:szCs w:val="24"/>
          <w14:textOutline w14:w="0" w14:cap="flat" w14:cmpd="sng" w14:algn="ctr">
            <w14:noFill/>
            <w14:prstDash w14:val="solid"/>
            <w14:round/>
          </w14:textOutline>
        </w:rPr>
      </w:pPr>
      <w:r w:rsidRPr="006B63D8">
        <w:rPr>
          <w:bCs/>
          <w:color w:val="696464" w:themeColor="text2"/>
          <w:sz w:val="24"/>
          <w:szCs w:val="24"/>
          <w14:textOutline w14:w="0" w14:cap="flat" w14:cmpd="sng" w14:algn="ctr">
            <w14:noFill/>
            <w14:prstDash w14:val="solid"/>
            <w14:round/>
          </w14:textOutline>
        </w:rPr>
        <w:t xml:space="preserve">Provide on-going personnel management training for supervisors. </w:t>
      </w:r>
    </w:p>
    <w:p w14:paraId="4873EB15" w14:textId="77777777" w:rsidR="006B63D8" w:rsidRPr="006B63D8" w:rsidRDefault="006B63D8" w:rsidP="009A2C89">
      <w:pPr>
        <w:pStyle w:val="ListParagraph"/>
        <w:numPr>
          <w:ilvl w:val="0"/>
          <w:numId w:val="3"/>
        </w:numPr>
        <w:tabs>
          <w:tab w:val="left" w:pos="3072"/>
        </w:tabs>
        <w:rPr>
          <w:bCs/>
          <w:color w:val="696464" w:themeColor="text2"/>
          <w:sz w:val="24"/>
          <w:szCs w:val="24"/>
          <w14:textOutline w14:w="0" w14:cap="flat" w14:cmpd="sng" w14:algn="ctr">
            <w14:noFill/>
            <w14:prstDash w14:val="solid"/>
            <w14:round/>
          </w14:textOutline>
        </w:rPr>
      </w:pPr>
      <w:r w:rsidRPr="006B63D8">
        <w:rPr>
          <w:bCs/>
          <w:color w:val="696464" w:themeColor="text2"/>
          <w:sz w:val="24"/>
          <w:szCs w:val="24"/>
          <w14:textOutline w14:w="0" w14:cap="flat" w14:cmpd="sng" w14:algn="ctr">
            <w14:noFill/>
            <w14:prstDash w14:val="solid"/>
            <w14:round/>
          </w14:textOutline>
        </w:rPr>
        <w:t>Design a voluntary mentorship program.</w:t>
      </w:r>
    </w:p>
    <w:p w14:paraId="220E65F7" w14:textId="77777777" w:rsidR="006B63D8" w:rsidRPr="006B63D8" w:rsidRDefault="006B63D8" w:rsidP="009A2C89">
      <w:pPr>
        <w:pStyle w:val="ListParagraph"/>
        <w:numPr>
          <w:ilvl w:val="0"/>
          <w:numId w:val="3"/>
        </w:numPr>
        <w:tabs>
          <w:tab w:val="left" w:pos="3072"/>
        </w:tabs>
        <w:rPr>
          <w:bCs/>
          <w:color w:val="696464" w:themeColor="text2"/>
          <w:sz w:val="24"/>
          <w:szCs w:val="24"/>
          <w14:textOutline w14:w="0" w14:cap="flat" w14:cmpd="sng" w14:algn="ctr">
            <w14:noFill/>
            <w14:prstDash w14:val="solid"/>
            <w14:round/>
          </w14:textOutline>
        </w:rPr>
      </w:pPr>
      <w:r w:rsidRPr="006B63D8">
        <w:rPr>
          <w:bCs/>
          <w:color w:val="696464" w:themeColor="text2"/>
          <w:sz w:val="24"/>
          <w:szCs w:val="24"/>
          <w14:textOutline w14:w="0" w14:cap="flat" w14:cmpd="sng" w14:algn="ctr">
            <w14:noFill/>
            <w14:prstDash w14:val="solid"/>
            <w14:round/>
          </w14:textOutline>
        </w:rPr>
        <w:t xml:space="preserve">Provide accountability through performance evaluations that encourage improvement. </w:t>
      </w:r>
    </w:p>
    <w:p w14:paraId="1D6A6656" w14:textId="77777777" w:rsidR="006B63D8" w:rsidRPr="006B63D8" w:rsidRDefault="006B63D8" w:rsidP="009A2C89">
      <w:pPr>
        <w:pStyle w:val="ListParagraph"/>
        <w:numPr>
          <w:ilvl w:val="0"/>
          <w:numId w:val="3"/>
        </w:numPr>
        <w:tabs>
          <w:tab w:val="left" w:pos="3072"/>
        </w:tabs>
        <w:rPr>
          <w:bCs/>
          <w:color w:val="696464" w:themeColor="text2"/>
          <w:sz w:val="24"/>
          <w:szCs w:val="24"/>
          <w14:textOutline w14:w="0" w14:cap="flat" w14:cmpd="sng" w14:algn="ctr">
            <w14:noFill/>
            <w14:prstDash w14:val="solid"/>
            <w14:round/>
          </w14:textOutline>
        </w:rPr>
      </w:pPr>
      <w:r w:rsidRPr="006B63D8">
        <w:rPr>
          <w:bCs/>
          <w:color w:val="696464" w:themeColor="text2"/>
          <w:sz w:val="24"/>
          <w:szCs w:val="24"/>
          <w14:textOutline w14:w="0" w14:cap="flat" w14:cmpd="sng" w14:algn="ctr">
            <w14:noFill/>
            <w14:prstDash w14:val="solid"/>
            <w14:round/>
          </w14:textOutline>
        </w:rPr>
        <w:t xml:space="preserve">Create a positive and progressive organization to encourage longevity among employees and volunteers. </w:t>
      </w:r>
    </w:p>
    <w:p w14:paraId="15E4AE29" w14:textId="77777777" w:rsidR="006B63D8" w:rsidRPr="006B63D8" w:rsidRDefault="006B63D8" w:rsidP="009A2C89">
      <w:pPr>
        <w:pStyle w:val="ListParagraph"/>
        <w:numPr>
          <w:ilvl w:val="0"/>
          <w:numId w:val="3"/>
        </w:numPr>
        <w:tabs>
          <w:tab w:val="left" w:pos="3072"/>
        </w:tabs>
        <w:rPr>
          <w:bCs/>
          <w:color w:val="696464" w:themeColor="text2"/>
          <w:sz w:val="24"/>
          <w:szCs w:val="24"/>
          <w14:textOutline w14:w="0" w14:cap="flat" w14:cmpd="sng" w14:algn="ctr">
            <w14:noFill/>
            <w14:prstDash w14:val="solid"/>
            <w14:round/>
          </w14:textOutline>
        </w:rPr>
      </w:pPr>
      <w:r w:rsidRPr="006B63D8">
        <w:rPr>
          <w:bCs/>
          <w:color w:val="696464" w:themeColor="text2"/>
          <w:sz w:val="24"/>
          <w:szCs w:val="24"/>
          <w14:textOutline w14:w="0" w14:cap="flat" w14:cmpd="sng" w14:algn="ctr">
            <w14:noFill/>
            <w14:prstDash w14:val="solid"/>
            <w14:round/>
          </w14:textOutline>
        </w:rPr>
        <w:t>Encourage all personnel to improve and broaden their skills and expectations.</w:t>
      </w:r>
    </w:p>
    <w:p w14:paraId="00FA283A" w14:textId="77777777" w:rsidR="006B63D8" w:rsidRPr="006B63D8" w:rsidRDefault="006B63D8" w:rsidP="009A2C89">
      <w:pPr>
        <w:pStyle w:val="ListParagraph"/>
        <w:numPr>
          <w:ilvl w:val="0"/>
          <w:numId w:val="3"/>
        </w:numPr>
        <w:tabs>
          <w:tab w:val="left" w:pos="3072"/>
        </w:tabs>
        <w:rPr>
          <w:bCs/>
          <w:color w:val="696464" w:themeColor="text2"/>
          <w:sz w:val="24"/>
          <w:szCs w:val="24"/>
          <w14:textOutline w14:w="0" w14:cap="flat" w14:cmpd="sng" w14:algn="ctr">
            <w14:noFill/>
            <w14:prstDash w14:val="solid"/>
            <w14:round/>
          </w14:textOutline>
        </w:rPr>
      </w:pPr>
      <w:r w:rsidRPr="006B63D8">
        <w:rPr>
          <w:bCs/>
          <w:color w:val="696464" w:themeColor="text2"/>
          <w:sz w:val="24"/>
          <w:szCs w:val="24"/>
          <w14:textOutline w14:w="0" w14:cap="flat" w14:cmpd="sng" w14:algn="ctr">
            <w14:noFill/>
            <w14:prstDash w14:val="solid"/>
            <w14:round/>
          </w14:textOutline>
        </w:rPr>
        <w:t xml:space="preserve">Create programs built on time frames to help personnel become proficient and confident. </w:t>
      </w:r>
    </w:p>
    <w:p w14:paraId="746EDCE9" w14:textId="0E39DF9E" w:rsidR="006B63D8" w:rsidRPr="006B63D8" w:rsidRDefault="006B63D8" w:rsidP="006B63D8">
      <w:pPr>
        <w:tabs>
          <w:tab w:val="left" w:pos="3072"/>
        </w:tabs>
        <w:rPr>
          <w:b w:val="0"/>
          <w:bCs/>
          <w:sz w:val="24"/>
          <w:szCs w:val="24"/>
          <w14:textOutline w14:w="0" w14:cap="flat" w14:cmpd="sng" w14:algn="ctr">
            <w14:noFill/>
            <w14:prstDash w14:val="solid"/>
            <w14:round/>
          </w14:textOutline>
        </w:rPr>
      </w:pPr>
      <w:r w:rsidRPr="006B63D8">
        <w:rPr>
          <w:b w:val="0"/>
          <w:bCs/>
          <w:sz w:val="24"/>
          <w:szCs w:val="24"/>
          <w14:textOutline w14:w="0" w14:cap="flat" w14:cmpd="sng" w14:algn="ctr">
            <w14:noFill/>
            <w14:prstDash w14:val="solid"/>
            <w14:round/>
          </w14:textOutline>
        </w:rPr>
        <w:t>Strategy 3:</w:t>
      </w:r>
      <w:r w:rsidR="00E32BF5">
        <w:rPr>
          <w:b w:val="0"/>
          <w:bCs/>
          <w:sz w:val="24"/>
          <w:szCs w:val="24"/>
          <w14:textOutline w14:w="0" w14:cap="flat" w14:cmpd="sng" w14:algn="ctr">
            <w14:noFill/>
            <w14:prstDash w14:val="solid"/>
            <w14:round/>
          </w14:textOutline>
        </w:rPr>
        <w:t xml:space="preserve"> </w:t>
      </w:r>
      <w:r w:rsidRPr="006B63D8">
        <w:rPr>
          <w:b w:val="0"/>
          <w:bCs/>
          <w:sz w:val="24"/>
          <w:szCs w:val="24"/>
          <w14:textOutline w14:w="0" w14:cap="flat" w14:cmpd="sng" w14:algn="ctr">
            <w14:noFill/>
            <w14:prstDash w14:val="solid"/>
            <w14:round/>
          </w14:textOutline>
        </w:rPr>
        <w:t xml:space="preserve">Shared Resources are becoming more prevalent </w:t>
      </w:r>
      <w:proofErr w:type="gramStart"/>
      <w:r w:rsidRPr="006B63D8">
        <w:rPr>
          <w:b w:val="0"/>
          <w:bCs/>
          <w:sz w:val="24"/>
          <w:szCs w:val="24"/>
          <w14:textOutline w14:w="0" w14:cap="flat" w14:cmpd="sng" w14:algn="ctr">
            <w14:noFill/>
            <w14:prstDash w14:val="solid"/>
            <w14:round/>
          </w14:textOutline>
        </w:rPr>
        <w:t>in today’s society</w:t>
      </w:r>
      <w:proofErr w:type="gramEnd"/>
      <w:r w:rsidRPr="006B63D8">
        <w:rPr>
          <w:b w:val="0"/>
          <w:bCs/>
          <w:sz w:val="24"/>
          <w:szCs w:val="24"/>
          <w14:textOutline w14:w="0" w14:cap="flat" w14:cmpd="sng" w14:algn="ctr">
            <w14:noFill/>
            <w14:prstDash w14:val="solid"/>
            <w14:round/>
          </w14:textOutline>
        </w:rPr>
        <w:t xml:space="preserve">. </w:t>
      </w:r>
    </w:p>
    <w:p w14:paraId="5C1DBDBF" w14:textId="5D446D3D" w:rsidR="006B63D8" w:rsidRPr="006B63D8" w:rsidRDefault="006B63D8" w:rsidP="006B63D8">
      <w:pPr>
        <w:tabs>
          <w:tab w:val="left" w:pos="3072"/>
        </w:tabs>
        <w:rPr>
          <w:b w:val="0"/>
          <w:bCs/>
          <w:sz w:val="24"/>
          <w:szCs w:val="24"/>
          <w14:textOutline w14:w="0" w14:cap="flat" w14:cmpd="sng" w14:algn="ctr">
            <w14:noFill/>
            <w14:prstDash w14:val="solid"/>
            <w14:round/>
          </w14:textOutline>
        </w:rPr>
      </w:pPr>
      <w:r w:rsidRPr="006B63D8">
        <w:rPr>
          <w:b w:val="0"/>
          <w:bCs/>
          <w:sz w:val="24"/>
          <w:szCs w:val="24"/>
          <w14:textOutline w14:w="0" w14:cap="flat" w14:cmpd="sng" w14:algn="ctr">
            <w14:noFill/>
            <w14:prstDash w14:val="solid"/>
            <w14:round/>
          </w14:textOutline>
        </w:rPr>
        <w:t>Action Steps</w:t>
      </w:r>
      <w:r w:rsidR="00E32BF5">
        <w:rPr>
          <w:b w:val="0"/>
          <w:bCs/>
          <w:sz w:val="24"/>
          <w:szCs w:val="24"/>
          <w14:textOutline w14:w="0" w14:cap="flat" w14:cmpd="sng" w14:algn="ctr">
            <w14:noFill/>
            <w14:prstDash w14:val="solid"/>
            <w14:round/>
          </w14:textOutline>
        </w:rPr>
        <w:t>:</w:t>
      </w:r>
    </w:p>
    <w:p w14:paraId="7C051FD3" w14:textId="77777777" w:rsidR="006B63D8" w:rsidRPr="006B63D8" w:rsidRDefault="006B63D8" w:rsidP="009A2C89">
      <w:pPr>
        <w:pStyle w:val="ListParagraph"/>
        <w:numPr>
          <w:ilvl w:val="0"/>
          <w:numId w:val="4"/>
        </w:numPr>
        <w:tabs>
          <w:tab w:val="left" w:pos="3072"/>
        </w:tabs>
        <w:rPr>
          <w:bCs/>
          <w:color w:val="696464" w:themeColor="text2"/>
          <w:sz w:val="24"/>
          <w:szCs w:val="24"/>
          <w14:textOutline w14:w="0" w14:cap="flat" w14:cmpd="sng" w14:algn="ctr">
            <w14:noFill/>
            <w14:prstDash w14:val="solid"/>
            <w14:round/>
          </w14:textOutline>
        </w:rPr>
      </w:pPr>
      <w:r w:rsidRPr="006B63D8">
        <w:rPr>
          <w:bCs/>
          <w:color w:val="696464" w:themeColor="text2"/>
          <w:sz w:val="24"/>
          <w:szCs w:val="24"/>
          <w14:textOutline w14:w="0" w14:cap="flat" w14:cmpd="sng" w14:algn="ctr">
            <w14:noFill/>
            <w14:prstDash w14:val="solid"/>
            <w14:round/>
          </w14:textOutline>
        </w:rPr>
        <w:t>Find ways to share management level employees.</w:t>
      </w:r>
    </w:p>
    <w:p w14:paraId="6BA2E0E1" w14:textId="77777777" w:rsidR="006B63D8" w:rsidRPr="006B63D8" w:rsidRDefault="006B63D8" w:rsidP="009A2C89">
      <w:pPr>
        <w:pStyle w:val="ListParagraph"/>
        <w:numPr>
          <w:ilvl w:val="0"/>
          <w:numId w:val="4"/>
        </w:numPr>
        <w:tabs>
          <w:tab w:val="left" w:pos="3072"/>
        </w:tabs>
        <w:rPr>
          <w:bCs/>
          <w:color w:val="696464" w:themeColor="text2"/>
          <w:sz w:val="24"/>
          <w:szCs w:val="24"/>
          <w14:textOutline w14:w="0" w14:cap="flat" w14:cmpd="sng" w14:algn="ctr">
            <w14:noFill/>
            <w14:prstDash w14:val="solid"/>
            <w14:round/>
          </w14:textOutline>
        </w:rPr>
      </w:pPr>
      <w:r w:rsidRPr="006B63D8">
        <w:rPr>
          <w:bCs/>
          <w:color w:val="696464" w:themeColor="text2"/>
          <w:sz w:val="24"/>
          <w:szCs w:val="24"/>
          <w14:textOutline w14:w="0" w14:cap="flat" w14:cmpd="sng" w14:algn="ctr">
            <w14:noFill/>
            <w14:prstDash w14:val="solid"/>
            <w14:round/>
          </w14:textOutline>
        </w:rPr>
        <w:t>Find ways to drop boundaries and respond region wide instead of area wide.</w:t>
      </w:r>
    </w:p>
    <w:p w14:paraId="629A020F" w14:textId="23A7467A" w:rsidR="006B63D8" w:rsidRPr="006B63D8" w:rsidRDefault="006B63D8" w:rsidP="009A2C89">
      <w:pPr>
        <w:pStyle w:val="ListParagraph"/>
        <w:numPr>
          <w:ilvl w:val="0"/>
          <w:numId w:val="4"/>
        </w:numPr>
        <w:tabs>
          <w:tab w:val="left" w:pos="3072"/>
        </w:tabs>
        <w:rPr>
          <w:bCs/>
          <w:color w:val="696464" w:themeColor="text2"/>
          <w:sz w:val="24"/>
          <w:szCs w:val="24"/>
          <w14:textOutline w14:w="0" w14:cap="flat" w14:cmpd="sng" w14:algn="ctr">
            <w14:noFill/>
            <w14:prstDash w14:val="solid"/>
            <w14:round/>
          </w14:textOutline>
        </w:rPr>
      </w:pPr>
      <w:r w:rsidRPr="006B63D8">
        <w:rPr>
          <w:bCs/>
          <w:color w:val="696464" w:themeColor="text2"/>
          <w:sz w:val="24"/>
          <w:szCs w:val="24"/>
          <w14:textOutline w14:w="0" w14:cap="flat" w14:cmpd="sng" w14:algn="ctr">
            <w14:noFill/>
            <w14:prstDash w14:val="solid"/>
            <w14:round/>
          </w14:textOutline>
        </w:rPr>
        <w:t xml:space="preserve">Create shared engine companies, share </w:t>
      </w:r>
      <w:r w:rsidR="00E32BF5" w:rsidRPr="006B63D8">
        <w:rPr>
          <w:bCs/>
          <w:color w:val="696464" w:themeColor="text2"/>
          <w:sz w:val="24"/>
          <w:szCs w:val="24"/>
          <w14:textOutline w14:w="0" w14:cap="flat" w14:cmpd="sng" w14:algn="ctr">
            <w14:noFill/>
            <w14:prstDash w14:val="solid"/>
            <w14:round/>
          </w14:textOutline>
        </w:rPr>
        <w:t>volunteers,</w:t>
      </w:r>
      <w:r w:rsidRPr="006B63D8">
        <w:rPr>
          <w:bCs/>
          <w:color w:val="696464" w:themeColor="text2"/>
          <w:sz w:val="24"/>
          <w:szCs w:val="24"/>
          <w14:textOutline w14:w="0" w14:cap="flat" w14:cmpd="sng" w14:algn="ctr">
            <w14:noFill/>
            <w14:prstDash w14:val="solid"/>
            <w14:round/>
          </w14:textOutline>
        </w:rPr>
        <w:t xml:space="preserve"> and share services. </w:t>
      </w:r>
    </w:p>
    <w:p w14:paraId="58C1E9FD" w14:textId="032A4756" w:rsidR="006B63D8" w:rsidRPr="006B63D8" w:rsidRDefault="006B63D8" w:rsidP="006B63D8">
      <w:pPr>
        <w:tabs>
          <w:tab w:val="left" w:pos="3072"/>
        </w:tabs>
        <w:rPr>
          <w:b w:val="0"/>
          <w:bCs/>
          <w:sz w:val="24"/>
          <w:szCs w:val="24"/>
          <w14:textOutline w14:w="0" w14:cap="flat" w14:cmpd="sng" w14:algn="ctr">
            <w14:noFill/>
            <w14:prstDash w14:val="solid"/>
            <w14:round/>
          </w14:textOutline>
        </w:rPr>
      </w:pPr>
      <w:r w:rsidRPr="006B63D8">
        <w:rPr>
          <w:b w:val="0"/>
          <w:bCs/>
          <w:sz w:val="24"/>
          <w:szCs w:val="24"/>
          <w14:textOutline w14:w="0" w14:cap="flat" w14:cmpd="sng" w14:algn="ctr">
            <w14:noFill/>
            <w14:prstDash w14:val="solid"/>
            <w14:round/>
          </w14:textOutline>
        </w:rPr>
        <w:t>Strategy 4: Improved communication between employees, volunteers, and board members.</w:t>
      </w:r>
    </w:p>
    <w:p w14:paraId="223A79E9" w14:textId="07FF58CE" w:rsidR="006B63D8" w:rsidRPr="006B63D8" w:rsidRDefault="006B63D8" w:rsidP="006B63D8">
      <w:pPr>
        <w:tabs>
          <w:tab w:val="left" w:pos="3072"/>
        </w:tabs>
        <w:rPr>
          <w:b w:val="0"/>
          <w:bCs/>
          <w:sz w:val="24"/>
          <w:szCs w:val="24"/>
          <w14:textOutline w14:w="0" w14:cap="flat" w14:cmpd="sng" w14:algn="ctr">
            <w14:noFill/>
            <w14:prstDash w14:val="solid"/>
            <w14:round/>
          </w14:textOutline>
        </w:rPr>
      </w:pPr>
      <w:r w:rsidRPr="006B63D8">
        <w:rPr>
          <w:b w:val="0"/>
          <w:bCs/>
          <w:sz w:val="24"/>
          <w:szCs w:val="24"/>
          <w14:textOutline w14:w="0" w14:cap="flat" w14:cmpd="sng" w14:algn="ctr">
            <w14:noFill/>
            <w14:prstDash w14:val="solid"/>
            <w14:round/>
          </w14:textOutline>
        </w:rPr>
        <w:t>Action Steps</w:t>
      </w:r>
      <w:r w:rsidR="00E32BF5">
        <w:rPr>
          <w:b w:val="0"/>
          <w:bCs/>
          <w:sz w:val="24"/>
          <w:szCs w:val="24"/>
          <w14:textOutline w14:w="0" w14:cap="flat" w14:cmpd="sng" w14:algn="ctr">
            <w14:noFill/>
            <w14:prstDash w14:val="solid"/>
            <w14:round/>
          </w14:textOutline>
        </w:rPr>
        <w:t>:</w:t>
      </w:r>
    </w:p>
    <w:p w14:paraId="61434495" w14:textId="41CA2640" w:rsidR="006B63D8" w:rsidRPr="007E38F6" w:rsidRDefault="006B63D8" w:rsidP="009A2C89">
      <w:pPr>
        <w:pStyle w:val="ListParagraph"/>
        <w:numPr>
          <w:ilvl w:val="0"/>
          <w:numId w:val="5"/>
        </w:numPr>
        <w:tabs>
          <w:tab w:val="left" w:pos="3072"/>
        </w:tabs>
        <w:rPr>
          <w:bCs/>
          <w:color w:val="696464" w:themeColor="text2"/>
          <w:sz w:val="24"/>
          <w:szCs w:val="24"/>
          <w14:textOutline w14:w="0" w14:cap="flat" w14:cmpd="sng" w14:algn="ctr">
            <w14:noFill/>
            <w14:prstDash w14:val="solid"/>
            <w14:round/>
          </w14:textOutline>
        </w:rPr>
      </w:pPr>
      <w:r w:rsidRPr="007E38F6">
        <w:rPr>
          <w:bCs/>
          <w:color w:val="696464" w:themeColor="text2"/>
          <w:sz w:val="24"/>
          <w:szCs w:val="24"/>
          <w14:textOutline w14:w="0" w14:cap="flat" w14:cmpd="sng" w14:algn="ctr">
            <w14:noFill/>
            <w14:prstDash w14:val="solid"/>
            <w14:round/>
          </w14:textOutline>
        </w:rPr>
        <w:t xml:space="preserve">Develop a district newsletter, hold more staff </w:t>
      </w:r>
      <w:r w:rsidR="00E32BF5" w:rsidRPr="007E38F6">
        <w:rPr>
          <w:bCs/>
          <w:color w:val="696464" w:themeColor="text2"/>
          <w:sz w:val="24"/>
          <w:szCs w:val="24"/>
          <w14:textOutline w14:w="0" w14:cap="flat" w14:cmpd="sng" w14:algn="ctr">
            <w14:noFill/>
            <w14:prstDash w14:val="solid"/>
            <w14:round/>
          </w14:textOutline>
        </w:rPr>
        <w:t>meetings,</w:t>
      </w:r>
      <w:r w:rsidRPr="007E38F6">
        <w:rPr>
          <w:bCs/>
          <w:color w:val="696464" w:themeColor="text2"/>
          <w:sz w:val="24"/>
          <w:szCs w:val="24"/>
          <w14:textOutline w14:w="0" w14:cap="flat" w14:cmpd="sng" w14:algn="ctr">
            <w14:noFill/>
            <w14:prstDash w14:val="solid"/>
            <w14:round/>
          </w14:textOutline>
        </w:rPr>
        <w:t xml:space="preserve"> and communicate at drills</w:t>
      </w:r>
      <w:r w:rsidR="007E38F6">
        <w:rPr>
          <w:bCs/>
          <w:color w:val="696464" w:themeColor="text2"/>
          <w:sz w:val="24"/>
          <w:szCs w:val="24"/>
          <w14:textOutline w14:w="0" w14:cap="flat" w14:cmpd="sng" w14:algn="ctr">
            <w14:noFill/>
            <w14:prstDash w14:val="solid"/>
            <w14:round/>
          </w14:textOutline>
        </w:rPr>
        <w:t>, o</w:t>
      </w:r>
      <w:r w:rsidRPr="007E38F6">
        <w:rPr>
          <w:bCs/>
          <w:color w:val="696464" w:themeColor="text2"/>
          <w:sz w:val="24"/>
          <w:szCs w:val="24"/>
          <w14:textOutline w14:w="0" w14:cap="flat" w14:cmpd="sng" w14:algn="ctr">
            <w14:noFill/>
            <w14:prstDash w14:val="solid"/>
            <w14:round/>
          </w14:textOutline>
        </w:rPr>
        <w:t xml:space="preserve">fficer meetings, </w:t>
      </w:r>
      <w:r w:rsidR="007E38F6">
        <w:rPr>
          <w:bCs/>
          <w:color w:val="696464" w:themeColor="text2"/>
          <w:sz w:val="24"/>
          <w:szCs w:val="24"/>
          <w14:textOutline w14:w="0" w14:cap="flat" w14:cmpd="sng" w14:algn="ctr">
            <w14:noFill/>
            <w14:prstDash w14:val="solid"/>
            <w14:round/>
          </w14:textOutline>
        </w:rPr>
        <w:t xml:space="preserve">and </w:t>
      </w:r>
      <w:r w:rsidRPr="007E38F6">
        <w:rPr>
          <w:bCs/>
          <w:color w:val="696464" w:themeColor="text2"/>
          <w:sz w:val="24"/>
          <w:szCs w:val="24"/>
          <w14:textOutline w14:w="0" w14:cap="flat" w14:cmpd="sng" w14:algn="ctr">
            <w14:noFill/>
            <w14:prstDash w14:val="solid"/>
            <w14:round/>
          </w14:textOutline>
        </w:rPr>
        <w:t xml:space="preserve">committee meetings. </w:t>
      </w:r>
    </w:p>
    <w:p w14:paraId="6CAB05C8" w14:textId="6AE50A65" w:rsidR="006B63D8" w:rsidRPr="006B63D8" w:rsidRDefault="006B63D8" w:rsidP="009A2C89">
      <w:pPr>
        <w:pStyle w:val="ListParagraph"/>
        <w:numPr>
          <w:ilvl w:val="0"/>
          <w:numId w:val="5"/>
        </w:numPr>
        <w:tabs>
          <w:tab w:val="left" w:pos="3072"/>
        </w:tabs>
        <w:rPr>
          <w:bCs/>
          <w:color w:val="696464" w:themeColor="text2"/>
          <w:sz w:val="24"/>
          <w:szCs w:val="24"/>
          <w14:textOutline w14:w="0" w14:cap="flat" w14:cmpd="sng" w14:algn="ctr">
            <w14:noFill/>
            <w14:prstDash w14:val="solid"/>
            <w14:round/>
          </w14:textOutline>
        </w:rPr>
      </w:pPr>
      <w:r w:rsidRPr="006B63D8">
        <w:rPr>
          <w:bCs/>
          <w:color w:val="696464" w:themeColor="text2"/>
          <w:sz w:val="24"/>
          <w:szCs w:val="24"/>
          <w14:textOutline w14:w="0" w14:cap="flat" w14:cmpd="sng" w14:algn="ctr">
            <w14:noFill/>
            <w14:prstDash w14:val="solid"/>
            <w14:round/>
          </w14:textOutline>
        </w:rPr>
        <w:t xml:space="preserve">Send out emails at the end of each week and produce calendars with events. </w:t>
      </w:r>
    </w:p>
    <w:p w14:paraId="12A4EB53" w14:textId="0C15D469" w:rsidR="002843E7" w:rsidRDefault="002843E7" w:rsidP="002843E7">
      <w:pPr>
        <w:rPr>
          <w:b w:val="0"/>
          <w:bCs/>
          <w:sz w:val="24"/>
          <w:szCs w:val="24"/>
        </w:rPr>
      </w:pPr>
    </w:p>
    <w:p w14:paraId="6AB8D209" w14:textId="605D4C2D" w:rsidR="002843E7" w:rsidRPr="006A455A" w:rsidRDefault="002843E7" w:rsidP="006A455A">
      <w:pPr>
        <w:pStyle w:val="Heading3"/>
        <w:rPr>
          <w:rFonts w:asciiTheme="minorHAnsi" w:hAnsiTheme="minorHAnsi" w:cstheme="minorHAnsi"/>
        </w:rPr>
      </w:pPr>
      <w:bookmarkStart w:id="26" w:name="_Toc132632851"/>
      <w:r w:rsidRPr="006A455A">
        <w:rPr>
          <w:rFonts w:asciiTheme="minorHAnsi" w:hAnsiTheme="minorHAnsi" w:cstheme="minorHAnsi"/>
        </w:rPr>
        <w:t>Goal 2: Service Delivery &amp; Demand</w:t>
      </w:r>
      <w:bookmarkEnd w:id="26"/>
    </w:p>
    <w:p w14:paraId="789BD9B3" w14:textId="774FC84B" w:rsidR="002843E7" w:rsidRDefault="002843E7" w:rsidP="002843E7">
      <w:pPr>
        <w:rPr>
          <w:b w:val="0"/>
          <w:bCs/>
          <w:sz w:val="24"/>
          <w:szCs w:val="24"/>
        </w:rPr>
      </w:pPr>
      <w:r>
        <w:rPr>
          <w:b w:val="0"/>
          <w:bCs/>
          <w:sz w:val="24"/>
          <w:szCs w:val="24"/>
        </w:rPr>
        <w:t>This goal is to ensure the district provides the best service possible, drop boundaries when necessary, and be leaders in our region.</w:t>
      </w:r>
    </w:p>
    <w:p w14:paraId="319DC1DF" w14:textId="3C82678F" w:rsidR="002B4A8B" w:rsidRDefault="00AB726F" w:rsidP="002843E7">
      <w:pPr>
        <w:rPr>
          <w:b w:val="0"/>
          <w:bCs/>
          <w:sz w:val="24"/>
          <w:szCs w:val="24"/>
        </w:rPr>
      </w:pPr>
      <w:r>
        <w:rPr>
          <w:b w:val="0"/>
          <w:bCs/>
          <w:noProof/>
          <w:sz w:val="24"/>
          <w:szCs w:val="24"/>
        </w:rPr>
        <w:drawing>
          <wp:anchor distT="0" distB="0" distL="114300" distR="114300" simplePos="0" relativeHeight="251737088" behindDoc="1" locked="0" layoutInCell="1" allowOverlap="1" wp14:anchorId="3A7BF28C" wp14:editId="17C00AAF">
            <wp:simplePos x="0" y="0"/>
            <wp:positionH relativeFrom="margin">
              <wp:align>left</wp:align>
            </wp:positionH>
            <wp:positionV relativeFrom="paragraph">
              <wp:posOffset>144153</wp:posOffset>
            </wp:positionV>
            <wp:extent cx="1893570" cy="2840990"/>
            <wp:effectExtent l="0" t="0" r="0" b="0"/>
            <wp:wrapTight wrapText="bothSides">
              <wp:wrapPolygon edited="0">
                <wp:start x="0" y="0"/>
                <wp:lineTo x="0" y="21436"/>
                <wp:lineTo x="21296" y="21436"/>
                <wp:lineTo x="21296" y="0"/>
                <wp:lineTo x="0" y="0"/>
              </wp:wrapPolygon>
            </wp:wrapTight>
            <wp:docPr id="49" name="Picture 49" descr="A picture containing clothes,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clothes, cluttered&#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93570" cy="2840990"/>
                    </a:xfrm>
                    <a:prstGeom prst="rect">
                      <a:avLst/>
                    </a:prstGeom>
                  </pic:spPr>
                </pic:pic>
              </a:graphicData>
            </a:graphic>
            <wp14:sizeRelH relativeFrom="margin">
              <wp14:pctWidth>0</wp14:pctWidth>
            </wp14:sizeRelH>
            <wp14:sizeRelV relativeFrom="margin">
              <wp14:pctHeight>0</wp14:pctHeight>
            </wp14:sizeRelV>
          </wp:anchor>
        </w:drawing>
      </w:r>
    </w:p>
    <w:p w14:paraId="030FE44D" w14:textId="1250C1F7" w:rsidR="002B4A8B" w:rsidRPr="002B4A8B" w:rsidRDefault="002B4A8B" w:rsidP="002B4A8B">
      <w:pPr>
        <w:tabs>
          <w:tab w:val="left" w:pos="3072"/>
        </w:tabs>
        <w:rPr>
          <w:b w:val="0"/>
          <w:bCs/>
          <w:sz w:val="24"/>
          <w:szCs w:val="24"/>
          <w14:textOutline w14:w="0" w14:cap="flat" w14:cmpd="sng" w14:algn="ctr">
            <w14:noFill/>
            <w14:prstDash w14:val="solid"/>
            <w14:round/>
          </w14:textOutline>
        </w:rPr>
      </w:pPr>
      <w:r w:rsidRPr="002B4A8B">
        <w:rPr>
          <w:b w:val="0"/>
          <w:bCs/>
          <w:sz w:val="24"/>
          <w:szCs w:val="24"/>
          <w14:textOutline w14:w="0" w14:cap="flat" w14:cmpd="sng" w14:algn="ctr">
            <w14:noFill/>
            <w14:prstDash w14:val="solid"/>
            <w14:round/>
          </w14:textOutline>
        </w:rPr>
        <w:t>Strategy 1:</w:t>
      </w:r>
      <w:r w:rsidR="00E32BF5">
        <w:rPr>
          <w:b w:val="0"/>
          <w:bCs/>
          <w:sz w:val="24"/>
          <w:szCs w:val="24"/>
          <w14:textOutline w14:w="0" w14:cap="flat" w14:cmpd="sng" w14:algn="ctr">
            <w14:noFill/>
            <w14:prstDash w14:val="solid"/>
            <w14:round/>
          </w14:textOutline>
        </w:rPr>
        <w:t xml:space="preserve"> </w:t>
      </w:r>
      <w:r w:rsidRPr="002B4A8B">
        <w:rPr>
          <w:b w:val="0"/>
          <w:bCs/>
          <w:sz w:val="24"/>
          <w:szCs w:val="24"/>
          <w14:textOutline w14:w="0" w14:cap="flat" w14:cmpd="sng" w14:algn="ctr">
            <w14:noFill/>
            <w14:prstDash w14:val="solid"/>
            <w14:round/>
          </w14:textOutline>
        </w:rPr>
        <w:t>Determine if the EMS Services we provide are appropriate for our community</w:t>
      </w:r>
      <w:r w:rsidR="001D3B66">
        <w:rPr>
          <w:b w:val="0"/>
          <w:bCs/>
          <w:sz w:val="24"/>
          <w:szCs w:val="24"/>
          <w14:textOutline w14:w="0" w14:cap="flat" w14:cmpd="sng" w14:algn="ctr">
            <w14:noFill/>
            <w14:prstDash w14:val="solid"/>
            <w14:round/>
          </w14:textOutline>
        </w:rPr>
        <w:t>.</w:t>
      </w:r>
      <w:r w:rsidRPr="002B4A8B">
        <w:rPr>
          <w:b w:val="0"/>
          <w:bCs/>
          <w:sz w:val="24"/>
          <w:szCs w:val="24"/>
          <w14:textOutline w14:w="0" w14:cap="flat" w14:cmpd="sng" w14:algn="ctr">
            <w14:noFill/>
            <w14:prstDash w14:val="solid"/>
            <w14:round/>
          </w14:textOutline>
        </w:rPr>
        <w:t xml:space="preserve"> </w:t>
      </w:r>
    </w:p>
    <w:p w14:paraId="13B601A4" w14:textId="2822B85A" w:rsidR="002B4A8B" w:rsidRPr="002B4A8B" w:rsidRDefault="002B4A8B" w:rsidP="002B4A8B">
      <w:pPr>
        <w:tabs>
          <w:tab w:val="left" w:pos="3072"/>
        </w:tabs>
        <w:rPr>
          <w:b w:val="0"/>
          <w:bCs/>
          <w:sz w:val="24"/>
          <w:szCs w:val="24"/>
          <w14:textOutline w14:w="0" w14:cap="flat" w14:cmpd="sng" w14:algn="ctr">
            <w14:noFill/>
            <w14:prstDash w14:val="solid"/>
            <w14:round/>
          </w14:textOutline>
        </w:rPr>
      </w:pPr>
      <w:r w:rsidRPr="002B4A8B">
        <w:rPr>
          <w:b w:val="0"/>
          <w:bCs/>
          <w:sz w:val="24"/>
          <w:szCs w:val="24"/>
          <w14:textOutline w14:w="0" w14:cap="flat" w14:cmpd="sng" w14:algn="ctr">
            <w14:noFill/>
            <w14:prstDash w14:val="solid"/>
            <w14:round/>
          </w14:textOutline>
        </w:rPr>
        <w:t>Action Steps</w:t>
      </w:r>
      <w:r w:rsidR="00E32BF5">
        <w:rPr>
          <w:b w:val="0"/>
          <w:bCs/>
          <w:sz w:val="24"/>
          <w:szCs w:val="24"/>
          <w14:textOutline w14:w="0" w14:cap="flat" w14:cmpd="sng" w14:algn="ctr">
            <w14:noFill/>
            <w14:prstDash w14:val="solid"/>
            <w14:round/>
          </w14:textOutline>
        </w:rPr>
        <w:t>:</w:t>
      </w:r>
    </w:p>
    <w:p w14:paraId="4869B5BD" w14:textId="77777777" w:rsidR="002B4A8B" w:rsidRPr="002B4A8B" w:rsidRDefault="002B4A8B" w:rsidP="009A2C89">
      <w:pPr>
        <w:pStyle w:val="ListParagraph"/>
        <w:numPr>
          <w:ilvl w:val="0"/>
          <w:numId w:val="6"/>
        </w:numPr>
        <w:tabs>
          <w:tab w:val="left" w:pos="3072"/>
        </w:tabs>
        <w:rPr>
          <w:bCs/>
          <w:color w:val="696464" w:themeColor="text2"/>
          <w:sz w:val="24"/>
          <w:szCs w:val="24"/>
          <w14:textOutline w14:w="0" w14:cap="flat" w14:cmpd="sng" w14:algn="ctr">
            <w14:noFill/>
            <w14:prstDash w14:val="solid"/>
            <w14:round/>
          </w14:textOutline>
        </w:rPr>
      </w:pPr>
      <w:r w:rsidRPr="002B4A8B">
        <w:rPr>
          <w:bCs/>
          <w:color w:val="696464" w:themeColor="text2"/>
          <w:sz w:val="24"/>
          <w:szCs w:val="24"/>
          <w14:textOutline w14:w="0" w14:cap="flat" w14:cmpd="sng" w14:algn="ctr">
            <w14:noFill/>
            <w14:prstDash w14:val="solid"/>
            <w14:round/>
          </w14:textOutline>
        </w:rPr>
        <w:t xml:space="preserve">Cutting services for BLS calls and providing only a response to ALS calls. </w:t>
      </w:r>
    </w:p>
    <w:p w14:paraId="1A6DF73E" w14:textId="77777777" w:rsidR="002B4A8B" w:rsidRPr="002B4A8B" w:rsidRDefault="002B4A8B" w:rsidP="009A2C89">
      <w:pPr>
        <w:pStyle w:val="ListParagraph"/>
        <w:numPr>
          <w:ilvl w:val="0"/>
          <w:numId w:val="6"/>
        </w:numPr>
        <w:tabs>
          <w:tab w:val="left" w:pos="3072"/>
        </w:tabs>
        <w:rPr>
          <w:bCs/>
          <w:color w:val="696464" w:themeColor="text2"/>
          <w:sz w:val="24"/>
          <w:szCs w:val="24"/>
          <w14:textOutline w14:w="0" w14:cap="flat" w14:cmpd="sng" w14:algn="ctr">
            <w14:noFill/>
            <w14:prstDash w14:val="solid"/>
            <w14:round/>
          </w14:textOutline>
        </w:rPr>
      </w:pPr>
      <w:r w:rsidRPr="002B4A8B">
        <w:rPr>
          <w:bCs/>
          <w:color w:val="696464" w:themeColor="text2"/>
          <w:sz w:val="24"/>
          <w:szCs w:val="24"/>
          <w14:textOutline w14:w="0" w14:cap="flat" w14:cmpd="sng" w14:algn="ctr">
            <w14:noFill/>
            <w14:prstDash w14:val="solid"/>
            <w14:round/>
          </w14:textOutline>
        </w:rPr>
        <w:t>Charging for services within the new health care program.</w:t>
      </w:r>
    </w:p>
    <w:p w14:paraId="07B2C85D" w14:textId="77777777" w:rsidR="002B4A8B" w:rsidRPr="002B4A8B" w:rsidRDefault="002B4A8B" w:rsidP="009A2C89">
      <w:pPr>
        <w:pStyle w:val="ListParagraph"/>
        <w:numPr>
          <w:ilvl w:val="0"/>
          <w:numId w:val="6"/>
        </w:numPr>
        <w:tabs>
          <w:tab w:val="left" w:pos="3072"/>
        </w:tabs>
        <w:rPr>
          <w:bCs/>
          <w:color w:val="696464" w:themeColor="text2"/>
          <w:sz w:val="24"/>
          <w:szCs w:val="24"/>
          <w14:textOutline w14:w="0" w14:cap="flat" w14:cmpd="sng" w14:algn="ctr">
            <w14:noFill/>
            <w14:prstDash w14:val="solid"/>
            <w14:round/>
          </w14:textOutline>
        </w:rPr>
      </w:pPr>
      <w:r w:rsidRPr="002B4A8B">
        <w:rPr>
          <w:bCs/>
          <w:color w:val="696464" w:themeColor="text2"/>
          <w:sz w:val="24"/>
          <w:szCs w:val="24"/>
          <w14:textOutline w14:w="0" w14:cap="flat" w14:cmpd="sng" w14:algn="ctr">
            <w14:noFill/>
            <w14:prstDash w14:val="solid"/>
            <w14:round/>
          </w14:textOutline>
        </w:rPr>
        <w:t>Develop response plans for ALS and BLS calls.</w:t>
      </w:r>
    </w:p>
    <w:p w14:paraId="3C4F1251" w14:textId="46D3AEFF" w:rsidR="002B4A8B" w:rsidRPr="002B4A8B" w:rsidRDefault="002B4A8B" w:rsidP="002B4A8B">
      <w:pPr>
        <w:tabs>
          <w:tab w:val="left" w:pos="3072"/>
        </w:tabs>
        <w:rPr>
          <w:b w:val="0"/>
          <w:bCs/>
          <w:sz w:val="24"/>
          <w:szCs w:val="24"/>
          <w14:textOutline w14:w="0" w14:cap="flat" w14:cmpd="sng" w14:algn="ctr">
            <w14:noFill/>
            <w14:prstDash w14:val="solid"/>
            <w14:round/>
          </w14:textOutline>
        </w:rPr>
      </w:pPr>
      <w:r w:rsidRPr="002B4A8B">
        <w:rPr>
          <w:b w:val="0"/>
          <w:bCs/>
          <w:sz w:val="24"/>
          <w:szCs w:val="24"/>
          <w14:textOutline w14:w="0" w14:cap="flat" w14:cmpd="sng" w14:algn="ctr">
            <w14:noFill/>
            <w14:prstDash w14:val="solid"/>
            <w14:round/>
          </w14:textOutline>
        </w:rPr>
        <w:t>Strategy 2:</w:t>
      </w:r>
      <w:r w:rsidR="00E32BF5">
        <w:rPr>
          <w:b w:val="0"/>
          <w:bCs/>
          <w:sz w:val="24"/>
          <w:szCs w:val="24"/>
          <w14:textOutline w14:w="0" w14:cap="flat" w14:cmpd="sng" w14:algn="ctr">
            <w14:noFill/>
            <w14:prstDash w14:val="solid"/>
            <w14:round/>
          </w14:textOutline>
        </w:rPr>
        <w:t xml:space="preserve"> </w:t>
      </w:r>
      <w:r w:rsidRPr="002B4A8B">
        <w:rPr>
          <w:b w:val="0"/>
          <w:bCs/>
          <w:sz w:val="24"/>
          <w:szCs w:val="24"/>
          <w14:textOutline w14:w="0" w14:cap="flat" w14:cmpd="sng" w14:algn="ctr">
            <w14:noFill/>
            <w14:prstDash w14:val="solid"/>
            <w14:round/>
          </w14:textOutline>
        </w:rPr>
        <w:t xml:space="preserve">Standards of response time; urban vs rural. </w:t>
      </w:r>
    </w:p>
    <w:p w14:paraId="407E8E15" w14:textId="41ED4E1E" w:rsidR="002B4A8B" w:rsidRPr="002B4A8B" w:rsidRDefault="002B4A8B" w:rsidP="002B4A8B">
      <w:pPr>
        <w:tabs>
          <w:tab w:val="left" w:pos="3072"/>
        </w:tabs>
        <w:rPr>
          <w:b w:val="0"/>
          <w:bCs/>
          <w:sz w:val="24"/>
          <w:szCs w:val="24"/>
          <w14:textOutline w14:w="0" w14:cap="flat" w14:cmpd="sng" w14:algn="ctr">
            <w14:noFill/>
            <w14:prstDash w14:val="solid"/>
            <w14:round/>
          </w14:textOutline>
        </w:rPr>
      </w:pPr>
      <w:r w:rsidRPr="002B4A8B">
        <w:rPr>
          <w:b w:val="0"/>
          <w:bCs/>
          <w:sz w:val="24"/>
          <w:szCs w:val="24"/>
          <w14:textOutline w14:w="0" w14:cap="flat" w14:cmpd="sng" w14:algn="ctr">
            <w14:noFill/>
            <w14:prstDash w14:val="solid"/>
            <w14:round/>
          </w14:textOutline>
        </w:rPr>
        <w:t>Action Steps</w:t>
      </w:r>
      <w:r w:rsidR="00E32BF5">
        <w:rPr>
          <w:b w:val="0"/>
          <w:bCs/>
          <w:sz w:val="24"/>
          <w:szCs w:val="24"/>
          <w14:textOutline w14:w="0" w14:cap="flat" w14:cmpd="sng" w14:algn="ctr">
            <w14:noFill/>
            <w14:prstDash w14:val="solid"/>
            <w14:round/>
          </w14:textOutline>
        </w:rPr>
        <w:t>:</w:t>
      </w:r>
    </w:p>
    <w:p w14:paraId="521DA19B" w14:textId="77777777" w:rsidR="002B4A8B" w:rsidRPr="002B4A8B" w:rsidRDefault="002B4A8B" w:rsidP="009A2C89">
      <w:pPr>
        <w:pStyle w:val="ListParagraph"/>
        <w:numPr>
          <w:ilvl w:val="0"/>
          <w:numId w:val="7"/>
        </w:numPr>
        <w:tabs>
          <w:tab w:val="left" w:pos="3072"/>
        </w:tabs>
        <w:rPr>
          <w:bCs/>
          <w:color w:val="696464" w:themeColor="text2"/>
          <w:sz w:val="24"/>
          <w:szCs w:val="24"/>
          <w14:textOutline w14:w="0" w14:cap="flat" w14:cmpd="sng" w14:algn="ctr">
            <w14:noFill/>
            <w14:prstDash w14:val="solid"/>
            <w14:round/>
          </w14:textOutline>
        </w:rPr>
      </w:pPr>
      <w:r w:rsidRPr="002B4A8B">
        <w:rPr>
          <w:bCs/>
          <w:color w:val="696464" w:themeColor="text2"/>
          <w:sz w:val="24"/>
          <w:szCs w:val="24"/>
          <w14:textOutline w14:w="0" w14:cap="flat" w14:cmpd="sng" w14:algn="ctr">
            <w14:noFill/>
            <w14:prstDash w14:val="solid"/>
            <w14:round/>
          </w14:textOutline>
        </w:rPr>
        <w:t xml:space="preserve">Develop a response plan for the call types. </w:t>
      </w:r>
    </w:p>
    <w:p w14:paraId="55CD9950" w14:textId="3F2DEECE" w:rsidR="002B4A8B" w:rsidRPr="002B4A8B" w:rsidRDefault="002B4A8B" w:rsidP="009A2C89">
      <w:pPr>
        <w:pStyle w:val="ListParagraph"/>
        <w:numPr>
          <w:ilvl w:val="0"/>
          <w:numId w:val="7"/>
        </w:numPr>
        <w:tabs>
          <w:tab w:val="left" w:pos="3072"/>
        </w:tabs>
        <w:rPr>
          <w:bCs/>
          <w:color w:val="696464" w:themeColor="text2"/>
          <w:sz w:val="24"/>
          <w:szCs w:val="24"/>
          <w14:textOutline w14:w="0" w14:cap="flat" w14:cmpd="sng" w14:algn="ctr">
            <w14:noFill/>
            <w14:prstDash w14:val="solid"/>
            <w14:round/>
          </w14:textOutline>
        </w:rPr>
      </w:pPr>
      <w:r>
        <w:rPr>
          <w:bCs/>
          <w:color w:val="696464" w:themeColor="text2"/>
          <w:sz w:val="24"/>
          <w:szCs w:val="24"/>
          <w14:textOutline w14:w="0" w14:cap="flat" w14:cmpd="sng" w14:algn="ctr">
            <w14:noFill/>
            <w14:prstDash w14:val="solid"/>
            <w14:round/>
          </w14:textOutline>
        </w:rPr>
        <w:t>Establish a s</w:t>
      </w:r>
      <w:r w:rsidRPr="002B4A8B">
        <w:rPr>
          <w:bCs/>
          <w:color w:val="696464" w:themeColor="text2"/>
          <w:sz w:val="24"/>
          <w:szCs w:val="24"/>
          <w14:textOutline w14:w="0" w14:cap="flat" w14:cmpd="sng" w14:algn="ctr">
            <w14:noFill/>
            <w14:prstDash w14:val="solid"/>
            <w14:round/>
          </w14:textOutline>
        </w:rPr>
        <w:t>leeper program</w:t>
      </w:r>
      <w:r w:rsidR="001D3B66">
        <w:rPr>
          <w:bCs/>
          <w:color w:val="696464" w:themeColor="text2"/>
          <w:sz w:val="24"/>
          <w:szCs w:val="24"/>
          <w14:textOutline w14:w="0" w14:cap="flat" w14:cmpd="sng" w14:algn="ctr">
            <w14:noFill/>
            <w14:prstDash w14:val="solid"/>
            <w14:round/>
          </w14:textOutline>
        </w:rPr>
        <w:t>.</w:t>
      </w:r>
    </w:p>
    <w:p w14:paraId="4B7F8261" w14:textId="3D037E00" w:rsidR="002B4A8B" w:rsidRPr="002B4A8B" w:rsidRDefault="002B4A8B" w:rsidP="009A2C89">
      <w:pPr>
        <w:pStyle w:val="ListParagraph"/>
        <w:numPr>
          <w:ilvl w:val="0"/>
          <w:numId w:val="7"/>
        </w:numPr>
        <w:tabs>
          <w:tab w:val="left" w:pos="3072"/>
        </w:tabs>
        <w:rPr>
          <w:bCs/>
          <w:color w:val="696464" w:themeColor="text2"/>
          <w:sz w:val="24"/>
          <w:szCs w:val="24"/>
          <w14:textOutline w14:w="0" w14:cap="flat" w14:cmpd="sng" w14:algn="ctr">
            <w14:noFill/>
            <w14:prstDash w14:val="solid"/>
            <w14:round/>
          </w14:textOutline>
        </w:rPr>
      </w:pPr>
      <w:r>
        <w:rPr>
          <w:bCs/>
          <w:color w:val="696464" w:themeColor="text2"/>
          <w:sz w:val="24"/>
          <w:szCs w:val="24"/>
          <w14:textOutline w14:w="0" w14:cap="flat" w14:cmpd="sng" w14:algn="ctr">
            <w14:noFill/>
            <w14:prstDash w14:val="solid"/>
            <w14:round/>
          </w14:textOutline>
        </w:rPr>
        <w:t>Add m</w:t>
      </w:r>
      <w:r w:rsidRPr="002B4A8B">
        <w:rPr>
          <w:bCs/>
          <w:color w:val="696464" w:themeColor="text2"/>
          <w:sz w:val="24"/>
          <w:szCs w:val="24"/>
          <w14:textOutline w14:w="0" w14:cap="flat" w14:cmpd="sng" w14:algn="ctr">
            <w14:noFill/>
            <w14:prstDash w14:val="solid"/>
            <w14:round/>
          </w14:textOutline>
        </w:rPr>
        <w:t xml:space="preserve">ore paid positions whether they are part-time or full-time. </w:t>
      </w:r>
    </w:p>
    <w:p w14:paraId="7CC9CC03" w14:textId="2D3D2583" w:rsidR="002B4A8B" w:rsidRPr="002B4A8B" w:rsidRDefault="002B4A8B" w:rsidP="002B4A8B">
      <w:pPr>
        <w:tabs>
          <w:tab w:val="left" w:pos="3072"/>
        </w:tabs>
        <w:rPr>
          <w:b w:val="0"/>
          <w:bCs/>
          <w:sz w:val="24"/>
          <w:szCs w:val="24"/>
          <w14:textOutline w14:w="0" w14:cap="flat" w14:cmpd="sng" w14:algn="ctr">
            <w14:noFill/>
            <w14:prstDash w14:val="solid"/>
            <w14:round/>
          </w14:textOutline>
        </w:rPr>
      </w:pPr>
      <w:r w:rsidRPr="002B4A8B">
        <w:rPr>
          <w:b w:val="0"/>
          <w:bCs/>
          <w:sz w:val="24"/>
          <w:szCs w:val="24"/>
          <w14:textOutline w14:w="0" w14:cap="flat" w14:cmpd="sng" w14:algn="ctr">
            <w14:noFill/>
            <w14:prstDash w14:val="solid"/>
            <w14:round/>
          </w14:textOutline>
        </w:rPr>
        <w:t>Strategy 3:</w:t>
      </w:r>
      <w:r w:rsidR="00E32BF5">
        <w:rPr>
          <w:b w:val="0"/>
          <w:bCs/>
          <w:sz w:val="24"/>
          <w:szCs w:val="24"/>
          <w14:textOutline w14:w="0" w14:cap="flat" w14:cmpd="sng" w14:algn="ctr">
            <w14:noFill/>
            <w14:prstDash w14:val="solid"/>
            <w14:round/>
          </w14:textOutline>
        </w:rPr>
        <w:t xml:space="preserve"> </w:t>
      </w:r>
      <w:r w:rsidRPr="002B4A8B">
        <w:rPr>
          <w:b w:val="0"/>
          <w:bCs/>
          <w:sz w:val="24"/>
          <w:szCs w:val="24"/>
          <w14:textOutline w14:w="0" w14:cap="flat" w14:cmpd="sng" w14:algn="ctr">
            <w14:noFill/>
            <w14:prstDash w14:val="solid"/>
            <w14:round/>
          </w14:textOutline>
        </w:rPr>
        <w:t>Continue to work with the City of Aumsville to improve water supply.</w:t>
      </w:r>
    </w:p>
    <w:p w14:paraId="64A499EE" w14:textId="1DD4E0AB" w:rsidR="002B4A8B" w:rsidRPr="002B4A8B" w:rsidRDefault="002B4A8B" w:rsidP="002B4A8B">
      <w:pPr>
        <w:tabs>
          <w:tab w:val="left" w:pos="3072"/>
        </w:tabs>
        <w:rPr>
          <w:b w:val="0"/>
          <w:bCs/>
          <w:sz w:val="24"/>
          <w:szCs w:val="24"/>
          <w14:textOutline w14:w="0" w14:cap="flat" w14:cmpd="sng" w14:algn="ctr">
            <w14:noFill/>
            <w14:prstDash w14:val="solid"/>
            <w14:round/>
          </w14:textOutline>
        </w:rPr>
      </w:pPr>
      <w:r w:rsidRPr="002B4A8B">
        <w:rPr>
          <w:b w:val="0"/>
          <w:bCs/>
          <w:sz w:val="24"/>
          <w:szCs w:val="24"/>
          <w14:textOutline w14:w="0" w14:cap="flat" w14:cmpd="sng" w14:algn="ctr">
            <w14:noFill/>
            <w14:prstDash w14:val="solid"/>
            <w14:round/>
          </w14:textOutline>
        </w:rPr>
        <w:t>Action Steps</w:t>
      </w:r>
      <w:r w:rsidR="00E32BF5">
        <w:rPr>
          <w:b w:val="0"/>
          <w:bCs/>
          <w:sz w:val="24"/>
          <w:szCs w:val="24"/>
          <w14:textOutline w14:w="0" w14:cap="flat" w14:cmpd="sng" w14:algn="ctr">
            <w14:noFill/>
            <w14:prstDash w14:val="solid"/>
            <w14:round/>
          </w14:textOutline>
        </w:rPr>
        <w:t>:</w:t>
      </w:r>
    </w:p>
    <w:p w14:paraId="19B22FA2" w14:textId="77777777" w:rsidR="002B4A8B" w:rsidRPr="002B4A8B" w:rsidRDefault="002B4A8B" w:rsidP="009A2C89">
      <w:pPr>
        <w:pStyle w:val="ListParagraph"/>
        <w:numPr>
          <w:ilvl w:val="0"/>
          <w:numId w:val="8"/>
        </w:numPr>
        <w:tabs>
          <w:tab w:val="left" w:pos="3072"/>
        </w:tabs>
        <w:rPr>
          <w:bCs/>
          <w:color w:val="696464" w:themeColor="text2"/>
          <w:sz w:val="24"/>
          <w:szCs w:val="24"/>
          <w14:textOutline w14:w="0" w14:cap="flat" w14:cmpd="sng" w14:algn="ctr">
            <w14:noFill/>
            <w14:prstDash w14:val="solid"/>
            <w14:round/>
          </w14:textOutline>
        </w:rPr>
      </w:pPr>
      <w:r w:rsidRPr="002B4A8B">
        <w:rPr>
          <w:bCs/>
          <w:color w:val="696464" w:themeColor="text2"/>
          <w:sz w:val="24"/>
          <w:szCs w:val="24"/>
          <w14:textOutline w14:w="0" w14:cap="flat" w14:cmpd="sng" w14:algn="ctr">
            <w14:noFill/>
            <w14:prstDash w14:val="solid"/>
            <w14:round/>
          </w14:textOutline>
        </w:rPr>
        <w:t>Install adapters on the current hydrants for Storz fittings.</w:t>
      </w:r>
    </w:p>
    <w:p w14:paraId="63DA0A1B" w14:textId="1B813BF4" w:rsidR="002B4A8B" w:rsidRDefault="002B4A8B" w:rsidP="009A2C89">
      <w:pPr>
        <w:pStyle w:val="ListParagraph"/>
        <w:numPr>
          <w:ilvl w:val="0"/>
          <w:numId w:val="8"/>
        </w:numPr>
        <w:tabs>
          <w:tab w:val="left" w:pos="3072"/>
        </w:tabs>
        <w:rPr>
          <w:bCs/>
          <w:color w:val="696464" w:themeColor="text2"/>
          <w:sz w:val="24"/>
          <w:szCs w:val="24"/>
          <w14:textOutline w14:w="0" w14:cap="flat" w14:cmpd="sng" w14:algn="ctr">
            <w14:noFill/>
            <w14:prstDash w14:val="solid"/>
            <w14:round/>
          </w14:textOutline>
        </w:rPr>
      </w:pPr>
      <w:r w:rsidRPr="002B4A8B">
        <w:rPr>
          <w:bCs/>
          <w:color w:val="696464" w:themeColor="text2"/>
          <w:sz w:val="24"/>
          <w:szCs w:val="24"/>
          <w14:textOutline w14:w="0" w14:cap="flat" w14:cmpd="sng" w14:algn="ctr">
            <w14:noFill/>
            <w14:prstDash w14:val="solid"/>
            <w14:round/>
          </w14:textOutline>
        </w:rPr>
        <w:t>Work with the City to improve the water storage system.</w:t>
      </w:r>
    </w:p>
    <w:p w14:paraId="47E5B85C" w14:textId="435AFE4F" w:rsidR="002B4A8B" w:rsidRPr="002B4A8B" w:rsidRDefault="002B4A8B" w:rsidP="009A2C89">
      <w:pPr>
        <w:pStyle w:val="ListParagraph"/>
        <w:numPr>
          <w:ilvl w:val="0"/>
          <w:numId w:val="8"/>
        </w:numPr>
        <w:tabs>
          <w:tab w:val="left" w:pos="3072"/>
        </w:tabs>
        <w:rPr>
          <w:bCs/>
          <w:color w:val="696464" w:themeColor="text2"/>
          <w:sz w:val="24"/>
          <w:szCs w:val="24"/>
          <w14:textOutline w14:w="0" w14:cap="flat" w14:cmpd="sng" w14:algn="ctr">
            <w14:noFill/>
            <w14:prstDash w14:val="solid"/>
            <w14:round/>
          </w14:textOutline>
        </w:rPr>
      </w:pPr>
      <w:r w:rsidRPr="002B4A8B">
        <w:rPr>
          <w:bCs/>
          <w:color w:val="696464" w:themeColor="text2"/>
          <w:sz w:val="24"/>
          <w:szCs w:val="24"/>
          <w14:textOutline w14:w="0" w14:cap="flat" w14:cmpd="sng" w14:algn="ctr">
            <w14:noFill/>
            <w14:prstDash w14:val="solid"/>
            <w14:round/>
          </w14:textOutline>
        </w:rPr>
        <w:t>Map the ponds and ditches that are an available water supply source for the rural community.</w:t>
      </w:r>
    </w:p>
    <w:p w14:paraId="2A236FF9" w14:textId="2C8B670B" w:rsidR="002843E7" w:rsidRPr="002B4A8B" w:rsidRDefault="002843E7" w:rsidP="002843E7">
      <w:pPr>
        <w:rPr>
          <w:b w:val="0"/>
          <w:bCs/>
          <w:sz w:val="24"/>
          <w:szCs w:val="24"/>
        </w:rPr>
      </w:pPr>
    </w:p>
    <w:p w14:paraId="7AFCE4B0" w14:textId="223EE2F6" w:rsidR="002843E7" w:rsidRPr="006A455A" w:rsidRDefault="002843E7" w:rsidP="006A455A">
      <w:pPr>
        <w:pStyle w:val="Heading3"/>
        <w:rPr>
          <w:rFonts w:asciiTheme="minorHAnsi" w:hAnsiTheme="minorHAnsi" w:cstheme="minorHAnsi"/>
        </w:rPr>
      </w:pPr>
      <w:bookmarkStart w:id="27" w:name="_Toc132632852"/>
      <w:r w:rsidRPr="006A455A">
        <w:rPr>
          <w:rFonts w:asciiTheme="minorHAnsi" w:hAnsiTheme="minorHAnsi" w:cstheme="minorHAnsi"/>
        </w:rPr>
        <w:t>Goal 3: Financial Support</w:t>
      </w:r>
      <w:bookmarkEnd w:id="27"/>
    </w:p>
    <w:p w14:paraId="30E501DD" w14:textId="126C3E11" w:rsidR="002843E7" w:rsidRDefault="002843E7" w:rsidP="002843E7">
      <w:pPr>
        <w:rPr>
          <w:b w:val="0"/>
          <w:bCs/>
          <w:sz w:val="24"/>
          <w:szCs w:val="24"/>
        </w:rPr>
      </w:pPr>
      <w:r>
        <w:rPr>
          <w:b w:val="0"/>
          <w:bCs/>
          <w:sz w:val="24"/>
          <w:szCs w:val="24"/>
        </w:rPr>
        <w:t xml:space="preserve">This goal was established to evaluate any means of cost recovery </w:t>
      </w:r>
      <w:proofErr w:type="gramStart"/>
      <w:r>
        <w:rPr>
          <w:b w:val="0"/>
          <w:bCs/>
          <w:sz w:val="24"/>
          <w:szCs w:val="24"/>
        </w:rPr>
        <w:t>plans for the future</w:t>
      </w:r>
      <w:proofErr w:type="gramEnd"/>
      <w:r>
        <w:rPr>
          <w:b w:val="0"/>
          <w:bCs/>
          <w:sz w:val="24"/>
          <w:szCs w:val="24"/>
        </w:rPr>
        <w:t xml:space="preserve"> and consider shared resources to support our Mission, Vision, and Values.</w:t>
      </w:r>
    </w:p>
    <w:p w14:paraId="1976AA77" w14:textId="5F727468" w:rsidR="009E577B" w:rsidRPr="009E577B" w:rsidRDefault="009E577B" w:rsidP="009E577B">
      <w:pPr>
        <w:tabs>
          <w:tab w:val="left" w:pos="3072"/>
        </w:tabs>
        <w:rPr>
          <w:b w:val="0"/>
          <w:bCs/>
          <w:sz w:val="24"/>
          <w:szCs w:val="24"/>
          <w14:textOutline w14:w="0" w14:cap="flat" w14:cmpd="sng" w14:algn="ctr">
            <w14:noFill/>
            <w14:prstDash w14:val="solid"/>
            <w14:round/>
          </w14:textOutline>
        </w:rPr>
      </w:pPr>
      <w:r w:rsidRPr="009E577B">
        <w:rPr>
          <w:b w:val="0"/>
          <w:bCs/>
          <w:sz w:val="24"/>
          <w:szCs w:val="24"/>
          <w14:textOutline w14:w="0" w14:cap="flat" w14:cmpd="sng" w14:algn="ctr">
            <w14:noFill/>
            <w14:prstDash w14:val="solid"/>
            <w14:round/>
          </w14:textOutline>
        </w:rPr>
        <w:t>Strategy 1:</w:t>
      </w:r>
      <w:r w:rsidR="00E32BF5">
        <w:rPr>
          <w:b w:val="0"/>
          <w:bCs/>
          <w:sz w:val="24"/>
          <w:szCs w:val="24"/>
          <w14:textOutline w14:w="0" w14:cap="flat" w14:cmpd="sng" w14:algn="ctr">
            <w14:noFill/>
            <w14:prstDash w14:val="solid"/>
            <w14:round/>
          </w14:textOutline>
        </w:rPr>
        <w:t xml:space="preserve"> </w:t>
      </w:r>
      <w:r w:rsidRPr="009E577B">
        <w:rPr>
          <w:b w:val="0"/>
          <w:bCs/>
          <w:sz w:val="24"/>
          <w:szCs w:val="24"/>
          <w14:textOutline w14:w="0" w14:cap="flat" w14:cmpd="sng" w14:algn="ctr">
            <w14:noFill/>
            <w14:prstDash w14:val="solid"/>
            <w14:round/>
          </w14:textOutline>
        </w:rPr>
        <w:t>Research finance avenues that encompass not only the goals we set forth in our strategic plan, but also our apparatus replacement, facility improvements, etc.</w:t>
      </w:r>
    </w:p>
    <w:p w14:paraId="78766288" w14:textId="44E899EA" w:rsidR="009E577B" w:rsidRPr="009E577B" w:rsidRDefault="009E577B" w:rsidP="009E577B">
      <w:pPr>
        <w:tabs>
          <w:tab w:val="left" w:pos="3072"/>
        </w:tabs>
        <w:rPr>
          <w:b w:val="0"/>
          <w:bCs/>
          <w:sz w:val="24"/>
          <w:szCs w:val="24"/>
          <w14:textOutline w14:w="0" w14:cap="flat" w14:cmpd="sng" w14:algn="ctr">
            <w14:noFill/>
            <w14:prstDash w14:val="solid"/>
            <w14:round/>
          </w14:textOutline>
        </w:rPr>
      </w:pPr>
      <w:r w:rsidRPr="009E577B">
        <w:rPr>
          <w:b w:val="0"/>
          <w:bCs/>
          <w:sz w:val="24"/>
          <w:szCs w:val="24"/>
          <w14:textOutline w14:w="0" w14:cap="flat" w14:cmpd="sng" w14:algn="ctr">
            <w14:noFill/>
            <w14:prstDash w14:val="solid"/>
            <w14:round/>
          </w14:textOutline>
        </w:rPr>
        <w:t>Action Steps</w:t>
      </w:r>
      <w:r w:rsidR="00E32BF5">
        <w:rPr>
          <w:b w:val="0"/>
          <w:bCs/>
          <w:sz w:val="24"/>
          <w:szCs w:val="24"/>
          <w14:textOutline w14:w="0" w14:cap="flat" w14:cmpd="sng" w14:algn="ctr">
            <w14:noFill/>
            <w14:prstDash w14:val="solid"/>
            <w14:round/>
          </w14:textOutline>
        </w:rPr>
        <w:t>:</w:t>
      </w:r>
    </w:p>
    <w:p w14:paraId="70AEEA4C" w14:textId="261D83C4" w:rsidR="009E577B" w:rsidRPr="009E577B" w:rsidRDefault="009E577B" w:rsidP="009A2C89">
      <w:pPr>
        <w:pStyle w:val="ListParagraph"/>
        <w:numPr>
          <w:ilvl w:val="0"/>
          <w:numId w:val="9"/>
        </w:numPr>
        <w:tabs>
          <w:tab w:val="left" w:pos="3072"/>
        </w:tabs>
        <w:rPr>
          <w:bCs/>
          <w:color w:val="696464" w:themeColor="text2"/>
          <w:sz w:val="24"/>
          <w:szCs w:val="24"/>
          <w14:textOutline w14:w="0" w14:cap="flat" w14:cmpd="sng" w14:algn="ctr">
            <w14:noFill/>
            <w14:prstDash w14:val="solid"/>
            <w14:round/>
          </w14:textOutline>
        </w:rPr>
      </w:pPr>
      <w:r w:rsidRPr="009E577B">
        <w:rPr>
          <w:bCs/>
          <w:color w:val="696464" w:themeColor="text2"/>
          <w:sz w:val="24"/>
          <w:szCs w:val="24"/>
          <w14:textOutline w14:w="0" w14:cap="flat" w14:cmpd="sng" w14:algn="ctr">
            <w14:noFill/>
            <w14:prstDash w14:val="solid"/>
            <w14:round/>
          </w14:textOutline>
        </w:rPr>
        <w:t xml:space="preserve">Be responsible and effective with </w:t>
      </w:r>
      <w:r>
        <w:rPr>
          <w:bCs/>
          <w:color w:val="696464" w:themeColor="text2"/>
          <w:sz w:val="24"/>
          <w:szCs w:val="24"/>
          <w14:textOutline w14:w="0" w14:cap="flat" w14:cmpd="sng" w14:algn="ctr">
            <w14:noFill/>
            <w14:prstDash w14:val="solid"/>
            <w14:round/>
          </w14:textOutline>
        </w:rPr>
        <w:t>the</w:t>
      </w:r>
      <w:r w:rsidRPr="009E577B">
        <w:rPr>
          <w:bCs/>
          <w:color w:val="696464" w:themeColor="text2"/>
          <w:sz w:val="24"/>
          <w:szCs w:val="24"/>
          <w14:textOutline w14:w="0" w14:cap="flat" w14:cmpd="sng" w14:algn="ctr">
            <w14:noFill/>
            <w14:prstDash w14:val="solid"/>
            <w14:round/>
          </w14:textOutline>
        </w:rPr>
        <w:t xml:space="preserve"> annual budget process.</w:t>
      </w:r>
    </w:p>
    <w:p w14:paraId="015F5F39" w14:textId="22420857" w:rsidR="009E577B" w:rsidRPr="009E577B" w:rsidRDefault="009E577B" w:rsidP="009A2C89">
      <w:pPr>
        <w:pStyle w:val="ListParagraph"/>
        <w:numPr>
          <w:ilvl w:val="0"/>
          <w:numId w:val="9"/>
        </w:numPr>
        <w:tabs>
          <w:tab w:val="left" w:pos="3072"/>
        </w:tabs>
        <w:rPr>
          <w:bCs/>
          <w:color w:val="696464" w:themeColor="text2"/>
          <w:sz w:val="24"/>
          <w:szCs w:val="24"/>
          <w14:textOutline w14:w="0" w14:cap="flat" w14:cmpd="sng" w14:algn="ctr">
            <w14:noFill/>
            <w14:prstDash w14:val="solid"/>
            <w14:round/>
          </w14:textOutline>
        </w:rPr>
      </w:pPr>
      <w:r w:rsidRPr="009E577B">
        <w:rPr>
          <w:bCs/>
          <w:color w:val="696464" w:themeColor="text2"/>
          <w:sz w:val="24"/>
          <w:szCs w:val="24"/>
          <w14:textOutline w14:w="0" w14:cap="flat" w14:cmpd="sng" w14:algn="ctr">
            <w14:noFill/>
            <w14:prstDash w14:val="solid"/>
            <w14:round/>
          </w14:textOutline>
        </w:rPr>
        <w:t xml:space="preserve">Communicate the need for </w:t>
      </w:r>
      <w:r w:rsidR="00086D49">
        <w:rPr>
          <w:bCs/>
          <w:color w:val="696464" w:themeColor="text2"/>
          <w:sz w:val="24"/>
          <w:szCs w:val="24"/>
          <w14:textOutline w14:w="0" w14:cap="flat" w14:cmpd="sng" w14:algn="ctr">
            <w14:noFill/>
            <w14:prstDash w14:val="solid"/>
            <w14:round/>
          </w14:textOutline>
        </w:rPr>
        <w:t xml:space="preserve">bonds or </w:t>
      </w:r>
      <w:r w:rsidRPr="009E577B">
        <w:rPr>
          <w:bCs/>
          <w:color w:val="696464" w:themeColor="text2"/>
          <w:sz w:val="24"/>
          <w:szCs w:val="24"/>
          <w14:textOutline w14:w="0" w14:cap="flat" w14:cmpd="sng" w14:algn="ctr">
            <w14:noFill/>
            <w14:prstDash w14:val="solid"/>
            <w14:round/>
          </w14:textOutline>
        </w:rPr>
        <w:t xml:space="preserve">tax levies thoroughly and properly within </w:t>
      </w:r>
      <w:r>
        <w:rPr>
          <w:bCs/>
          <w:color w:val="696464" w:themeColor="text2"/>
          <w:sz w:val="24"/>
          <w:szCs w:val="24"/>
          <w14:textOutline w14:w="0" w14:cap="flat" w14:cmpd="sng" w14:algn="ctr">
            <w14:noFill/>
            <w14:prstDash w14:val="solid"/>
            <w14:round/>
          </w14:textOutline>
        </w:rPr>
        <w:t xml:space="preserve">the </w:t>
      </w:r>
      <w:r w:rsidRPr="009E577B">
        <w:rPr>
          <w:bCs/>
          <w:color w:val="696464" w:themeColor="text2"/>
          <w:sz w:val="24"/>
          <w:szCs w:val="24"/>
          <w14:textOutline w14:w="0" w14:cap="flat" w14:cmpd="sng" w14:algn="ctr">
            <w14:noFill/>
            <w14:prstDash w14:val="solid"/>
            <w14:round/>
          </w14:textOutline>
        </w:rPr>
        <w:t>community.</w:t>
      </w:r>
    </w:p>
    <w:p w14:paraId="42D4B9B1" w14:textId="77777777" w:rsidR="009E577B" w:rsidRPr="009E577B" w:rsidRDefault="009E577B" w:rsidP="009A2C89">
      <w:pPr>
        <w:pStyle w:val="ListParagraph"/>
        <w:numPr>
          <w:ilvl w:val="0"/>
          <w:numId w:val="9"/>
        </w:numPr>
        <w:tabs>
          <w:tab w:val="left" w:pos="3072"/>
        </w:tabs>
        <w:rPr>
          <w:bCs/>
          <w:color w:val="696464" w:themeColor="text2"/>
          <w:sz w:val="24"/>
          <w:szCs w:val="24"/>
          <w14:textOutline w14:w="0" w14:cap="flat" w14:cmpd="sng" w14:algn="ctr">
            <w14:noFill/>
            <w14:prstDash w14:val="solid"/>
            <w14:round/>
          </w14:textOutline>
        </w:rPr>
      </w:pPr>
      <w:r w:rsidRPr="009E577B">
        <w:rPr>
          <w:bCs/>
          <w:color w:val="696464" w:themeColor="text2"/>
          <w:sz w:val="24"/>
          <w:szCs w:val="24"/>
          <w14:textOutline w14:w="0" w14:cap="flat" w14:cmpd="sng" w14:algn="ctr">
            <w14:noFill/>
            <w14:prstDash w14:val="solid"/>
            <w14:round/>
          </w14:textOutline>
        </w:rPr>
        <w:t>Utilization of purchasing groups to lower the cost of purchased goods and services.</w:t>
      </w:r>
    </w:p>
    <w:p w14:paraId="75E486AD" w14:textId="77777777" w:rsidR="009E577B" w:rsidRPr="009E577B" w:rsidRDefault="009E577B" w:rsidP="009A2C89">
      <w:pPr>
        <w:pStyle w:val="ListParagraph"/>
        <w:numPr>
          <w:ilvl w:val="0"/>
          <w:numId w:val="9"/>
        </w:numPr>
        <w:tabs>
          <w:tab w:val="left" w:pos="3072"/>
        </w:tabs>
        <w:rPr>
          <w:bCs/>
          <w:color w:val="696464" w:themeColor="text2"/>
          <w:sz w:val="24"/>
          <w:szCs w:val="24"/>
          <w14:textOutline w14:w="0" w14:cap="flat" w14:cmpd="sng" w14:algn="ctr">
            <w14:noFill/>
            <w14:prstDash w14:val="solid"/>
            <w14:round/>
          </w14:textOutline>
        </w:rPr>
      </w:pPr>
      <w:r w:rsidRPr="009E577B">
        <w:rPr>
          <w:bCs/>
          <w:color w:val="696464" w:themeColor="text2"/>
          <w:sz w:val="24"/>
          <w:szCs w:val="24"/>
          <w14:textOutline w14:w="0" w14:cap="flat" w14:cmpd="sng" w14:algn="ctr">
            <w14:noFill/>
            <w14:prstDash w14:val="solid"/>
            <w14:round/>
          </w14:textOutline>
        </w:rPr>
        <w:t>Continued development of agreements with local businesses, industry, state, and the emergency services realm.</w:t>
      </w:r>
    </w:p>
    <w:p w14:paraId="5B0F9C2C" w14:textId="63492786" w:rsidR="009E577B" w:rsidRPr="009E577B" w:rsidRDefault="009E577B" w:rsidP="009A2C89">
      <w:pPr>
        <w:pStyle w:val="ListParagraph"/>
        <w:numPr>
          <w:ilvl w:val="0"/>
          <w:numId w:val="9"/>
        </w:numPr>
        <w:tabs>
          <w:tab w:val="left" w:pos="3072"/>
        </w:tabs>
        <w:rPr>
          <w:bCs/>
          <w:color w:val="696464" w:themeColor="text2"/>
          <w:sz w:val="24"/>
          <w:szCs w:val="24"/>
          <w14:textOutline w14:w="0" w14:cap="flat" w14:cmpd="sng" w14:algn="ctr">
            <w14:noFill/>
            <w14:prstDash w14:val="solid"/>
            <w14:round/>
          </w14:textOutline>
        </w:rPr>
      </w:pPr>
      <w:r w:rsidRPr="009E577B">
        <w:rPr>
          <w:bCs/>
          <w:color w:val="696464" w:themeColor="text2"/>
          <w:sz w:val="24"/>
          <w:szCs w:val="24"/>
          <w14:textOutline w14:w="0" w14:cap="flat" w14:cmpd="sng" w14:algn="ctr">
            <w14:noFill/>
            <w14:prstDash w14:val="solid"/>
            <w14:round/>
          </w14:textOutline>
        </w:rPr>
        <w:t>More in</w:t>
      </w:r>
      <w:r w:rsidR="00086D49">
        <w:rPr>
          <w:bCs/>
          <w:color w:val="696464" w:themeColor="text2"/>
          <w:sz w:val="24"/>
          <w:szCs w:val="24"/>
          <w14:textOutline w14:w="0" w14:cap="flat" w14:cmpd="sng" w14:algn="ctr">
            <w14:noFill/>
            <w14:prstDash w14:val="solid"/>
            <w14:round/>
          </w14:textOutline>
        </w:rPr>
        <w:t>-</w:t>
      </w:r>
      <w:r w:rsidRPr="009E577B">
        <w:rPr>
          <w:bCs/>
          <w:color w:val="696464" w:themeColor="text2"/>
          <w:sz w:val="24"/>
          <w:szCs w:val="24"/>
          <w14:textOutline w14:w="0" w14:cap="flat" w14:cmpd="sng" w14:algn="ctr">
            <w14:noFill/>
            <w14:prstDash w14:val="solid"/>
            <w14:round/>
          </w14:textOutline>
        </w:rPr>
        <w:t xml:space="preserve">depth group purchasing amongst regional districts. </w:t>
      </w:r>
    </w:p>
    <w:p w14:paraId="00E7319C" w14:textId="4960CF18" w:rsidR="009E577B" w:rsidRPr="009E577B" w:rsidRDefault="009E577B" w:rsidP="009A2C89">
      <w:pPr>
        <w:pStyle w:val="ListParagraph"/>
        <w:numPr>
          <w:ilvl w:val="0"/>
          <w:numId w:val="9"/>
        </w:numPr>
        <w:tabs>
          <w:tab w:val="left" w:pos="3072"/>
        </w:tabs>
        <w:rPr>
          <w:bCs/>
          <w:color w:val="696464" w:themeColor="text2"/>
          <w:sz w:val="24"/>
          <w:szCs w:val="24"/>
          <w14:textOutline w14:w="0" w14:cap="flat" w14:cmpd="sng" w14:algn="ctr">
            <w14:noFill/>
            <w14:prstDash w14:val="solid"/>
            <w14:round/>
          </w14:textOutline>
        </w:rPr>
      </w:pPr>
      <w:r w:rsidRPr="009E577B">
        <w:rPr>
          <w:bCs/>
          <w:color w:val="696464" w:themeColor="text2"/>
          <w:sz w:val="24"/>
          <w:szCs w:val="24"/>
          <w14:textOutline w14:w="0" w14:cap="flat" w14:cmpd="sng" w14:algn="ctr">
            <w14:noFill/>
            <w14:prstDash w14:val="solid"/>
            <w14:round/>
          </w14:textOutline>
        </w:rPr>
        <w:t>Cost recovery for services rendered</w:t>
      </w:r>
      <w:r w:rsidR="00086D49">
        <w:rPr>
          <w:bCs/>
          <w:color w:val="696464" w:themeColor="text2"/>
          <w:sz w:val="24"/>
          <w:szCs w:val="24"/>
          <w14:textOutline w14:w="0" w14:cap="flat" w14:cmpd="sng" w14:algn="ctr">
            <w14:noFill/>
            <w14:prstDash w14:val="solid"/>
            <w14:round/>
          </w14:textOutline>
        </w:rPr>
        <w:t xml:space="preserve"> to out-of-district people</w:t>
      </w:r>
      <w:r w:rsidRPr="009E577B">
        <w:rPr>
          <w:bCs/>
          <w:color w:val="696464" w:themeColor="text2"/>
          <w:sz w:val="24"/>
          <w:szCs w:val="24"/>
          <w14:textOutline w14:w="0" w14:cap="flat" w14:cmpd="sng" w14:algn="ctr">
            <w14:noFill/>
            <w14:prstDash w14:val="solid"/>
            <w14:round/>
          </w14:textOutline>
        </w:rPr>
        <w:t>.</w:t>
      </w:r>
    </w:p>
    <w:p w14:paraId="4066D72F" w14:textId="73339595" w:rsidR="009E577B" w:rsidRPr="009E577B" w:rsidRDefault="009E577B" w:rsidP="009A2C89">
      <w:pPr>
        <w:pStyle w:val="ListParagraph"/>
        <w:numPr>
          <w:ilvl w:val="0"/>
          <w:numId w:val="9"/>
        </w:numPr>
        <w:tabs>
          <w:tab w:val="left" w:pos="3072"/>
        </w:tabs>
        <w:rPr>
          <w:bCs/>
          <w:color w:val="696464" w:themeColor="text2"/>
          <w:sz w:val="24"/>
          <w:szCs w:val="24"/>
          <w14:textOutline w14:w="0" w14:cap="flat" w14:cmpd="sng" w14:algn="ctr">
            <w14:noFill/>
            <w14:prstDash w14:val="solid"/>
            <w14:round/>
          </w14:textOutline>
        </w:rPr>
      </w:pPr>
      <w:r w:rsidRPr="009E577B">
        <w:rPr>
          <w:bCs/>
          <w:color w:val="696464" w:themeColor="text2"/>
          <w:sz w:val="24"/>
          <w:szCs w:val="24"/>
          <w14:textOutline w14:w="0" w14:cap="flat" w14:cmpd="sng" w14:algn="ctr">
            <w14:noFill/>
            <w14:prstDash w14:val="solid"/>
            <w14:round/>
          </w14:textOutline>
        </w:rPr>
        <w:t xml:space="preserve">Establish a donation process, establish </w:t>
      </w:r>
      <w:r w:rsidR="009A54C2" w:rsidRPr="009E577B">
        <w:rPr>
          <w:bCs/>
          <w:color w:val="696464" w:themeColor="text2"/>
          <w:sz w:val="24"/>
          <w:szCs w:val="24"/>
          <w14:textOutline w14:w="0" w14:cap="flat" w14:cmpd="sng" w14:algn="ctr">
            <w14:noFill/>
            <w14:prstDash w14:val="solid"/>
            <w14:round/>
          </w14:textOutline>
        </w:rPr>
        <w:t>foundations,</w:t>
      </w:r>
      <w:r w:rsidRPr="009E577B">
        <w:rPr>
          <w:bCs/>
          <w:color w:val="696464" w:themeColor="text2"/>
          <w:sz w:val="24"/>
          <w:szCs w:val="24"/>
          <w14:textOutline w14:w="0" w14:cap="flat" w14:cmpd="sng" w14:algn="ctr">
            <w14:noFill/>
            <w14:prstDash w14:val="solid"/>
            <w14:round/>
          </w14:textOutline>
        </w:rPr>
        <w:t xml:space="preserve"> and hold fundraisers.</w:t>
      </w:r>
    </w:p>
    <w:p w14:paraId="4459F1AE" w14:textId="77777777" w:rsidR="009E577B" w:rsidRPr="009E577B" w:rsidRDefault="009E577B" w:rsidP="009A2C89">
      <w:pPr>
        <w:pStyle w:val="ListParagraph"/>
        <w:numPr>
          <w:ilvl w:val="0"/>
          <w:numId w:val="9"/>
        </w:numPr>
        <w:tabs>
          <w:tab w:val="left" w:pos="3072"/>
        </w:tabs>
        <w:rPr>
          <w:bCs/>
          <w:color w:val="696464" w:themeColor="text2"/>
          <w:sz w:val="24"/>
          <w:szCs w:val="24"/>
          <w14:textOutline w14:w="0" w14:cap="flat" w14:cmpd="sng" w14:algn="ctr">
            <w14:noFill/>
            <w14:prstDash w14:val="solid"/>
            <w14:round/>
          </w14:textOutline>
        </w:rPr>
      </w:pPr>
      <w:r w:rsidRPr="009E577B">
        <w:rPr>
          <w:bCs/>
          <w:color w:val="696464" w:themeColor="text2"/>
          <w:sz w:val="24"/>
          <w:szCs w:val="24"/>
          <w14:textOutline w14:w="0" w14:cap="flat" w14:cmpd="sng" w14:algn="ctr">
            <w14:noFill/>
            <w14:prstDash w14:val="solid"/>
            <w14:round/>
          </w14:textOutline>
        </w:rPr>
        <w:t xml:space="preserve">Create separate plans; one for apparatus replacement, a second for equipment replacement, and a third for facility replacement. </w:t>
      </w:r>
    </w:p>
    <w:p w14:paraId="499969B7" w14:textId="77777777" w:rsidR="009E577B" w:rsidRPr="009E577B" w:rsidRDefault="009E577B" w:rsidP="009A2C89">
      <w:pPr>
        <w:pStyle w:val="ListParagraph"/>
        <w:numPr>
          <w:ilvl w:val="0"/>
          <w:numId w:val="9"/>
        </w:numPr>
        <w:tabs>
          <w:tab w:val="left" w:pos="3072"/>
        </w:tabs>
        <w:rPr>
          <w:bCs/>
          <w:color w:val="696464" w:themeColor="text2"/>
          <w:sz w:val="24"/>
          <w:szCs w:val="24"/>
          <w14:textOutline w14:w="0" w14:cap="flat" w14:cmpd="sng" w14:algn="ctr">
            <w14:noFill/>
            <w14:prstDash w14:val="solid"/>
            <w14:round/>
          </w14:textOutline>
        </w:rPr>
      </w:pPr>
      <w:r w:rsidRPr="009E577B">
        <w:rPr>
          <w:bCs/>
          <w:color w:val="696464" w:themeColor="text2"/>
          <w:sz w:val="24"/>
          <w:szCs w:val="24"/>
          <w14:textOutline w14:w="0" w14:cap="flat" w14:cmpd="sng" w14:algn="ctr">
            <w14:noFill/>
            <w14:prstDash w14:val="solid"/>
            <w14:round/>
          </w14:textOutline>
        </w:rPr>
        <w:t>Improve transparency within the district through public events and regular presentations.</w:t>
      </w:r>
    </w:p>
    <w:p w14:paraId="0EB81D4A" w14:textId="6A0638A3" w:rsidR="002843E7" w:rsidRPr="006A455A" w:rsidRDefault="002843E7" w:rsidP="006A455A">
      <w:pPr>
        <w:pStyle w:val="Heading3"/>
        <w:rPr>
          <w:rFonts w:asciiTheme="minorHAnsi" w:hAnsiTheme="minorHAnsi" w:cstheme="minorHAnsi"/>
        </w:rPr>
      </w:pPr>
      <w:bookmarkStart w:id="28" w:name="_Toc132632853"/>
      <w:r w:rsidRPr="006A455A">
        <w:rPr>
          <w:rFonts w:asciiTheme="minorHAnsi" w:hAnsiTheme="minorHAnsi" w:cstheme="minorHAnsi"/>
        </w:rPr>
        <w:t>Goal 4: Community Outreach</w:t>
      </w:r>
      <w:bookmarkEnd w:id="28"/>
    </w:p>
    <w:p w14:paraId="186DF0B6" w14:textId="19BA7E55" w:rsidR="002843E7" w:rsidRDefault="002843E7" w:rsidP="002843E7">
      <w:pPr>
        <w:rPr>
          <w:b w:val="0"/>
          <w:bCs/>
          <w:sz w:val="24"/>
          <w:szCs w:val="24"/>
        </w:rPr>
      </w:pPr>
      <w:r>
        <w:rPr>
          <w:b w:val="0"/>
          <w:bCs/>
          <w:sz w:val="24"/>
          <w:szCs w:val="24"/>
        </w:rPr>
        <w:t xml:space="preserve">This goal is designed to help the district stay abreast of cultures in </w:t>
      </w:r>
      <w:r w:rsidR="006635A6">
        <w:rPr>
          <w:b w:val="0"/>
          <w:bCs/>
          <w:sz w:val="24"/>
          <w:szCs w:val="24"/>
        </w:rPr>
        <w:t>the</w:t>
      </w:r>
      <w:r>
        <w:rPr>
          <w:b w:val="0"/>
          <w:bCs/>
          <w:sz w:val="24"/>
          <w:szCs w:val="24"/>
        </w:rPr>
        <w:t xml:space="preserve"> community, communicate plans, </w:t>
      </w:r>
      <w:r w:rsidR="009A54C2">
        <w:rPr>
          <w:b w:val="0"/>
          <w:bCs/>
          <w:sz w:val="24"/>
          <w:szCs w:val="24"/>
        </w:rPr>
        <w:t>needs,</w:t>
      </w:r>
      <w:r>
        <w:rPr>
          <w:b w:val="0"/>
          <w:bCs/>
          <w:sz w:val="24"/>
          <w:szCs w:val="24"/>
        </w:rPr>
        <w:t xml:space="preserve"> and goals with </w:t>
      </w:r>
      <w:r w:rsidR="006635A6">
        <w:rPr>
          <w:b w:val="0"/>
          <w:bCs/>
          <w:sz w:val="24"/>
          <w:szCs w:val="24"/>
        </w:rPr>
        <w:t>the</w:t>
      </w:r>
      <w:r>
        <w:rPr>
          <w:b w:val="0"/>
          <w:bCs/>
          <w:sz w:val="24"/>
          <w:szCs w:val="24"/>
        </w:rPr>
        <w:t xml:space="preserve"> community.</w:t>
      </w:r>
    </w:p>
    <w:p w14:paraId="531E8C81" w14:textId="77777777" w:rsidR="009E577B" w:rsidRDefault="009E577B" w:rsidP="009E577B">
      <w:pPr>
        <w:tabs>
          <w:tab w:val="left" w:pos="3072"/>
        </w:tabs>
        <w:rPr>
          <w:b w:val="0"/>
          <w:bCs/>
          <w:sz w:val="24"/>
          <w:szCs w:val="24"/>
          <w14:textOutline w14:w="0" w14:cap="flat" w14:cmpd="sng" w14:algn="ctr">
            <w14:noFill/>
            <w14:prstDash w14:val="solid"/>
            <w14:round/>
          </w14:textOutline>
        </w:rPr>
      </w:pPr>
    </w:p>
    <w:p w14:paraId="32E5D66D" w14:textId="13289688" w:rsidR="009E577B" w:rsidRPr="009E577B" w:rsidRDefault="009E577B" w:rsidP="009E577B">
      <w:pPr>
        <w:tabs>
          <w:tab w:val="left" w:pos="3072"/>
        </w:tabs>
        <w:rPr>
          <w:b w:val="0"/>
          <w:bCs/>
          <w:sz w:val="24"/>
          <w:szCs w:val="24"/>
          <w14:textOutline w14:w="0" w14:cap="flat" w14:cmpd="sng" w14:algn="ctr">
            <w14:noFill/>
            <w14:prstDash w14:val="solid"/>
            <w14:round/>
          </w14:textOutline>
        </w:rPr>
      </w:pPr>
      <w:r w:rsidRPr="009E577B">
        <w:rPr>
          <w:b w:val="0"/>
          <w:bCs/>
          <w:sz w:val="24"/>
          <w:szCs w:val="24"/>
          <w14:textOutline w14:w="0" w14:cap="flat" w14:cmpd="sng" w14:algn="ctr">
            <w14:noFill/>
            <w14:prstDash w14:val="solid"/>
            <w14:round/>
          </w14:textOutline>
        </w:rPr>
        <w:t>Strategy 1:</w:t>
      </w:r>
      <w:r w:rsidR="00E32BF5">
        <w:rPr>
          <w:b w:val="0"/>
          <w:bCs/>
          <w:sz w:val="24"/>
          <w:szCs w:val="24"/>
          <w14:textOutline w14:w="0" w14:cap="flat" w14:cmpd="sng" w14:algn="ctr">
            <w14:noFill/>
            <w14:prstDash w14:val="solid"/>
            <w14:round/>
          </w14:textOutline>
        </w:rPr>
        <w:t xml:space="preserve"> </w:t>
      </w:r>
      <w:r w:rsidRPr="009E577B">
        <w:rPr>
          <w:b w:val="0"/>
          <w:bCs/>
          <w:sz w:val="24"/>
          <w:szCs w:val="24"/>
        </w:rPr>
        <w:t>ARFPD</w:t>
      </w:r>
      <w:r w:rsidRPr="009E577B">
        <w:rPr>
          <w:b w:val="0"/>
          <w:bCs/>
          <w:sz w:val="24"/>
          <w:szCs w:val="24"/>
          <w14:textOutline w14:w="0" w14:cap="flat" w14:cmpd="sng" w14:algn="ctr">
            <w14:noFill/>
            <w14:prstDash w14:val="solid"/>
            <w14:round/>
          </w14:textOutline>
        </w:rPr>
        <w:t xml:space="preserve"> needs to find ways to communicate to the public how </w:t>
      </w:r>
      <w:r>
        <w:rPr>
          <w:b w:val="0"/>
          <w:bCs/>
          <w:sz w:val="24"/>
          <w:szCs w:val="24"/>
          <w14:textOutline w14:w="0" w14:cap="flat" w14:cmpd="sng" w14:algn="ctr">
            <w14:noFill/>
            <w14:prstDash w14:val="solid"/>
            <w14:round/>
          </w14:textOutline>
        </w:rPr>
        <w:t>the</w:t>
      </w:r>
      <w:r w:rsidRPr="009E577B">
        <w:rPr>
          <w:b w:val="0"/>
          <w:bCs/>
          <w:sz w:val="24"/>
          <w:szCs w:val="24"/>
          <w14:textOutline w14:w="0" w14:cap="flat" w14:cmpd="sng" w14:algn="ctr">
            <w14:noFill/>
            <w14:prstDash w14:val="solid"/>
            <w14:round/>
          </w14:textOutline>
        </w:rPr>
        <w:t xml:space="preserve"> district operates and </w:t>
      </w:r>
      <w:r>
        <w:rPr>
          <w:b w:val="0"/>
          <w:bCs/>
          <w:sz w:val="24"/>
          <w:szCs w:val="24"/>
          <w14:textOutline w14:w="0" w14:cap="flat" w14:cmpd="sng" w14:algn="ctr">
            <w14:noFill/>
            <w14:prstDash w14:val="solid"/>
            <w14:round/>
          </w14:textOutline>
        </w:rPr>
        <w:t>the</w:t>
      </w:r>
      <w:r w:rsidRPr="009E577B">
        <w:rPr>
          <w:b w:val="0"/>
          <w:bCs/>
          <w:sz w:val="24"/>
          <w:szCs w:val="24"/>
          <w14:textOutline w14:w="0" w14:cap="flat" w14:cmpd="sng" w14:algn="ctr">
            <w14:noFill/>
            <w14:prstDash w14:val="solid"/>
            <w14:round/>
          </w14:textOutline>
        </w:rPr>
        <w:t xml:space="preserve"> financial plan. </w:t>
      </w:r>
    </w:p>
    <w:p w14:paraId="365FD2EA" w14:textId="1723A6BE" w:rsidR="009E577B" w:rsidRPr="009E577B" w:rsidRDefault="009E577B" w:rsidP="009E577B">
      <w:pPr>
        <w:tabs>
          <w:tab w:val="left" w:pos="3072"/>
        </w:tabs>
        <w:rPr>
          <w:b w:val="0"/>
          <w:bCs/>
          <w:sz w:val="24"/>
          <w:szCs w:val="24"/>
          <w14:textOutline w14:w="0" w14:cap="flat" w14:cmpd="sng" w14:algn="ctr">
            <w14:noFill/>
            <w14:prstDash w14:val="solid"/>
            <w14:round/>
          </w14:textOutline>
        </w:rPr>
      </w:pPr>
      <w:r w:rsidRPr="009E577B">
        <w:rPr>
          <w:b w:val="0"/>
          <w:bCs/>
          <w:sz w:val="24"/>
          <w:szCs w:val="24"/>
          <w14:textOutline w14:w="0" w14:cap="flat" w14:cmpd="sng" w14:algn="ctr">
            <w14:noFill/>
            <w14:prstDash w14:val="solid"/>
            <w14:round/>
          </w14:textOutline>
        </w:rPr>
        <w:t>Action Steps</w:t>
      </w:r>
      <w:r w:rsidR="00E32BF5">
        <w:rPr>
          <w:b w:val="0"/>
          <w:bCs/>
          <w:sz w:val="24"/>
          <w:szCs w:val="24"/>
          <w14:textOutline w14:w="0" w14:cap="flat" w14:cmpd="sng" w14:algn="ctr">
            <w14:noFill/>
            <w14:prstDash w14:val="solid"/>
            <w14:round/>
          </w14:textOutline>
        </w:rPr>
        <w:t>:</w:t>
      </w:r>
    </w:p>
    <w:p w14:paraId="152B2125" w14:textId="144A7C45" w:rsidR="009E577B" w:rsidRPr="009E577B" w:rsidRDefault="009E577B" w:rsidP="009A2C89">
      <w:pPr>
        <w:pStyle w:val="ListParagraph"/>
        <w:numPr>
          <w:ilvl w:val="0"/>
          <w:numId w:val="11"/>
        </w:numPr>
        <w:tabs>
          <w:tab w:val="left" w:pos="3072"/>
        </w:tabs>
        <w:rPr>
          <w:bCs/>
          <w:color w:val="696464" w:themeColor="text2"/>
          <w:sz w:val="24"/>
          <w:szCs w:val="24"/>
          <w14:textOutline w14:w="0" w14:cap="flat" w14:cmpd="sng" w14:algn="ctr">
            <w14:noFill/>
            <w14:prstDash w14:val="solid"/>
            <w14:round/>
          </w14:textOutline>
        </w:rPr>
      </w:pPr>
      <w:r w:rsidRPr="009E577B">
        <w:rPr>
          <w:bCs/>
          <w:color w:val="696464" w:themeColor="text2"/>
          <w:sz w:val="24"/>
          <w:szCs w:val="24"/>
          <w14:textOutline w14:w="0" w14:cap="flat" w14:cmpd="sng" w14:algn="ctr">
            <w14:noFill/>
            <w14:prstDash w14:val="solid"/>
            <w14:round/>
          </w14:textOutline>
        </w:rPr>
        <w:t xml:space="preserve">Utilize the strategic plan so the community members know where </w:t>
      </w:r>
      <w:r w:rsidR="006635A6">
        <w:rPr>
          <w:bCs/>
          <w:color w:val="696464" w:themeColor="text2"/>
          <w:sz w:val="24"/>
          <w:szCs w:val="24"/>
          <w14:textOutline w14:w="0" w14:cap="flat" w14:cmpd="sng" w14:algn="ctr">
            <w14:noFill/>
            <w14:prstDash w14:val="solid"/>
            <w14:round/>
          </w14:textOutline>
        </w:rPr>
        <w:t>the district is</w:t>
      </w:r>
      <w:r w:rsidRPr="009E577B">
        <w:rPr>
          <w:bCs/>
          <w:color w:val="696464" w:themeColor="text2"/>
          <w:sz w:val="24"/>
          <w:szCs w:val="24"/>
          <w14:textOutline w14:w="0" w14:cap="flat" w14:cmpd="sng" w14:algn="ctr">
            <w14:noFill/>
            <w14:prstDash w14:val="solid"/>
            <w14:round/>
          </w14:textOutline>
        </w:rPr>
        <w:t xml:space="preserve"> headed and </w:t>
      </w:r>
      <w:r w:rsidR="006635A6">
        <w:rPr>
          <w:bCs/>
          <w:color w:val="696464" w:themeColor="text2"/>
          <w:sz w:val="24"/>
          <w:szCs w:val="24"/>
          <w14:textOutline w14:w="0" w14:cap="flat" w14:cmpd="sng" w14:algn="ctr">
            <w14:noFill/>
            <w14:prstDash w14:val="solid"/>
            <w14:round/>
          </w14:textOutline>
        </w:rPr>
        <w:t>the</w:t>
      </w:r>
      <w:r w:rsidRPr="009E577B">
        <w:rPr>
          <w:bCs/>
          <w:color w:val="696464" w:themeColor="text2"/>
          <w:sz w:val="24"/>
          <w:szCs w:val="24"/>
          <w14:textOutline w14:w="0" w14:cap="flat" w14:cmpd="sng" w14:algn="ctr">
            <w14:noFill/>
            <w14:prstDash w14:val="solid"/>
            <w14:round/>
          </w14:textOutline>
        </w:rPr>
        <w:t xml:space="preserve"> plan to get there.</w:t>
      </w:r>
    </w:p>
    <w:p w14:paraId="32A33C85" w14:textId="2A5E6584" w:rsidR="009E577B" w:rsidRPr="009E577B" w:rsidRDefault="009E577B" w:rsidP="009A2C89">
      <w:pPr>
        <w:pStyle w:val="ListParagraph"/>
        <w:numPr>
          <w:ilvl w:val="0"/>
          <w:numId w:val="11"/>
        </w:numPr>
        <w:tabs>
          <w:tab w:val="left" w:pos="3072"/>
        </w:tabs>
        <w:rPr>
          <w:bCs/>
          <w:color w:val="696464" w:themeColor="text2"/>
          <w:sz w:val="24"/>
          <w:szCs w:val="24"/>
          <w14:textOutline w14:w="0" w14:cap="flat" w14:cmpd="sng" w14:algn="ctr">
            <w14:noFill/>
            <w14:prstDash w14:val="solid"/>
            <w14:round/>
          </w14:textOutline>
        </w:rPr>
      </w:pPr>
      <w:r w:rsidRPr="009E577B">
        <w:rPr>
          <w:bCs/>
          <w:color w:val="696464" w:themeColor="text2"/>
          <w:sz w:val="24"/>
          <w:szCs w:val="24"/>
          <w14:textOutline w14:w="0" w14:cap="flat" w14:cmpd="sng" w14:algn="ctr">
            <w14:noFill/>
            <w14:prstDash w14:val="solid"/>
            <w14:round/>
          </w14:textOutline>
        </w:rPr>
        <w:t xml:space="preserve">Publish </w:t>
      </w:r>
      <w:r w:rsidR="006635A6">
        <w:rPr>
          <w:bCs/>
          <w:color w:val="696464" w:themeColor="text2"/>
          <w:sz w:val="24"/>
          <w:szCs w:val="24"/>
          <w14:textOutline w14:w="0" w14:cap="flat" w14:cmpd="sng" w14:algn="ctr">
            <w14:noFill/>
            <w14:prstDash w14:val="solid"/>
            <w14:round/>
          </w14:textOutline>
        </w:rPr>
        <w:t>the</w:t>
      </w:r>
      <w:r w:rsidRPr="009E577B">
        <w:rPr>
          <w:bCs/>
          <w:color w:val="696464" w:themeColor="text2"/>
          <w:sz w:val="24"/>
          <w:szCs w:val="24"/>
          <w14:textOutline w14:w="0" w14:cap="flat" w14:cmpd="sng" w14:algn="ctr">
            <w14:noFill/>
            <w14:prstDash w14:val="solid"/>
            <w14:round/>
          </w14:textOutline>
        </w:rPr>
        <w:t xml:space="preserve"> Mission, Vision, and Values on the website, Facebook, and in the stations.</w:t>
      </w:r>
    </w:p>
    <w:p w14:paraId="5B4080D0" w14:textId="6BB55758" w:rsidR="009E577B" w:rsidRPr="009E577B" w:rsidRDefault="009E577B" w:rsidP="009E577B">
      <w:pPr>
        <w:tabs>
          <w:tab w:val="left" w:pos="3072"/>
        </w:tabs>
        <w:rPr>
          <w:b w:val="0"/>
          <w:bCs/>
          <w:sz w:val="24"/>
          <w:szCs w:val="24"/>
          <w14:textOutline w14:w="0" w14:cap="flat" w14:cmpd="sng" w14:algn="ctr">
            <w14:noFill/>
            <w14:prstDash w14:val="solid"/>
            <w14:round/>
          </w14:textOutline>
        </w:rPr>
      </w:pPr>
      <w:r w:rsidRPr="009E577B">
        <w:rPr>
          <w:b w:val="0"/>
          <w:bCs/>
          <w:sz w:val="24"/>
          <w:szCs w:val="24"/>
          <w14:textOutline w14:w="0" w14:cap="flat" w14:cmpd="sng" w14:algn="ctr">
            <w14:noFill/>
            <w14:prstDash w14:val="solid"/>
            <w14:round/>
          </w14:textOutline>
        </w:rPr>
        <w:t>Strategy 2:</w:t>
      </w:r>
      <w:r w:rsidR="00E32BF5">
        <w:rPr>
          <w:b w:val="0"/>
          <w:bCs/>
          <w:sz w:val="24"/>
          <w:szCs w:val="24"/>
          <w14:textOutline w14:w="0" w14:cap="flat" w14:cmpd="sng" w14:algn="ctr">
            <w14:noFill/>
            <w14:prstDash w14:val="solid"/>
            <w14:round/>
          </w14:textOutline>
        </w:rPr>
        <w:t xml:space="preserve"> </w:t>
      </w:r>
      <w:r w:rsidRPr="009E577B">
        <w:rPr>
          <w:b w:val="0"/>
          <w:bCs/>
          <w:sz w:val="24"/>
          <w:szCs w:val="24"/>
          <w14:textOutline w14:w="0" w14:cap="flat" w14:cmpd="sng" w14:algn="ctr">
            <w14:noFill/>
            <w14:prstDash w14:val="solid"/>
            <w14:round/>
          </w14:textOutline>
        </w:rPr>
        <w:t>Publish and disseminate the emergency plan for natural disasters within the community.</w:t>
      </w:r>
    </w:p>
    <w:p w14:paraId="549A8181" w14:textId="26E4AFC0" w:rsidR="009E577B" w:rsidRPr="009E577B" w:rsidRDefault="009E577B" w:rsidP="009E577B">
      <w:pPr>
        <w:tabs>
          <w:tab w:val="left" w:pos="3072"/>
        </w:tabs>
        <w:rPr>
          <w:b w:val="0"/>
          <w:bCs/>
          <w:sz w:val="24"/>
          <w:szCs w:val="24"/>
          <w14:textOutline w14:w="0" w14:cap="flat" w14:cmpd="sng" w14:algn="ctr">
            <w14:noFill/>
            <w14:prstDash w14:val="solid"/>
            <w14:round/>
          </w14:textOutline>
        </w:rPr>
      </w:pPr>
      <w:r w:rsidRPr="009E577B">
        <w:rPr>
          <w:b w:val="0"/>
          <w:bCs/>
          <w:sz w:val="24"/>
          <w:szCs w:val="24"/>
          <w14:textOutline w14:w="0" w14:cap="flat" w14:cmpd="sng" w14:algn="ctr">
            <w14:noFill/>
            <w14:prstDash w14:val="solid"/>
            <w14:round/>
          </w14:textOutline>
        </w:rPr>
        <w:t>Action Steps</w:t>
      </w:r>
      <w:r w:rsidR="00E32BF5">
        <w:rPr>
          <w:b w:val="0"/>
          <w:bCs/>
          <w:sz w:val="24"/>
          <w:szCs w:val="24"/>
          <w14:textOutline w14:w="0" w14:cap="flat" w14:cmpd="sng" w14:algn="ctr">
            <w14:noFill/>
            <w14:prstDash w14:val="solid"/>
            <w14:round/>
          </w14:textOutline>
        </w:rPr>
        <w:t>:</w:t>
      </w:r>
    </w:p>
    <w:p w14:paraId="466718D1" w14:textId="77777777" w:rsidR="009E577B" w:rsidRPr="009E577B" w:rsidRDefault="009E577B" w:rsidP="009A2C89">
      <w:pPr>
        <w:pStyle w:val="ListParagraph"/>
        <w:numPr>
          <w:ilvl w:val="0"/>
          <w:numId w:val="12"/>
        </w:numPr>
        <w:tabs>
          <w:tab w:val="left" w:pos="3072"/>
        </w:tabs>
        <w:rPr>
          <w:bCs/>
          <w:color w:val="696464" w:themeColor="text2"/>
          <w:sz w:val="24"/>
          <w:szCs w:val="24"/>
          <w14:textOutline w14:w="0" w14:cap="flat" w14:cmpd="sng" w14:algn="ctr">
            <w14:noFill/>
            <w14:prstDash w14:val="solid"/>
            <w14:round/>
          </w14:textOutline>
        </w:rPr>
      </w:pPr>
      <w:r w:rsidRPr="009E577B">
        <w:rPr>
          <w:bCs/>
          <w:color w:val="696464" w:themeColor="text2"/>
          <w:sz w:val="24"/>
          <w:szCs w:val="24"/>
          <w14:textOutline w14:w="0" w14:cap="flat" w14:cmpd="sng" w14:algn="ctr">
            <w14:noFill/>
            <w14:prstDash w14:val="solid"/>
            <w14:round/>
          </w14:textOutline>
        </w:rPr>
        <w:t xml:space="preserve">Publish the disaster plan. </w:t>
      </w:r>
    </w:p>
    <w:p w14:paraId="7C2FD36D" w14:textId="6EB42AE5" w:rsidR="009E577B" w:rsidRPr="009E577B" w:rsidRDefault="009E577B" w:rsidP="009A2C89">
      <w:pPr>
        <w:pStyle w:val="ListParagraph"/>
        <w:numPr>
          <w:ilvl w:val="0"/>
          <w:numId w:val="12"/>
        </w:numPr>
        <w:tabs>
          <w:tab w:val="left" w:pos="3072"/>
        </w:tabs>
        <w:rPr>
          <w:bCs/>
          <w:color w:val="696464" w:themeColor="text2"/>
          <w:sz w:val="24"/>
          <w:szCs w:val="24"/>
          <w14:textOutline w14:w="0" w14:cap="flat" w14:cmpd="sng" w14:algn="ctr">
            <w14:noFill/>
            <w14:prstDash w14:val="solid"/>
            <w14:round/>
          </w14:textOutline>
        </w:rPr>
      </w:pPr>
      <w:r w:rsidRPr="009E577B">
        <w:rPr>
          <w:bCs/>
          <w:color w:val="696464" w:themeColor="text2"/>
          <w:sz w:val="24"/>
          <w:szCs w:val="24"/>
          <w14:textOutline w14:w="0" w14:cap="flat" w14:cmpd="sng" w14:algn="ctr">
            <w14:noFill/>
            <w14:prstDash w14:val="solid"/>
            <w14:round/>
          </w14:textOutline>
        </w:rPr>
        <w:t xml:space="preserve">Educate </w:t>
      </w:r>
      <w:r w:rsidR="006635A6">
        <w:rPr>
          <w:bCs/>
          <w:color w:val="696464" w:themeColor="text2"/>
          <w:sz w:val="24"/>
          <w:szCs w:val="24"/>
          <w14:textOutline w14:w="0" w14:cap="flat" w14:cmpd="sng" w14:algn="ctr">
            <w14:noFill/>
            <w14:prstDash w14:val="solid"/>
            <w14:round/>
          </w14:textOutline>
        </w:rPr>
        <w:t>the</w:t>
      </w:r>
      <w:r w:rsidRPr="009E577B">
        <w:rPr>
          <w:bCs/>
          <w:color w:val="696464" w:themeColor="text2"/>
          <w:sz w:val="24"/>
          <w:szCs w:val="24"/>
          <w14:textOutline w14:w="0" w14:cap="flat" w14:cmpd="sng" w14:algn="ctr">
            <w14:noFill/>
            <w14:prstDash w14:val="solid"/>
            <w14:round/>
          </w14:textOutline>
        </w:rPr>
        <w:t xml:space="preserve"> community on the disaster plan, hold </w:t>
      </w:r>
      <w:proofErr w:type="gramStart"/>
      <w:r w:rsidRPr="009E577B">
        <w:rPr>
          <w:bCs/>
          <w:color w:val="696464" w:themeColor="text2"/>
          <w:sz w:val="24"/>
          <w:szCs w:val="24"/>
          <w14:textOutline w14:w="0" w14:cap="flat" w14:cmpd="sng" w14:algn="ctr">
            <w14:noFill/>
            <w14:prstDash w14:val="solid"/>
            <w14:round/>
          </w14:textOutline>
        </w:rPr>
        <w:t>trainings</w:t>
      </w:r>
      <w:proofErr w:type="gramEnd"/>
      <w:r w:rsidRPr="009E577B">
        <w:rPr>
          <w:bCs/>
          <w:color w:val="696464" w:themeColor="text2"/>
          <w:sz w:val="24"/>
          <w:szCs w:val="24"/>
          <w14:textOutline w14:w="0" w14:cap="flat" w14:cmpd="sng" w14:algn="ctr">
            <w14:noFill/>
            <w14:prstDash w14:val="solid"/>
            <w14:round/>
          </w14:textOutline>
        </w:rPr>
        <w:t>, and get the community involved.</w:t>
      </w:r>
    </w:p>
    <w:p w14:paraId="489D823A" w14:textId="13CF5324" w:rsidR="009E577B" w:rsidRDefault="009E577B" w:rsidP="009E577B">
      <w:pPr>
        <w:tabs>
          <w:tab w:val="left" w:pos="3072"/>
        </w:tabs>
        <w:rPr>
          <w:b w:val="0"/>
          <w:bCs/>
          <w:sz w:val="24"/>
          <w:szCs w:val="24"/>
          <w14:textOutline w14:w="0" w14:cap="flat" w14:cmpd="sng" w14:algn="ctr">
            <w14:noFill/>
            <w14:prstDash w14:val="solid"/>
            <w14:round/>
          </w14:textOutline>
        </w:rPr>
      </w:pPr>
      <w:r w:rsidRPr="009E577B">
        <w:rPr>
          <w:b w:val="0"/>
          <w:bCs/>
          <w:sz w:val="24"/>
          <w:szCs w:val="24"/>
          <w14:textOutline w14:w="0" w14:cap="flat" w14:cmpd="sng" w14:algn="ctr">
            <w14:noFill/>
            <w14:prstDash w14:val="solid"/>
            <w14:round/>
          </w14:textOutline>
        </w:rPr>
        <w:t>Strategy 3:</w:t>
      </w:r>
      <w:r w:rsidR="00E32BF5">
        <w:rPr>
          <w:b w:val="0"/>
          <w:bCs/>
          <w:sz w:val="24"/>
          <w:szCs w:val="24"/>
          <w14:textOutline w14:w="0" w14:cap="flat" w14:cmpd="sng" w14:algn="ctr">
            <w14:noFill/>
            <w14:prstDash w14:val="solid"/>
            <w14:round/>
          </w14:textOutline>
        </w:rPr>
        <w:t xml:space="preserve"> </w:t>
      </w:r>
      <w:r w:rsidRPr="009E577B">
        <w:rPr>
          <w:b w:val="0"/>
          <w:bCs/>
          <w:sz w:val="24"/>
          <w:szCs w:val="24"/>
          <w14:textOutline w14:w="0" w14:cap="flat" w14:cmpd="sng" w14:algn="ctr">
            <w14:noFill/>
            <w14:prstDash w14:val="solid"/>
            <w14:round/>
          </w14:textOutline>
        </w:rPr>
        <w:t>Social Media usage</w:t>
      </w:r>
    </w:p>
    <w:p w14:paraId="13B548C6" w14:textId="2A7B4043" w:rsidR="00E32BF5" w:rsidRPr="009E577B" w:rsidRDefault="00E32BF5" w:rsidP="009E577B">
      <w:pPr>
        <w:tabs>
          <w:tab w:val="left" w:pos="3072"/>
        </w:tabs>
        <w:rPr>
          <w:b w:val="0"/>
          <w:bCs/>
          <w:sz w:val="24"/>
          <w:szCs w:val="24"/>
          <w14:textOutline w14:w="0" w14:cap="flat" w14:cmpd="sng" w14:algn="ctr">
            <w14:noFill/>
            <w14:prstDash w14:val="solid"/>
            <w14:round/>
          </w14:textOutline>
        </w:rPr>
      </w:pPr>
      <w:r>
        <w:rPr>
          <w:b w:val="0"/>
          <w:bCs/>
          <w:sz w:val="24"/>
          <w:szCs w:val="24"/>
          <w14:textOutline w14:w="0" w14:cap="flat" w14:cmpd="sng" w14:algn="ctr">
            <w14:noFill/>
            <w14:prstDash w14:val="solid"/>
            <w14:round/>
          </w14:textOutline>
        </w:rPr>
        <w:t>Action Steps:</w:t>
      </w:r>
    </w:p>
    <w:p w14:paraId="5D99B745" w14:textId="0C9A4150" w:rsidR="009E577B" w:rsidRPr="009E577B" w:rsidRDefault="009E577B" w:rsidP="009A2C89">
      <w:pPr>
        <w:pStyle w:val="ListParagraph"/>
        <w:numPr>
          <w:ilvl w:val="0"/>
          <w:numId w:val="13"/>
        </w:numPr>
        <w:tabs>
          <w:tab w:val="left" w:pos="3072"/>
        </w:tabs>
        <w:rPr>
          <w:bCs/>
          <w:color w:val="696464" w:themeColor="text2"/>
          <w:sz w:val="24"/>
          <w:szCs w:val="24"/>
          <w14:textOutline w14:w="0" w14:cap="flat" w14:cmpd="sng" w14:algn="ctr">
            <w14:noFill/>
            <w14:prstDash w14:val="solid"/>
            <w14:round/>
          </w14:textOutline>
        </w:rPr>
      </w:pPr>
      <w:r w:rsidRPr="009E577B">
        <w:rPr>
          <w:bCs/>
          <w:color w:val="696464" w:themeColor="text2"/>
          <w:sz w:val="24"/>
          <w:szCs w:val="24"/>
          <w14:textOutline w14:w="0" w14:cap="flat" w14:cmpd="sng" w14:algn="ctr">
            <w14:noFill/>
            <w14:prstDash w14:val="solid"/>
            <w14:round/>
          </w14:textOutline>
        </w:rPr>
        <w:t xml:space="preserve">Improve </w:t>
      </w:r>
      <w:r w:rsidR="006635A6">
        <w:rPr>
          <w:bCs/>
          <w:color w:val="696464" w:themeColor="text2"/>
          <w:sz w:val="24"/>
          <w:szCs w:val="24"/>
          <w14:textOutline w14:w="0" w14:cap="flat" w14:cmpd="sng" w14:algn="ctr">
            <w14:noFill/>
            <w14:prstDash w14:val="solid"/>
            <w14:round/>
          </w14:textOutline>
        </w:rPr>
        <w:t>the</w:t>
      </w:r>
      <w:r w:rsidRPr="009E577B">
        <w:rPr>
          <w:bCs/>
          <w:color w:val="696464" w:themeColor="text2"/>
          <w:sz w:val="24"/>
          <w:szCs w:val="24"/>
          <w14:textOutline w14:w="0" w14:cap="flat" w14:cmpd="sng" w14:algn="ctr">
            <w14:noFill/>
            <w14:prstDash w14:val="solid"/>
            <w14:round/>
          </w14:textOutline>
        </w:rPr>
        <w:t xml:space="preserve"> Facebook page.</w:t>
      </w:r>
    </w:p>
    <w:p w14:paraId="6D18C7DA" w14:textId="64D84A7B" w:rsidR="009E577B" w:rsidRPr="009E577B" w:rsidRDefault="009E577B" w:rsidP="009A2C89">
      <w:pPr>
        <w:pStyle w:val="ListParagraph"/>
        <w:numPr>
          <w:ilvl w:val="0"/>
          <w:numId w:val="13"/>
        </w:numPr>
        <w:tabs>
          <w:tab w:val="left" w:pos="3072"/>
        </w:tabs>
        <w:rPr>
          <w:bCs/>
          <w:color w:val="696464" w:themeColor="text2"/>
          <w:sz w:val="24"/>
          <w:szCs w:val="24"/>
          <w14:textOutline w14:w="0" w14:cap="flat" w14:cmpd="sng" w14:algn="ctr">
            <w14:noFill/>
            <w14:prstDash w14:val="solid"/>
            <w14:round/>
          </w14:textOutline>
        </w:rPr>
      </w:pPr>
      <w:r w:rsidRPr="009E577B">
        <w:rPr>
          <w:bCs/>
          <w:color w:val="696464" w:themeColor="text2"/>
          <w:sz w:val="24"/>
          <w:szCs w:val="24"/>
          <w14:textOutline w14:w="0" w14:cap="flat" w14:cmpd="sng" w14:algn="ctr">
            <w14:noFill/>
            <w14:prstDash w14:val="solid"/>
            <w14:round/>
          </w14:textOutline>
        </w:rPr>
        <w:t xml:space="preserve">Improve and keep the website </w:t>
      </w:r>
      <w:r w:rsidR="00086D49" w:rsidRPr="009E577B">
        <w:rPr>
          <w:bCs/>
          <w:color w:val="696464" w:themeColor="text2"/>
          <w:sz w:val="24"/>
          <w:szCs w:val="24"/>
          <w14:textOutline w14:w="0" w14:cap="flat" w14:cmpd="sng" w14:algn="ctr">
            <w14:noFill/>
            <w14:prstDash w14:val="solid"/>
            <w14:round/>
          </w14:textOutline>
        </w:rPr>
        <w:t>up to date</w:t>
      </w:r>
      <w:r w:rsidRPr="009E577B">
        <w:rPr>
          <w:bCs/>
          <w:color w:val="696464" w:themeColor="text2"/>
          <w:sz w:val="24"/>
          <w:szCs w:val="24"/>
          <w14:textOutline w14:w="0" w14:cap="flat" w14:cmpd="sng" w14:algn="ctr">
            <w14:noFill/>
            <w14:prstDash w14:val="solid"/>
            <w14:round/>
          </w14:textOutline>
        </w:rPr>
        <w:t>.</w:t>
      </w:r>
    </w:p>
    <w:p w14:paraId="6AB7E4B6" w14:textId="77777777" w:rsidR="009E577B" w:rsidRPr="009E577B" w:rsidRDefault="009E577B" w:rsidP="009A2C89">
      <w:pPr>
        <w:pStyle w:val="ListParagraph"/>
        <w:numPr>
          <w:ilvl w:val="0"/>
          <w:numId w:val="13"/>
        </w:numPr>
        <w:tabs>
          <w:tab w:val="left" w:pos="3072"/>
        </w:tabs>
        <w:rPr>
          <w:bCs/>
          <w:color w:val="696464" w:themeColor="text2"/>
          <w:sz w:val="24"/>
          <w:szCs w:val="24"/>
          <w14:textOutline w14:w="0" w14:cap="flat" w14:cmpd="sng" w14:algn="ctr">
            <w14:noFill/>
            <w14:prstDash w14:val="solid"/>
            <w14:round/>
          </w14:textOutline>
        </w:rPr>
      </w:pPr>
      <w:r w:rsidRPr="009E577B">
        <w:rPr>
          <w:bCs/>
          <w:color w:val="696464" w:themeColor="text2"/>
          <w:sz w:val="24"/>
          <w:szCs w:val="24"/>
          <w14:textOutline w14:w="0" w14:cap="flat" w14:cmpd="sng" w14:algn="ctr">
            <w14:noFill/>
            <w14:prstDash w14:val="solid"/>
            <w14:round/>
          </w14:textOutline>
        </w:rPr>
        <w:t>Possibly add a district twitter account.</w:t>
      </w:r>
    </w:p>
    <w:p w14:paraId="2BCE1753" w14:textId="77777777" w:rsidR="009E577B" w:rsidRPr="009E577B" w:rsidRDefault="009E577B" w:rsidP="009A2C89">
      <w:pPr>
        <w:pStyle w:val="ListParagraph"/>
        <w:numPr>
          <w:ilvl w:val="0"/>
          <w:numId w:val="13"/>
        </w:numPr>
        <w:tabs>
          <w:tab w:val="left" w:pos="3072"/>
        </w:tabs>
        <w:rPr>
          <w:bCs/>
          <w:color w:val="696464" w:themeColor="text2"/>
          <w:sz w:val="24"/>
          <w:szCs w:val="24"/>
          <w14:textOutline w14:w="0" w14:cap="flat" w14:cmpd="sng" w14:algn="ctr">
            <w14:noFill/>
            <w14:prstDash w14:val="solid"/>
            <w14:round/>
          </w14:textOutline>
        </w:rPr>
      </w:pPr>
      <w:r w:rsidRPr="009E577B">
        <w:rPr>
          <w:bCs/>
          <w:color w:val="696464" w:themeColor="text2"/>
          <w:sz w:val="24"/>
          <w:szCs w:val="24"/>
          <w14:textOutline w14:w="0" w14:cap="flat" w14:cmpd="sng" w14:algn="ctr">
            <w14:noFill/>
            <w14:prstDash w14:val="solid"/>
            <w14:round/>
          </w14:textOutline>
        </w:rPr>
        <w:t>Utilize the local media outlets more frequently to improve this relationship.</w:t>
      </w:r>
    </w:p>
    <w:p w14:paraId="3B6D4717" w14:textId="70927245" w:rsidR="009E577B" w:rsidRPr="009E577B" w:rsidRDefault="009E577B" w:rsidP="009E577B">
      <w:pPr>
        <w:tabs>
          <w:tab w:val="left" w:pos="3072"/>
        </w:tabs>
        <w:rPr>
          <w:b w:val="0"/>
          <w:bCs/>
          <w:sz w:val="24"/>
          <w:szCs w:val="24"/>
          <w14:textOutline w14:w="0" w14:cap="flat" w14:cmpd="sng" w14:algn="ctr">
            <w14:noFill/>
            <w14:prstDash w14:val="solid"/>
            <w14:round/>
          </w14:textOutline>
        </w:rPr>
      </w:pPr>
      <w:r w:rsidRPr="009E577B">
        <w:rPr>
          <w:b w:val="0"/>
          <w:bCs/>
          <w:sz w:val="24"/>
          <w:szCs w:val="24"/>
          <w14:textOutline w14:w="0" w14:cap="flat" w14:cmpd="sng" w14:algn="ctr">
            <w14:noFill/>
            <w14:prstDash w14:val="solid"/>
            <w14:round/>
          </w14:textOutline>
        </w:rPr>
        <w:t>Strategy 4:</w:t>
      </w:r>
      <w:r w:rsidR="00E32BF5">
        <w:rPr>
          <w:b w:val="0"/>
          <w:bCs/>
          <w:sz w:val="24"/>
          <w:szCs w:val="24"/>
          <w14:textOutline w14:w="0" w14:cap="flat" w14:cmpd="sng" w14:algn="ctr">
            <w14:noFill/>
            <w14:prstDash w14:val="solid"/>
            <w14:round/>
          </w14:textOutline>
        </w:rPr>
        <w:t xml:space="preserve"> </w:t>
      </w:r>
      <w:r w:rsidRPr="009E577B">
        <w:rPr>
          <w:b w:val="0"/>
          <w:bCs/>
          <w:sz w:val="24"/>
          <w:szCs w:val="24"/>
          <w14:textOutline w14:w="0" w14:cap="flat" w14:cmpd="sng" w14:algn="ctr">
            <w14:noFill/>
            <w14:prstDash w14:val="solid"/>
            <w14:round/>
          </w14:textOutline>
        </w:rPr>
        <w:t>School outreach program and communicating the need for these programs.</w:t>
      </w:r>
    </w:p>
    <w:p w14:paraId="6A4D22E2" w14:textId="3D36AFA9" w:rsidR="009E577B" w:rsidRPr="009E577B" w:rsidRDefault="009E577B" w:rsidP="009E577B">
      <w:pPr>
        <w:tabs>
          <w:tab w:val="left" w:pos="3072"/>
        </w:tabs>
        <w:rPr>
          <w:b w:val="0"/>
          <w:bCs/>
          <w:sz w:val="24"/>
          <w:szCs w:val="24"/>
          <w14:textOutline w14:w="0" w14:cap="flat" w14:cmpd="sng" w14:algn="ctr">
            <w14:noFill/>
            <w14:prstDash w14:val="solid"/>
            <w14:round/>
          </w14:textOutline>
        </w:rPr>
      </w:pPr>
      <w:r w:rsidRPr="009E577B">
        <w:rPr>
          <w:b w:val="0"/>
          <w:bCs/>
          <w:sz w:val="24"/>
          <w:szCs w:val="24"/>
          <w14:textOutline w14:w="0" w14:cap="flat" w14:cmpd="sng" w14:algn="ctr">
            <w14:noFill/>
            <w14:prstDash w14:val="solid"/>
            <w14:round/>
          </w14:textOutline>
        </w:rPr>
        <w:t>Action Steps</w:t>
      </w:r>
      <w:r w:rsidR="00E32BF5">
        <w:rPr>
          <w:b w:val="0"/>
          <w:bCs/>
          <w:sz w:val="24"/>
          <w:szCs w:val="24"/>
          <w14:textOutline w14:w="0" w14:cap="flat" w14:cmpd="sng" w14:algn="ctr">
            <w14:noFill/>
            <w14:prstDash w14:val="solid"/>
            <w14:round/>
          </w14:textOutline>
        </w:rPr>
        <w:t>:</w:t>
      </w:r>
    </w:p>
    <w:p w14:paraId="2C4016AA" w14:textId="77777777" w:rsidR="009E577B" w:rsidRPr="009E577B" w:rsidRDefault="009E577B" w:rsidP="009A2C89">
      <w:pPr>
        <w:pStyle w:val="ListParagraph"/>
        <w:numPr>
          <w:ilvl w:val="0"/>
          <w:numId w:val="14"/>
        </w:numPr>
        <w:tabs>
          <w:tab w:val="left" w:pos="3072"/>
        </w:tabs>
        <w:rPr>
          <w:bCs/>
          <w:color w:val="696464" w:themeColor="text2"/>
          <w:sz w:val="24"/>
          <w:szCs w:val="24"/>
          <w14:textOutline w14:w="0" w14:cap="flat" w14:cmpd="sng" w14:algn="ctr">
            <w14:noFill/>
            <w14:prstDash w14:val="solid"/>
            <w14:round/>
          </w14:textOutline>
        </w:rPr>
      </w:pPr>
      <w:r w:rsidRPr="009E577B">
        <w:rPr>
          <w:bCs/>
          <w:color w:val="696464" w:themeColor="text2"/>
          <w:sz w:val="24"/>
          <w:szCs w:val="24"/>
          <w14:textOutline w14:w="0" w14:cap="flat" w14:cmpd="sng" w14:algn="ctr">
            <w14:noFill/>
            <w14:prstDash w14:val="solid"/>
            <w14:round/>
          </w14:textOutline>
        </w:rPr>
        <w:t>Consider continued interaction with the school district administration.</w:t>
      </w:r>
    </w:p>
    <w:p w14:paraId="31B23414" w14:textId="77777777" w:rsidR="009E577B" w:rsidRPr="009E577B" w:rsidRDefault="009E577B" w:rsidP="009A2C89">
      <w:pPr>
        <w:pStyle w:val="ListParagraph"/>
        <w:numPr>
          <w:ilvl w:val="0"/>
          <w:numId w:val="14"/>
        </w:numPr>
        <w:tabs>
          <w:tab w:val="left" w:pos="3072"/>
        </w:tabs>
        <w:rPr>
          <w:bCs/>
          <w:color w:val="696464" w:themeColor="text2"/>
          <w:sz w:val="24"/>
          <w:szCs w:val="24"/>
          <w14:textOutline w14:w="0" w14:cap="flat" w14:cmpd="sng" w14:algn="ctr">
            <w14:noFill/>
            <w14:prstDash w14:val="solid"/>
            <w14:round/>
          </w14:textOutline>
        </w:rPr>
      </w:pPr>
      <w:r w:rsidRPr="009E577B">
        <w:rPr>
          <w:bCs/>
          <w:color w:val="696464" w:themeColor="text2"/>
          <w:sz w:val="24"/>
          <w:szCs w:val="24"/>
          <w14:textOutline w14:w="0" w14:cap="flat" w14:cmpd="sng" w14:algn="ctr">
            <w14:noFill/>
            <w14:prstDash w14:val="solid"/>
            <w14:round/>
          </w14:textOutline>
        </w:rPr>
        <w:t>Ask for and provide a constant feedback loop to improve future interactions with students and faculty.</w:t>
      </w:r>
    </w:p>
    <w:p w14:paraId="780FEBB2" w14:textId="235A08BF" w:rsidR="009E577B" w:rsidRPr="009E577B" w:rsidRDefault="009E577B" w:rsidP="009E577B">
      <w:pPr>
        <w:tabs>
          <w:tab w:val="left" w:pos="3072"/>
        </w:tabs>
        <w:rPr>
          <w:b w:val="0"/>
          <w:bCs/>
          <w:sz w:val="24"/>
          <w:szCs w:val="24"/>
          <w14:textOutline w14:w="0" w14:cap="flat" w14:cmpd="sng" w14:algn="ctr">
            <w14:noFill/>
            <w14:prstDash w14:val="solid"/>
            <w14:round/>
          </w14:textOutline>
        </w:rPr>
      </w:pPr>
      <w:r w:rsidRPr="009E577B">
        <w:rPr>
          <w:b w:val="0"/>
          <w:bCs/>
          <w:sz w:val="24"/>
          <w:szCs w:val="24"/>
          <w14:textOutline w14:w="0" w14:cap="flat" w14:cmpd="sng" w14:algn="ctr">
            <w14:noFill/>
            <w14:prstDash w14:val="solid"/>
            <w14:round/>
          </w14:textOutline>
        </w:rPr>
        <w:t>Strategy 5:</w:t>
      </w:r>
      <w:r w:rsidR="00E32BF5">
        <w:rPr>
          <w:b w:val="0"/>
          <w:bCs/>
          <w:sz w:val="24"/>
          <w:szCs w:val="24"/>
          <w14:textOutline w14:w="0" w14:cap="flat" w14:cmpd="sng" w14:algn="ctr">
            <w14:noFill/>
            <w14:prstDash w14:val="solid"/>
            <w14:round/>
          </w14:textOutline>
        </w:rPr>
        <w:t xml:space="preserve"> </w:t>
      </w:r>
      <w:r w:rsidRPr="009E577B">
        <w:rPr>
          <w:b w:val="0"/>
          <w:bCs/>
          <w:sz w:val="24"/>
          <w:szCs w:val="24"/>
          <w14:textOutline w14:w="0" w14:cap="flat" w14:cmpd="sng" w14:algn="ctr">
            <w14:noFill/>
            <w14:prstDash w14:val="solid"/>
            <w14:round/>
          </w14:textOutline>
        </w:rPr>
        <w:t xml:space="preserve">Develop redundant communication tools in case of major system failures from natural disasters. </w:t>
      </w:r>
    </w:p>
    <w:p w14:paraId="15D2043A" w14:textId="500E4A72" w:rsidR="009E577B" w:rsidRPr="009E577B" w:rsidRDefault="009E577B" w:rsidP="009E577B">
      <w:pPr>
        <w:tabs>
          <w:tab w:val="left" w:pos="3072"/>
        </w:tabs>
        <w:rPr>
          <w:b w:val="0"/>
          <w:bCs/>
          <w:sz w:val="24"/>
          <w:szCs w:val="24"/>
          <w14:textOutline w14:w="0" w14:cap="flat" w14:cmpd="sng" w14:algn="ctr">
            <w14:noFill/>
            <w14:prstDash w14:val="solid"/>
            <w14:round/>
          </w14:textOutline>
        </w:rPr>
      </w:pPr>
      <w:r w:rsidRPr="009E577B">
        <w:rPr>
          <w:b w:val="0"/>
          <w:bCs/>
          <w:sz w:val="24"/>
          <w:szCs w:val="24"/>
          <w14:textOutline w14:w="0" w14:cap="flat" w14:cmpd="sng" w14:algn="ctr">
            <w14:noFill/>
            <w14:prstDash w14:val="solid"/>
            <w14:round/>
          </w14:textOutline>
        </w:rPr>
        <w:t>Action Steps</w:t>
      </w:r>
      <w:r w:rsidR="00E32BF5">
        <w:rPr>
          <w:b w:val="0"/>
          <w:bCs/>
          <w:sz w:val="24"/>
          <w:szCs w:val="24"/>
          <w14:textOutline w14:w="0" w14:cap="flat" w14:cmpd="sng" w14:algn="ctr">
            <w14:noFill/>
            <w14:prstDash w14:val="solid"/>
            <w14:round/>
          </w14:textOutline>
        </w:rPr>
        <w:t>:</w:t>
      </w:r>
    </w:p>
    <w:p w14:paraId="34F8E296" w14:textId="77777777" w:rsidR="009E577B" w:rsidRPr="009E577B" w:rsidRDefault="009E577B" w:rsidP="009A2C89">
      <w:pPr>
        <w:pStyle w:val="ListParagraph"/>
        <w:numPr>
          <w:ilvl w:val="0"/>
          <w:numId w:val="10"/>
        </w:numPr>
        <w:tabs>
          <w:tab w:val="left" w:pos="3072"/>
        </w:tabs>
        <w:rPr>
          <w:bCs/>
          <w:color w:val="696464" w:themeColor="text2"/>
          <w:sz w:val="24"/>
          <w:szCs w:val="24"/>
          <w14:textOutline w14:w="0" w14:cap="flat" w14:cmpd="sng" w14:algn="ctr">
            <w14:noFill/>
            <w14:prstDash w14:val="solid"/>
            <w14:round/>
          </w14:textOutline>
        </w:rPr>
      </w:pPr>
      <w:r w:rsidRPr="009E577B">
        <w:rPr>
          <w:bCs/>
          <w:color w:val="696464" w:themeColor="text2"/>
          <w:sz w:val="24"/>
          <w:szCs w:val="24"/>
          <w14:textOutline w14:w="0" w14:cap="flat" w14:cmpd="sng" w14:algn="ctr">
            <w14:noFill/>
            <w14:prstDash w14:val="solid"/>
            <w14:round/>
          </w14:textOutline>
        </w:rPr>
        <w:t>Backup system at the fire station.</w:t>
      </w:r>
    </w:p>
    <w:p w14:paraId="4B197334" w14:textId="77777777" w:rsidR="009E577B" w:rsidRPr="009E577B" w:rsidRDefault="009E577B" w:rsidP="009A2C89">
      <w:pPr>
        <w:pStyle w:val="ListParagraph"/>
        <w:numPr>
          <w:ilvl w:val="0"/>
          <w:numId w:val="10"/>
        </w:numPr>
        <w:tabs>
          <w:tab w:val="left" w:pos="3072"/>
        </w:tabs>
        <w:rPr>
          <w:bCs/>
          <w:color w:val="696464" w:themeColor="text2"/>
          <w:sz w:val="24"/>
          <w:szCs w:val="24"/>
          <w14:textOutline w14:w="0" w14:cap="flat" w14:cmpd="sng" w14:algn="ctr">
            <w14:noFill/>
            <w14:prstDash w14:val="solid"/>
            <w14:round/>
          </w14:textOutline>
        </w:rPr>
      </w:pPr>
      <w:r w:rsidRPr="009E577B">
        <w:rPr>
          <w:bCs/>
          <w:color w:val="696464" w:themeColor="text2"/>
          <w:sz w:val="24"/>
          <w:szCs w:val="24"/>
          <w14:textOutline w14:w="0" w14:cap="flat" w14:cmpd="sng" w14:algn="ctr">
            <w14:noFill/>
            <w14:prstDash w14:val="solid"/>
            <w14:round/>
          </w14:textOutline>
        </w:rPr>
        <w:t xml:space="preserve">Utilize Hamm radio group as backup in emergency cases or natural disasters. </w:t>
      </w:r>
    </w:p>
    <w:p w14:paraId="2A655C25" w14:textId="73A99432" w:rsidR="009E577B" w:rsidRPr="009E577B" w:rsidRDefault="009E577B" w:rsidP="009A2C89">
      <w:pPr>
        <w:pStyle w:val="ListParagraph"/>
        <w:numPr>
          <w:ilvl w:val="0"/>
          <w:numId w:val="10"/>
        </w:numPr>
        <w:tabs>
          <w:tab w:val="left" w:pos="3072"/>
        </w:tabs>
        <w:rPr>
          <w:bCs/>
          <w:color w:val="696464" w:themeColor="text2"/>
          <w:sz w:val="24"/>
          <w:szCs w:val="24"/>
          <w14:textOutline w14:w="0" w14:cap="flat" w14:cmpd="sng" w14:algn="ctr">
            <w14:noFill/>
            <w14:prstDash w14:val="solid"/>
            <w14:round/>
          </w14:textOutline>
        </w:rPr>
      </w:pPr>
      <w:r w:rsidRPr="009E577B">
        <w:rPr>
          <w:bCs/>
          <w:color w:val="696464" w:themeColor="text2"/>
          <w:sz w:val="24"/>
          <w:szCs w:val="24"/>
          <w14:textOutline w14:w="0" w14:cap="flat" w14:cmpd="sng" w14:algn="ctr">
            <w14:noFill/>
            <w14:prstDash w14:val="solid"/>
            <w14:round/>
          </w14:textOutline>
        </w:rPr>
        <w:t xml:space="preserve">Research other communication avenues within </w:t>
      </w:r>
      <w:r w:rsidR="006635A6">
        <w:rPr>
          <w:bCs/>
          <w:color w:val="696464" w:themeColor="text2"/>
          <w:sz w:val="24"/>
          <w:szCs w:val="24"/>
          <w14:textOutline w14:w="0" w14:cap="flat" w14:cmpd="sng" w14:algn="ctr">
            <w14:noFill/>
            <w14:prstDash w14:val="solid"/>
            <w14:round/>
          </w14:textOutline>
        </w:rPr>
        <w:t>the</w:t>
      </w:r>
      <w:r w:rsidRPr="009E577B">
        <w:rPr>
          <w:bCs/>
          <w:color w:val="696464" w:themeColor="text2"/>
          <w:sz w:val="24"/>
          <w:szCs w:val="24"/>
          <w14:textOutline w14:w="0" w14:cap="flat" w14:cmpd="sng" w14:algn="ctr">
            <w14:noFill/>
            <w14:prstDash w14:val="solid"/>
            <w14:round/>
          </w14:textOutline>
        </w:rPr>
        <w:t xml:space="preserve"> community in the event of a failure.</w:t>
      </w:r>
    </w:p>
    <w:p w14:paraId="0D8CD182" w14:textId="77777777" w:rsidR="009E577B" w:rsidRDefault="009E577B" w:rsidP="009A2C89">
      <w:pPr>
        <w:pStyle w:val="ListParagraph"/>
        <w:numPr>
          <w:ilvl w:val="0"/>
          <w:numId w:val="10"/>
        </w:numPr>
        <w:tabs>
          <w:tab w:val="left" w:pos="3072"/>
        </w:tabs>
        <w:rPr>
          <w:bCs/>
          <w:color w:val="696464" w:themeColor="text2"/>
          <w:sz w:val="24"/>
          <w:szCs w:val="24"/>
          <w14:textOutline w14:w="0" w14:cap="flat" w14:cmpd="sng" w14:algn="ctr">
            <w14:noFill/>
            <w14:prstDash w14:val="solid"/>
            <w14:round/>
          </w14:textOutline>
        </w:rPr>
      </w:pPr>
      <w:r w:rsidRPr="009E577B">
        <w:rPr>
          <w:bCs/>
          <w:color w:val="696464" w:themeColor="text2"/>
          <w:sz w:val="24"/>
          <w:szCs w:val="24"/>
          <w14:textOutline w14:w="0" w14:cap="flat" w14:cmpd="sng" w14:algn="ctr">
            <w14:noFill/>
            <w14:prstDash w14:val="solid"/>
            <w14:round/>
          </w14:textOutline>
        </w:rPr>
        <w:t>Publish and disseminate all aspects of the plan to everyone within the district.</w:t>
      </w:r>
    </w:p>
    <w:p w14:paraId="4E55889A" w14:textId="77777777" w:rsidR="000D7ED8" w:rsidRDefault="000D7ED8" w:rsidP="000D7ED8">
      <w:pPr>
        <w:tabs>
          <w:tab w:val="left" w:pos="3072"/>
        </w:tabs>
        <w:rPr>
          <w:bCs/>
          <w:sz w:val="24"/>
          <w:szCs w:val="24"/>
          <w14:textOutline w14:w="0" w14:cap="flat" w14:cmpd="sng" w14:algn="ctr">
            <w14:noFill/>
            <w14:prstDash w14:val="solid"/>
            <w14:round/>
          </w14:textOutline>
        </w:rPr>
      </w:pPr>
    </w:p>
    <w:p w14:paraId="484B2FAD" w14:textId="77777777" w:rsidR="000D7ED8" w:rsidRDefault="000D7ED8" w:rsidP="000D7ED8">
      <w:pPr>
        <w:tabs>
          <w:tab w:val="left" w:pos="3072"/>
        </w:tabs>
        <w:rPr>
          <w:bCs/>
          <w:sz w:val="24"/>
          <w:szCs w:val="24"/>
          <w14:textOutline w14:w="0" w14:cap="flat" w14:cmpd="sng" w14:algn="ctr">
            <w14:noFill/>
            <w14:prstDash w14:val="solid"/>
            <w14:round/>
          </w14:textOutline>
        </w:rPr>
      </w:pPr>
    </w:p>
    <w:p w14:paraId="24970904" w14:textId="77777777" w:rsidR="000D7ED8" w:rsidRDefault="000D7ED8" w:rsidP="000D7ED8">
      <w:pPr>
        <w:tabs>
          <w:tab w:val="left" w:pos="3072"/>
        </w:tabs>
        <w:rPr>
          <w:bCs/>
          <w:sz w:val="24"/>
          <w:szCs w:val="24"/>
          <w14:textOutline w14:w="0" w14:cap="flat" w14:cmpd="sng" w14:algn="ctr">
            <w14:noFill/>
            <w14:prstDash w14:val="solid"/>
            <w14:round/>
          </w14:textOutline>
        </w:rPr>
      </w:pPr>
    </w:p>
    <w:p w14:paraId="1013FE56" w14:textId="77777777" w:rsidR="000D7ED8" w:rsidRPr="000D7ED8" w:rsidRDefault="000D7ED8" w:rsidP="000D7ED8">
      <w:pPr>
        <w:tabs>
          <w:tab w:val="left" w:pos="3072"/>
        </w:tabs>
        <w:jc w:val="center"/>
        <w:rPr>
          <w:bCs/>
          <w:sz w:val="24"/>
          <w:szCs w:val="24"/>
          <w14:textOutline w14:w="0" w14:cap="flat" w14:cmpd="sng" w14:algn="ctr">
            <w14:noFill/>
            <w14:prstDash w14:val="solid"/>
            <w14:round/>
          </w14:textOutline>
        </w:rPr>
      </w:pPr>
    </w:p>
    <w:p w14:paraId="61AD13A4" w14:textId="27F6D4AA" w:rsidR="002843E7" w:rsidRPr="002843E7" w:rsidRDefault="000D7ED8" w:rsidP="000D7ED8">
      <w:pPr>
        <w:jc w:val="center"/>
        <w:rPr>
          <w:b w:val="0"/>
          <w:bCs/>
          <w:sz w:val="24"/>
          <w:szCs w:val="24"/>
        </w:rPr>
      </w:pPr>
      <w:r>
        <w:rPr>
          <w:b w:val="0"/>
          <w:bCs/>
          <w:noProof/>
          <w:sz w:val="24"/>
          <w:szCs w:val="24"/>
        </w:rPr>
        <w:drawing>
          <wp:inline distT="0" distB="0" distL="0" distR="0" wp14:anchorId="43493461" wp14:editId="756A4889">
            <wp:extent cx="4974336" cy="3316224"/>
            <wp:effectExtent l="0" t="0" r="0" b="0"/>
            <wp:docPr id="1945241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241348" name="Picture 194524134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991053" cy="3327369"/>
                    </a:xfrm>
                    <a:prstGeom prst="rect">
                      <a:avLst/>
                    </a:prstGeom>
                  </pic:spPr>
                </pic:pic>
              </a:graphicData>
            </a:graphic>
          </wp:inline>
        </w:drawing>
      </w:r>
    </w:p>
    <w:p w14:paraId="1DC58B79" w14:textId="729A5B3D" w:rsidR="009D43FA" w:rsidRDefault="00C330C1">
      <w:pPr>
        <w:spacing w:after="200"/>
      </w:pPr>
      <w:r>
        <w:br w:type="page"/>
      </w:r>
    </w:p>
    <w:p w14:paraId="6E77DC54" w14:textId="77777777" w:rsidR="00265E8E" w:rsidRDefault="00265E8E" w:rsidP="00C330C1">
      <w:pPr>
        <w:pStyle w:val="Heading1"/>
        <w:sectPr w:rsidR="00265E8E" w:rsidSect="009857D1">
          <w:headerReference w:type="default" r:id="rId40"/>
          <w:headerReference w:type="first" r:id="rId41"/>
          <w:pgSz w:w="12240" w:h="15840" w:code="1"/>
          <w:pgMar w:top="720" w:right="1152" w:bottom="720" w:left="1152" w:header="0" w:footer="288" w:gutter="0"/>
          <w:pgNumType w:chapStyle="1"/>
          <w:cols w:space="720"/>
          <w:titlePg/>
          <w:docGrid w:linePitch="382"/>
        </w:sectPr>
      </w:pPr>
    </w:p>
    <w:p w14:paraId="6F72216D" w14:textId="77777777" w:rsidR="00C330C1" w:rsidRDefault="00C330C1" w:rsidP="00C330C1">
      <w:pPr>
        <w:pStyle w:val="Heading1"/>
      </w:pPr>
    </w:p>
    <w:p w14:paraId="08793EB9" w14:textId="77777777" w:rsidR="00C330C1" w:rsidRPr="0063696F" w:rsidRDefault="00C330C1" w:rsidP="00C330C1">
      <w:pPr>
        <w:pStyle w:val="Heading1"/>
      </w:pPr>
    </w:p>
    <w:p w14:paraId="2E67F6E1" w14:textId="77777777" w:rsidR="00C330C1" w:rsidRDefault="00C330C1" w:rsidP="00C330C1">
      <w:pPr>
        <w:jc w:val="center"/>
      </w:pPr>
    </w:p>
    <w:p w14:paraId="6576EE00" w14:textId="77777777" w:rsidR="00C330C1" w:rsidRDefault="00C330C1" w:rsidP="00C330C1">
      <w:pPr>
        <w:jc w:val="center"/>
      </w:pPr>
    </w:p>
    <w:p w14:paraId="1E957528" w14:textId="77777777" w:rsidR="00C330C1" w:rsidRDefault="00C330C1" w:rsidP="00C330C1">
      <w:pPr>
        <w:jc w:val="center"/>
      </w:pPr>
    </w:p>
    <w:p w14:paraId="66BC3C5F" w14:textId="77777777" w:rsidR="00C330C1" w:rsidRDefault="00C330C1" w:rsidP="00C330C1">
      <w:pPr>
        <w:jc w:val="center"/>
      </w:pPr>
    </w:p>
    <w:p w14:paraId="5E64F53B" w14:textId="77777777" w:rsidR="00C330C1" w:rsidRDefault="00C330C1" w:rsidP="00C330C1">
      <w:pPr>
        <w:jc w:val="center"/>
      </w:pPr>
    </w:p>
    <w:p w14:paraId="6220C7C6" w14:textId="77777777" w:rsidR="00C330C1" w:rsidRDefault="00C330C1" w:rsidP="00C330C1">
      <w:pPr>
        <w:jc w:val="center"/>
      </w:pPr>
    </w:p>
    <w:p w14:paraId="1E9CF3FD" w14:textId="77777777" w:rsidR="00C330C1" w:rsidRDefault="00C330C1" w:rsidP="00C330C1">
      <w:pPr>
        <w:jc w:val="center"/>
      </w:pPr>
    </w:p>
    <w:p w14:paraId="0648EA75" w14:textId="77777777" w:rsidR="00C330C1" w:rsidRDefault="00C330C1" w:rsidP="00C330C1">
      <w:pPr>
        <w:jc w:val="center"/>
      </w:pPr>
    </w:p>
    <w:p w14:paraId="3657512A" w14:textId="77777777" w:rsidR="00C330C1" w:rsidRDefault="00C330C1" w:rsidP="00C330C1">
      <w:pPr>
        <w:jc w:val="center"/>
      </w:pPr>
    </w:p>
    <w:p w14:paraId="4ED176BF" w14:textId="77777777" w:rsidR="00C330C1" w:rsidRDefault="00C330C1" w:rsidP="00C330C1">
      <w:pPr>
        <w:jc w:val="center"/>
      </w:pPr>
      <w:r>
        <w:rPr>
          <w:noProof/>
        </w:rPr>
        <mc:AlternateContent>
          <mc:Choice Requires="wps">
            <w:drawing>
              <wp:anchor distT="45720" distB="45720" distL="114300" distR="114300" simplePos="0" relativeHeight="251720704" behindDoc="0" locked="0" layoutInCell="1" allowOverlap="1" wp14:anchorId="6FCD6ABE" wp14:editId="3B76F167">
                <wp:simplePos x="0" y="0"/>
                <wp:positionH relativeFrom="margin">
                  <wp:align>right</wp:align>
                </wp:positionH>
                <wp:positionV relativeFrom="page">
                  <wp:posOffset>4248150</wp:posOffset>
                </wp:positionV>
                <wp:extent cx="2513330" cy="1163955"/>
                <wp:effectExtent l="57150" t="38100" r="67310" b="8953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3330" cy="1163955"/>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14:paraId="01692244" w14:textId="2885E356" w:rsidR="00C330C1" w:rsidRDefault="00A77CC9" w:rsidP="00C330C1">
                            <w:pPr>
                              <w:pStyle w:val="Heading1"/>
                              <w:jc w:val="center"/>
                            </w:pPr>
                            <w:bookmarkStart w:id="29" w:name="_Toc132632854"/>
                            <w:r>
                              <w:t xml:space="preserve">Budget </w:t>
                            </w:r>
                            <w:r w:rsidR="005A0B04">
                              <w:t>Summary</w:t>
                            </w:r>
                            <w:bookmarkEnd w:id="29"/>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FCD6ABE" id="_x0000_s1042" type="#_x0000_t202" style="position:absolute;left:0;text-align:left;margin-left:146.7pt;margin-top:334.5pt;width:197.9pt;height:91.65pt;z-index:251720704;visibility:visible;mso-wrap-style:square;mso-width-percent:400;mso-height-percent:200;mso-wrap-distance-left:9pt;mso-wrap-distance-top:3.6pt;mso-wrap-distance-right:9pt;mso-wrap-distance-bottom:3.6pt;mso-position-horizontal:right;mso-position-horizontal-relative:margin;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" fillcolor="#dc5f50 [2101]" strokecolor="#9b2d1f [3205]" strokeweight="1pt">
                <v:fill color2="#f9e6e4 [341]" rotate="t" angle="180" colors="0 #cc9e9c;9830f #dab9b8;1 #f8f3f3" focus="100%" type="gradient"/>
                <v:shadow on="t" color="black" opacity="28270f" origin=",.5" offset="0"/>
                <v:textbox style="mso-fit-shape-to-text:t">
                  <w:txbxContent>
                    <w:p w14:paraId="01692244" w14:textId="2885E356" w:rsidR="00C330C1" w:rsidRDefault="00A77CC9" w:rsidP="00C330C1">
                      <w:pPr>
                        <w:pStyle w:val="Heading1"/>
                        <w:jc w:val="center"/>
                      </w:pPr>
                      <w:bookmarkStart w:id="30" w:name="_Toc132632854"/>
                      <w:r>
                        <w:t xml:space="preserve">Budget </w:t>
                      </w:r>
                      <w:r w:rsidR="005A0B04">
                        <w:t>Summary</w:t>
                      </w:r>
                      <w:bookmarkEnd w:id="30"/>
                    </w:p>
                  </w:txbxContent>
                </v:textbox>
                <w10:wrap anchorx="margin" anchory="page"/>
              </v:shape>
            </w:pict>
          </mc:Fallback>
        </mc:AlternateContent>
      </w:r>
    </w:p>
    <w:p w14:paraId="54C569F5" w14:textId="77777777" w:rsidR="00C330C1" w:rsidRDefault="00C330C1" w:rsidP="00C330C1">
      <w:pPr>
        <w:jc w:val="center"/>
      </w:pPr>
    </w:p>
    <w:p w14:paraId="347EBD69" w14:textId="77777777" w:rsidR="00C330C1" w:rsidRDefault="00C330C1" w:rsidP="00C330C1">
      <w:pPr>
        <w:jc w:val="center"/>
      </w:pPr>
    </w:p>
    <w:p w14:paraId="7D354413" w14:textId="77777777" w:rsidR="00C330C1" w:rsidRDefault="00C330C1" w:rsidP="00C330C1">
      <w:pPr>
        <w:jc w:val="center"/>
      </w:pPr>
    </w:p>
    <w:p w14:paraId="7F81926C" w14:textId="77777777" w:rsidR="00C330C1" w:rsidRDefault="00C330C1" w:rsidP="00C330C1">
      <w:pPr>
        <w:jc w:val="center"/>
      </w:pPr>
    </w:p>
    <w:p w14:paraId="28DB2D73" w14:textId="77777777" w:rsidR="00C330C1" w:rsidRDefault="00C330C1" w:rsidP="00C330C1">
      <w:pPr>
        <w:jc w:val="center"/>
      </w:pPr>
    </w:p>
    <w:p w14:paraId="7B6B6420" w14:textId="77777777" w:rsidR="00C330C1" w:rsidRDefault="00C330C1" w:rsidP="00C330C1">
      <w:pPr>
        <w:jc w:val="center"/>
      </w:pPr>
    </w:p>
    <w:p w14:paraId="61ED072D" w14:textId="77777777" w:rsidR="00C330C1" w:rsidRDefault="00C330C1" w:rsidP="00C330C1">
      <w:pPr>
        <w:jc w:val="center"/>
      </w:pPr>
    </w:p>
    <w:p w14:paraId="5D392462" w14:textId="77777777" w:rsidR="00C330C1" w:rsidRDefault="00C330C1" w:rsidP="00C330C1">
      <w:pPr>
        <w:jc w:val="center"/>
      </w:pPr>
    </w:p>
    <w:p w14:paraId="7435B80A" w14:textId="77777777" w:rsidR="00C330C1" w:rsidRDefault="00C330C1" w:rsidP="00C330C1">
      <w:pPr>
        <w:jc w:val="center"/>
      </w:pPr>
    </w:p>
    <w:p w14:paraId="4BE23BD0" w14:textId="77777777" w:rsidR="00C330C1" w:rsidRDefault="00C330C1" w:rsidP="00C330C1">
      <w:pPr>
        <w:jc w:val="center"/>
      </w:pPr>
    </w:p>
    <w:p w14:paraId="411D6EDB" w14:textId="77777777" w:rsidR="00C330C1" w:rsidRDefault="00C330C1" w:rsidP="00C330C1">
      <w:pPr>
        <w:jc w:val="center"/>
      </w:pPr>
    </w:p>
    <w:p w14:paraId="2132AEAA" w14:textId="77777777" w:rsidR="00C330C1" w:rsidRDefault="00C330C1" w:rsidP="00C330C1">
      <w:pPr>
        <w:jc w:val="center"/>
      </w:pPr>
    </w:p>
    <w:p w14:paraId="306360D6" w14:textId="77777777" w:rsidR="00C330C1" w:rsidRDefault="00C330C1" w:rsidP="00C330C1">
      <w:pPr>
        <w:jc w:val="center"/>
      </w:pPr>
    </w:p>
    <w:p w14:paraId="6F86CA9B" w14:textId="77777777" w:rsidR="00C330C1" w:rsidRDefault="00C330C1" w:rsidP="00C330C1">
      <w:pPr>
        <w:jc w:val="center"/>
      </w:pPr>
    </w:p>
    <w:p w14:paraId="2117867C" w14:textId="77777777" w:rsidR="00C330C1" w:rsidRDefault="00C330C1" w:rsidP="00C330C1">
      <w:pPr>
        <w:spacing w:after="200"/>
      </w:pPr>
      <w:r>
        <w:br w:type="page"/>
      </w:r>
    </w:p>
    <w:p w14:paraId="1E8F055C" w14:textId="1ECB61A5" w:rsidR="00C330C1" w:rsidRPr="005F4C94" w:rsidRDefault="005F4C94" w:rsidP="005F4C94">
      <w:pPr>
        <w:pStyle w:val="Heading2"/>
      </w:pPr>
      <w:bookmarkStart w:id="31" w:name="_Toc132632855"/>
      <w:r>
        <w:t>Budget Process</w:t>
      </w:r>
      <w:bookmarkEnd w:id="31"/>
    </w:p>
    <w:p w14:paraId="324AA4CC" w14:textId="60BDC418" w:rsidR="0085502B" w:rsidRDefault="00245A3E" w:rsidP="005F4C94">
      <w:pPr>
        <w:spacing w:after="200"/>
        <w:rPr>
          <w:b w:val="0"/>
          <w:bCs/>
          <w:sz w:val="24"/>
          <w:szCs w:val="24"/>
        </w:rPr>
      </w:pPr>
      <w:r>
        <w:rPr>
          <w:b w:val="0"/>
          <w:bCs/>
          <w:sz w:val="24"/>
          <w:szCs w:val="24"/>
        </w:rPr>
        <w:t xml:space="preserve">In Oregon, local budget laws require rural fire protection districts such as </w:t>
      </w:r>
      <w:r w:rsidR="007014C2">
        <w:rPr>
          <w:b w:val="0"/>
          <w:bCs/>
          <w:sz w:val="24"/>
          <w:szCs w:val="24"/>
        </w:rPr>
        <w:t>ARFPD</w:t>
      </w:r>
      <w:r w:rsidR="00E8509E">
        <w:rPr>
          <w:b w:val="0"/>
          <w:bCs/>
          <w:sz w:val="24"/>
          <w:szCs w:val="24"/>
        </w:rPr>
        <w:t xml:space="preserve"> to create a </w:t>
      </w:r>
      <w:r w:rsidR="008721B3">
        <w:rPr>
          <w:b w:val="0"/>
          <w:bCs/>
          <w:sz w:val="24"/>
          <w:szCs w:val="24"/>
        </w:rPr>
        <w:t>proposed budget</w:t>
      </w:r>
      <w:r w:rsidR="00E8509E">
        <w:rPr>
          <w:b w:val="0"/>
          <w:bCs/>
          <w:sz w:val="24"/>
          <w:szCs w:val="24"/>
        </w:rPr>
        <w:t xml:space="preserve"> that includes estimates of expenditures and revenues for either a single fiscal year or biennium. Aumsville Rural Fire utilizes a single fiscal year budget. </w:t>
      </w:r>
      <w:r w:rsidR="008721B3">
        <w:rPr>
          <w:b w:val="0"/>
          <w:bCs/>
          <w:sz w:val="24"/>
          <w:szCs w:val="24"/>
        </w:rPr>
        <w:t xml:space="preserve">The proposed budget is presented to the Budget Committee. After the Budget Committee approves the </w:t>
      </w:r>
      <w:r w:rsidR="005F6CDA">
        <w:rPr>
          <w:b w:val="0"/>
          <w:bCs/>
          <w:sz w:val="24"/>
          <w:szCs w:val="24"/>
        </w:rPr>
        <w:t>budget,</w:t>
      </w:r>
      <w:r w:rsidR="008721B3">
        <w:rPr>
          <w:b w:val="0"/>
          <w:bCs/>
          <w:sz w:val="24"/>
          <w:szCs w:val="24"/>
        </w:rPr>
        <w:t xml:space="preserve"> it moves to the hearing and adoption process which are noted on the tables throughout this document. A more detailed description of the process can be found </w:t>
      </w:r>
      <w:r w:rsidR="005F6CDA">
        <w:rPr>
          <w:b w:val="0"/>
          <w:bCs/>
          <w:sz w:val="24"/>
          <w:szCs w:val="24"/>
        </w:rPr>
        <w:t>in the Summary of Steps.</w:t>
      </w:r>
    </w:p>
    <w:p w14:paraId="1BB36B87" w14:textId="0731690F" w:rsidR="009857D1" w:rsidRPr="005F4C94" w:rsidRDefault="00F24DA8" w:rsidP="005F4C94">
      <w:pPr>
        <w:spacing w:after="200"/>
        <w:rPr>
          <w:b w:val="0"/>
          <w:bCs/>
          <w:sz w:val="24"/>
          <w:szCs w:val="24"/>
        </w:rPr>
      </w:pPr>
      <w:r>
        <w:rPr>
          <w:b w:val="0"/>
          <w:bCs/>
          <w:sz w:val="24"/>
          <w:szCs w:val="24"/>
        </w:rPr>
        <w:t xml:space="preserve">This process allows the district to establish </w:t>
      </w:r>
      <w:r w:rsidR="0085502B">
        <w:rPr>
          <w:b w:val="0"/>
          <w:bCs/>
          <w:sz w:val="24"/>
          <w:szCs w:val="24"/>
        </w:rPr>
        <w:t xml:space="preserve">a budget for controlling expenditures and a justification for imposing property taxes. </w:t>
      </w:r>
      <w:r w:rsidR="00BC4CBB">
        <w:rPr>
          <w:b w:val="0"/>
          <w:bCs/>
          <w:sz w:val="24"/>
          <w:szCs w:val="24"/>
        </w:rPr>
        <w:t>Oregon Local Budget Law under ORS 294.305 to 294.565</w:t>
      </w:r>
      <w:r w:rsidR="00FB1EBA">
        <w:rPr>
          <w:b w:val="0"/>
          <w:bCs/>
          <w:sz w:val="24"/>
          <w:szCs w:val="24"/>
        </w:rPr>
        <w:t xml:space="preserve"> sets out several specific procedures that must be followed. </w:t>
      </w:r>
    </w:p>
    <w:p w14:paraId="6662C0CD" w14:textId="471652FC" w:rsidR="009857D1" w:rsidRPr="005F4C94" w:rsidRDefault="005950C9" w:rsidP="005950C9">
      <w:pPr>
        <w:pStyle w:val="Heading2"/>
      </w:pPr>
      <w:bookmarkStart w:id="32" w:name="_Toc132632856"/>
      <w:r>
        <w:t>Budget Calendar</w:t>
      </w:r>
      <w:bookmarkEnd w:id="3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2700"/>
        <w:gridCol w:w="2330"/>
      </w:tblGrid>
      <w:tr w:rsidR="005950C9" w:rsidRPr="006A455A" w14:paraId="3F0F9A4F" w14:textId="77777777" w:rsidTr="005950C9">
        <w:tc>
          <w:tcPr>
            <w:tcW w:w="4320" w:type="dxa"/>
          </w:tcPr>
          <w:p w14:paraId="6E7878B4" w14:textId="77777777" w:rsidR="005950C9" w:rsidRPr="006A455A" w:rsidRDefault="005950C9" w:rsidP="006A455A">
            <w:pPr>
              <w:rPr>
                <w:u w:val="single"/>
              </w:rPr>
            </w:pPr>
            <w:r w:rsidRPr="006A455A">
              <w:rPr>
                <w:u w:val="single"/>
              </w:rPr>
              <w:t>EVENT</w:t>
            </w:r>
          </w:p>
        </w:tc>
        <w:tc>
          <w:tcPr>
            <w:tcW w:w="2700" w:type="dxa"/>
          </w:tcPr>
          <w:p w14:paraId="1EBB963E" w14:textId="77777777" w:rsidR="005950C9" w:rsidRPr="006A455A" w:rsidRDefault="005950C9" w:rsidP="006A455A">
            <w:pPr>
              <w:rPr>
                <w:u w:val="single"/>
              </w:rPr>
            </w:pPr>
            <w:r w:rsidRPr="006A455A">
              <w:rPr>
                <w:u w:val="single"/>
              </w:rPr>
              <w:t>DATE</w:t>
            </w:r>
          </w:p>
        </w:tc>
        <w:tc>
          <w:tcPr>
            <w:tcW w:w="2330" w:type="dxa"/>
          </w:tcPr>
          <w:p w14:paraId="1D7F7DF3" w14:textId="77777777" w:rsidR="005950C9" w:rsidRPr="006A455A" w:rsidRDefault="005950C9" w:rsidP="006A455A">
            <w:pPr>
              <w:rPr>
                <w:u w:val="single"/>
              </w:rPr>
            </w:pPr>
            <w:r w:rsidRPr="006A455A">
              <w:rPr>
                <w:u w:val="single"/>
              </w:rPr>
              <w:t>RESPONSIBILITY</w:t>
            </w:r>
          </w:p>
        </w:tc>
      </w:tr>
      <w:tr w:rsidR="005950C9" w:rsidRPr="005950C9" w14:paraId="17248134" w14:textId="77777777" w:rsidTr="005950C9">
        <w:tc>
          <w:tcPr>
            <w:tcW w:w="4320" w:type="dxa"/>
          </w:tcPr>
          <w:p w14:paraId="0E21A844" w14:textId="020D02D3" w:rsidR="005950C9" w:rsidRPr="005950C9" w:rsidRDefault="005950C9" w:rsidP="005950C9">
            <w:pPr>
              <w:rPr>
                <w:rFonts w:cstheme="minorHAnsi"/>
                <w:b w:val="0"/>
                <w:bCs/>
                <w:sz w:val="24"/>
                <w:szCs w:val="24"/>
              </w:rPr>
            </w:pPr>
            <w:r w:rsidRPr="005950C9">
              <w:rPr>
                <w:rFonts w:cstheme="minorHAnsi"/>
                <w:b w:val="0"/>
                <w:bCs/>
                <w:sz w:val="24"/>
                <w:szCs w:val="24"/>
              </w:rPr>
              <w:t>Adopt 202</w:t>
            </w:r>
            <w:r w:rsidR="006E26E3">
              <w:rPr>
                <w:rFonts w:cstheme="minorHAnsi"/>
                <w:b w:val="0"/>
                <w:bCs/>
                <w:sz w:val="24"/>
                <w:szCs w:val="24"/>
              </w:rPr>
              <w:t>3</w:t>
            </w:r>
            <w:r w:rsidRPr="005950C9">
              <w:rPr>
                <w:rFonts w:cstheme="minorHAnsi"/>
                <w:b w:val="0"/>
                <w:bCs/>
                <w:sz w:val="24"/>
                <w:szCs w:val="24"/>
              </w:rPr>
              <w:t>-2</w:t>
            </w:r>
            <w:r w:rsidR="006E26E3">
              <w:rPr>
                <w:rFonts w:cstheme="minorHAnsi"/>
                <w:b w:val="0"/>
                <w:bCs/>
                <w:sz w:val="24"/>
                <w:szCs w:val="24"/>
              </w:rPr>
              <w:t>4</w:t>
            </w:r>
            <w:r w:rsidRPr="005950C9">
              <w:rPr>
                <w:rFonts w:cstheme="minorHAnsi"/>
                <w:b w:val="0"/>
                <w:bCs/>
                <w:sz w:val="24"/>
                <w:szCs w:val="24"/>
              </w:rPr>
              <w:t xml:space="preserve"> Budget Calendar </w:t>
            </w:r>
          </w:p>
        </w:tc>
        <w:tc>
          <w:tcPr>
            <w:tcW w:w="2700" w:type="dxa"/>
          </w:tcPr>
          <w:p w14:paraId="3C40E97B" w14:textId="69FD0891" w:rsidR="005950C9" w:rsidRPr="005950C9" w:rsidRDefault="006E26E3" w:rsidP="005950C9">
            <w:pPr>
              <w:rPr>
                <w:rFonts w:cstheme="minorHAnsi"/>
                <w:b w:val="0"/>
                <w:bCs/>
                <w:sz w:val="24"/>
                <w:szCs w:val="24"/>
              </w:rPr>
            </w:pPr>
            <w:r>
              <w:rPr>
                <w:rFonts w:cstheme="minorHAnsi"/>
                <w:b w:val="0"/>
                <w:bCs/>
                <w:sz w:val="24"/>
                <w:szCs w:val="24"/>
              </w:rPr>
              <w:t>January 12</w:t>
            </w:r>
            <w:r w:rsidR="005950C9" w:rsidRPr="005950C9">
              <w:rPr>
                <w:rFonts w:cstheme="minorHAnsi"/>
                <w:b w:val="0"/>
                <w:bCs/>
                <w:sz w:val="24"/>
                <w:szCs w:val="24"/>
              </w:rPr>
              <w:t>, 202</w:t>
            </w:r>
            <w:r>
              <w:rPr>
                <w:rFonts w:cstheme="minorHAnsi"/>
                <w:b w:val="0"/>
                <w:bCs/>
                <w:sz w:val="24"/>
                <w:szCs w:val="24"/>
              </w:rPr>
              <w:t>3</w:t>
            </w:r>
          </w:p>
          <w:p w14:paraId="2149F70A" w14:textId="77777777" w:rsidR="005950C9" w:rsidRPr="005950C9" w:rsidRDefault="005950C9" w:rsidP="005950C9">
            <w:pPr>
              <w:rPr>
                <w:rFonts w:cstheme="minorHAnsi"/>
                <w:b w:val="0"/>
                <w:bCs/>
                <w:sz w:val="24"/>
                <w:szCs w:val="24"/>
              </w:rPr>
            </w:pPr>
          </w:p>
        </w:tc>
        <w:tc>
          <w:tcPr>
            <w:tcW w:w="2330" w:type="dxa"/>
          </w:tcPr>
          <w:p w14:paraId="2D970EEE" w14:textId="77777777" w:rsidR="005950C9" w:rsidRPr="005950C9" w:rsidRDefault="005950C9" w:rsidP="005950C9">
            <w:pPr>
              <w:rPr>
                <w:rFonts w:cstheme="minorHAnsi"/>
                <w:b w:val="0"/>
                <w:bCs/>
                <w:sz w:val="24"/>
                <w:szCs w:val="24"/>
              </w:rPr>
            </w:pPr>
            <w:r w:rsidRPr="005950C9">
              <w:rPr>
                <w:rFonts w:cstheme="minorHAnsi"/>
                <w:b w:val="0"/>
                <w:bCs/>
                <w:sz w:val="24"/>
                <w:szCs w:val="24"/>
              </w:rPr>
              <w:t>Board of Directors</w:t>
            </w:r>
          </w:p>
        </w:tc>
      </w:tr>
      <w:tr w:rsidR="005950C9" w:rsidRPr="005950C9" w14:paraId="37A0A06A" w14:textId="77777777" w:rsidTr="005950C9">
        <w:tc>
          <w:tcPr>
            <w:tcW w:w="4320" w:type="dxa"/>
          </w:tcPr>
          <w:p w14:paraId="6E7D58F7" w14:textId="77777777" w:rsidR="005950C9" w:rsidRPr="005950C9" w:rsidRDefault="005950C9" w:rsidP="005950C9">
            <w:pPr>
              <w:rPr>
                <w:rFonts w:cstheme="minorHAnsi"/>
                <w:b w:val="0"/>
                <w:bCs/>
                <w:sz w:val="24"/>
                <w:szCs w:val="24"/>
              </w:rPr>
            </w:pPr>
            <w:r w:rsidRPr="005950C9">
              <w:rPr>
                <w:rFonts w:cstheme="minorHAnsi"/>
                <w:b w:val="0"/>
                <w:bCs/>
                <w:sz w:val="24"/>
                <w:szCs w:val="24"/>
              </w:rPr>
              <w:t>Appoint budget officer</w:t>
            </w:r>
          </w:p>
        </w:tc>
        <w:tc>
          <w:tcPr>
            <w:tcW w:w="2700" w:type="dxa"/>
          </w:tcPr>
          <w:p w14:paraId="59CAFAF5" w14:textId="3313BEF0" w:rsidR="005950C9" w:rsidRPr="005950C9" w:rsidRDefault="005950C9" w:rsidP="005950C9">
            <w:pPr>
              <w:rPr>
                <w:rFonts w:cstheme="minorHAnsi"/>
                <w:b w:val="0"/>
                <w:bCs/>
                <w:sz w:val="24"/>
                <w:szCs w:val="24"/>
              </w:rPr>
            </w:pPr>
            <w:r w:rsidRPr="005950C9">
              <w:rPr>
                <w:rFonts w:cstheme="minorHAnsi"/>
                <w:b w:val="0"/>
                <w:bCs/>
                <w:sz w:val="24"/>
                <w:szCs w:val="24"/>
              </w:rPr>
              <w:t>February 1</w:t>
            </w:r>
            <w:r w:rsidR="006E26E3">
              <w:rPr>
                <w:rFonts w:cstheme="minorHAnsi"/>
                <w:b w:val="0"/>
                <w:bCs/>
                <w:sz w:val="24"/>
                <w:szCs w:val="24"/>
              </w:rPr>
              <w:t>6</w:t>
            </w:r>
            <w:r w:rsidRPr="005950C9">
              <w:rPr>
                <w:rFonts w:cstheme="minorHAnsi"/>
                <w:b w:val="0"/>
                <w:bCs/>
                <w:sz w:val="24"/>
                <w:szCs w:val="24"/>
              </w:rPr>
              <w:t>, 202</w:t>
            </w:r>
            <w:r w:rsidR="006E26E3">
              <w:rPr>
                <w:rFonts w:cstheme="minorHAnsi"/>
                <w:b w:val="0"/>
                <w:bCs/>
                <w:sz w:val="24"/>
                <w:szCs w:val="24"/>
              </w:rPr>
              <w:t>3</w:t>
            </w:r>
          </w:p>
          <w:p w14:paraId="5B0A7353" w14:textId="77777777" w:rsidR="005950C9" w:rsidRPr="005950C9" w:rsidRDefault="005950C9" w:rsidP="005950C9">
            <w:pPr>
              <w:rPr>
                <w:rFonts w:cstheme="minorHAnsi"/>
                <w:b w:val="0"/>
                <w:bCs/>
                <w:sz w:val="24"/>
                <w:szCs w:val="24"/>
              </w:rPr>
            </w:pPr>
          </w:p>
        </w:tc>
        <w:tc>
          <w:tcPr>
            <w:tcW w:w="2330" w:type="dxa"/>
          </w:tcPr>
          <w:p w14:paraId="3AF72DB1" w14:textId="77777777" w:rsidR="005950C9" w:rsidRPr="005950C9" w:rsidRDefault="005950C9" w:rsidP="005950C9">
            <w:pPr>
              <w:rPr>
                <w:rFonts w:cstheme="minorHAnsi"/>
                <w:b w:val="0"/>
                <w:bCs/>
                <w:sz w:val="24"/>
                <w:szCs w:val="24"/>
              </w:rPr>
            </w:pPr>
            <w:r w:rsidRPr="005950C9">
              <w:rPr>
                <w:rFonts w:cstheme="minorHAnsi"/>
                <w:b w:val="0"/>
                <w:bCs/>
                <w:sz w:val="24"/>
                <w:szCs w:val="24"/>
              </w:rPr>
              <w:t>Board of Directors</w:t>
            </w:r>
          </w:p>
        </w:tc>
      </w:tr>
      <w:tr w:rsidR="005950C9" w:rsidRPr="005950C9" w14:paraId="0BC38C36" w14:textId="77777777" w:rsidTr="005950C9">
        <w:tc>
          <w:tcPr>
            <w:tcW w:w="4320" w:type="dxa"/>
          </w:tcPr>
          <w:p w14:paraId="2836D66E" w14:textId="77777777" w:rsidR="005950C9" w:rsidRPr="005950C9" w:rsidRDefault="005950C9" w:rsidP="005950C9">
            <w:pPr>
              <w:rPr>
                <w:rFonts w:cstheme="minorHAnsi"/>
                <w:b w:val="0"/>
                <w:bCs/>
                <w:sz w:val="24"/>
                <w:szCs w:val="24"/>
              </w:rPr>
            </w:pPr>
            <w:r w:rsidRPr="005950C9">
              <w:rPr>
                <w:rFonts w:cstheme="minorHAnsi"/>
                <w:b w:val="0"/>
                <w:bCs/>
                <w:sz w:val="24"/>
                <w:szCs w:val="24"/>
              </w:rPr>
              <w:t>Appoint budget committee (BC)</w:t>
            </w:r>
          </w:p>
        </w:tc>
        <w:tc>
          <w:tcPr>
            <w:tcW w:w="2700" w:type="dxa"/>
          </w:tcPr>
          <w:p w14:paraId="5ACCFE38" w14:textId="2AAE1A80" w:rsidR="005950C9" w:rsidRPr="005950C9" w:rsidRDefault="005950C9" w:rsidP="005950C9">
            <w:pPr>
              <w:rPr>
                <w:rFonts w:cstheme="minorHAnsi"/>
                <w:b w:val="0"/>
                <w:bCs/>
                <w:sz w:val="24"/>
                <w:szCs w:val="24"/>
              </w:rPr>
            </w:pPr>
            <w:r w:rsidRPr="005950C9">
              <w:rPr>
                <w:rFonts w:cstheme="minorHAnsi"/>
                <w:b w:val="0"/>
                <w:bCs/>
                <w:sz w:val="24"/>
                <w:szCs w:val="24"/>
              </w:rPr>
              <w:t>February 1</w:t>
            </w:r>
            <w:r w:rsidR="006E26E3">
              <w:rPr>
                <w:rFonts w:cstheme="minorHAnsi"/>
                <w:b w:val="0"/>
                <w:bCs/>
                <w:sz w:val="24"/>
                <w:szCs w:val="24"/>
              </w:rPr>
              <w:t>6</w:t>
            </w:r>
            <w:r w:rsidRPr="005950C9">
              <w:rPr>
                <w:rFonts w:cstheme="minorHAnsi"/>
                <w:b w:val="0"/>
                <w:bCs/>
                <w:sz w:val="24"/>
                <w:szCs w:val="24"/>
              </w:rPr>
              <w:t>, 202</w:t>
            </w:r>
            <w:r w:rsidR="006E26E3">
              <w:rPr>
                <w:rFonts w:cstheme="minorHAnsi"/>
                <w:b w:val="0"/>
                <w:bCs/>
                <w:sz w:val="24"/>
                <w:szCs w:val="24"/>
              </w:rPr>
              <w:t>3</w:t>
            </w:r>
          </w:p>
          <w:p w14:paraId="05419665" w14:textId="77777777" w:rsidR="005950C9" w:rsidRPr="005950C9" w:rsidRDefault="005950C9" w:rsidP="005950C9">
            <w:pPr>
              <w:rPr>
                <w:rFonts w:cstheme="minorHAnsi"/>
                <w:b w:val="0"/>
                <w:bCs/>
                <w:sz w:val="24"/>
                <w:szCs w:val="24"/>
              </w:rPr>
            </w:pPr>
          </w:p>
        </w:tc>
        <w:tc>
          <w:tcPr>
            <w:tcW w:w="2330" w:type="dxa"/>
          </w:tcPr>
          <w:p w14:paraId="40335152" w14:textId="77777777" w:rsidR="005950C9" w:rsidRPr="005950C9" w:rsidRDefault="005950C9" w:rsidP="005950C9">
            <w:pPr>
              <w:rPr>
                <w:rFonts w:cstheme="minorHAnsi"/>
                <w:b w:val="0"/>
                <w:bCs/>
                <w:sz w:val="24"/>
                <w:szCs w:val="24"/>
              </w:rPr>
            </w:pPr>
            <w:r w:rsidRPr="005950C9">
              <w:rPr>
                <w:rFonts w:cstheme="minorHAnsi"/>
                <w:b w:val="0"/>
                <w:bCs/>
                <w:sz w:val="24"/>
                <w:szCs w:val="24"/>
              </w:rPr>
              <w:t>Board of Directors</w:t>
            </w:r>
          </w:p>
        </w:tc>
      </w:tr>
      <w:tr w:rsidR="005950C9" w:rsidRPr="005950C9" w14:paraId="5FBC865E" w14:textId="77777777" w:rsidTr="005950C9">
        <w:trPr>
          <w:trHeight w:val="423"/>
        </w:trPr>
        <w:tc>
          <w:tcPr>
            <w:tcW w:w="4320" w:type="dxa"/>
          </w:tcPr>
          <w:p w14:paraId="67E6A9CA" w14:textId="77777777" w:rsidR="005950C9" w:rsidRPr="005950C9" w:rsidRDefault="005950C9" w:rsidP="005950C9">
            <w:pPr>
              <w:rPr>
                <w:rFonts w:cstheme="minorHAnsi"/>
                <w:b w:val="0"/>
                <w:bCs/>
                <w:sz w:val="24"/>
                <w:szCs w:val="24"/>
              </w:rPr>
            </w:pPr>
            <w:r w:rsidRPr="005950C9">
              <w:rPr>
                <w:rFonts w:cstheme="minorHAnsi"/>
                <w:b w:val="0"/>
                <w:bCs/>
                <w:sz w:val="24"/>
                <w:szCs w:val="24"/>
              </w:rPr>
              <w:t>Attend local budget law training</w:t>
            </w:r>
          </w:p>
        </w:tc>
        <w:tc>
          <w:tcPr>
            <w:tcW w:w="2700" w:type="dxa"/>
          </w:tcPr>
          <w:p w14:paraId="170C90BD" w14:textId="77777777" w:rsidR="005950C9" w:rsidRPr="005950C9" w:rsidRDefault="005950C9" w:rsidP="005950C9">
            <w:pPr>
              <w:rPr>
                <w:rFonts w:cstheme="minorHAnsi"/>
                <w:b w:val="0"/>
                <w:bCs/>
                <w:sz w:val="24"/>
                <w:szCs w:val="24"/>
              </w:rPr>
            </w:pPr>
            <w:r w:rsidRPr="005950C9">
              <w:rPr>
                <w:rFonts w:cstheme="minorHAnsi"/>
                <w:b w:val="0"/>
                <w:bCs/>
                <w:sz w:val="24"/>
                <w:szCs w:val="24"/>
              </w:rPr>
              <w:t>See Posted Schedule</w:t>
            </w:r>
          </w:p>
        </w:tc>
        <w:tc>
          <w:tcPr>
            <w:tcW w:w="2330" w:type="dxa"/>
          </w:tcPr>
          <w:p w14:paraId="58195AC8" w14:textId="77777777" w:rsidR="005950C9" w:rsidRPr="005950C9" w:rsidRDefault="005950C9" w:rsidP="005950C9">
            <w:pPr>
              <w:rPr>
                <w:rFonts w:cstheme="minorHAnsi"/>
                <w:b w:val="0"/>
                <w:bCs/>
                <w:sz w:val="24"/>
                <w:szCs w:val="24"/>
              </w:rPr>
            </w:pPr>
            <w:r w:rsidRPr="005950C9">
              <w:rPr>
                <w:rFonts w:cstheme="minorHAnsi"/>
                <w:b w:val="0"/>
                <w:bCs/>
                <w:sz w:val="24"/>
                <w:szCs w:val="24"/>
              </w:rPr>
              <w:t>Everyone</w:t>
            </w:r>
          </w:p>
        </w:tc>
      </w:tr>
      <w:tr w:rsidR="005950C9" w:rsidRPr="005950C9" w14:paraId="7FA09B9A" w14:textId="77777777" w:rsidTr="005950C9">
        <w:trPr>
          <w:trHeight w:val="540"/>
        </w:trPr>
        <w:tc>
          <w:tcPr>
            <w:tcW w:w="4320" w:type="dxa"/>
          </w:tcPr>
          <w:p w14:paraId="5E7BAA93" w14:textId="77777777" w:rsidR="005950C9" w:rsidRPr="005950C9" w:rsidRDefault="005950C9" w:rsidP="005950C9">
            <w:pPr>
              <w:rPr>
                <w:rFonts w:cstheme="minorHAnsi"/>
                <w:b w:val="0"/>
                <w:bCs/>
                <w:sz w:val="24"/>
                <w:szCs w:val="24"/>
              </w:rPr>
            </w:pPr>
            <w:r w:rsidRPr="005950C9">
              <w:rPr>
                <w:rFonts w:cstheme="minorHAnsi"/>
                <w:b w:val="0"/>
                <w:bCs/>
                <w:sz w:val="24"/>
                <w:szCs w:val="24"/>
              </w:rPr>
              <w:t>Prepare proposed budget</w:t>
            </w:r>
          </w:p>
        </w:tc>
        <w:tc>
          <w:tcPr>
            <w:tcW w:w="2700" w:type="dxa"/>
          </w:tcPr>
          <w:p w14:paraId="494BAEDB" w14:textId="77777777" w:rsidR="005950C9" w:rsidRPr="005950C9" w:rsidRDefault="005950C9" w:rsidP="005950C9">
            <w:pPr>
              <w:rPr>
                <w:rFonts w:cstheme="minorHAnsi"/>
                <w:b w:val="0"/>
                <w:bCs/>
                <w:sz w:val="24"/>
                <w:szCs w:val="24"/>
              </w:rPr>
            </w:pPr>
            <w:r w:rsidRPr="005950C9">
              <w:rPr>
                <w:rFonts w:cstheme="minorHAnsi"/>
                <w:b w:val="0"/>
                <w:bCs/>
                <w:sz w:val="24"/>
                <w:szCs w:val="24"/>
              </w:rPr>
              <w:t xml:space="preserve">February – March </w:t>
            </w:r>
          </w:p>
        </w:tc>
        <w:tc>
          <w:tcPr>
            <w:tcW w:w="2330" w:type="dxa"/>
          </w:tcPr>
          <w:p w14:paraId="777FDF26" w14:textId="77777777" w:rsidR="005950C9" w:rsidRPr="005950C9" w:rsidRDefault="005950C9" w:rsidP="005950C9">
            <w:pPr>
              <w:rPr>
                <w:rFonts w:cstheme="minorHAnsi"/>
                <w:b w:val="0"/>
                <w:bCs/>
                <w:sz w:val="24"/>
                <w:szCs w:val="24"/>
              </w:rPr>
            </w:pPr>
            <w:r w:rsidRPr="005950C9">
              <w:rPr>
                <w:rFonts w:cstheme="minorHAnsi"/>
                <w:b w:val="0"/>
                <w:bCs/>
                <w:sz w:val="24"/>
                <w:szCs w:val="24"/>
              </w:rPr>
              <w:t>Budget Officer/Staff</w:t>
            </w:r>
          </w:p>
        </w:tc>
      </w:tr>
      <w:tr w:rsidR="005950C9" w:rsidRPr="005950C9" w14:paraId="73E51B21" w14:textId="77777777" w:rsidTr="005950C9">
        <w:trPr>
          <w:trHeight w:val="810"/>
        </w:trPr>
        <w:tc>
          <w:tcPr>
            <w:tcW w:w="4320" w:type="dxa"/>
          </w:tcPr>
          <w:p w14:paraId="4F7E6B3D" w14:textId="77777777" w:rsidR="005950C9" w:rsidRPr="005950C9" w:rsidRDefault="005950C9" w:rsidP="005950C9">
            <w:pPr>
              <w:rPr>
                <w:rFonts w:cstheme="minorHAnsi"/>
                <w:b w:val="0"/>
                <w:bCs/>
                <w:sz w:val="24"/>
                <w:szCs w:val="24"/>
              </w:rPr>
            </w:pPr>
            <w:r w:rsidRPr="005950C9">
              <w:rPr>
                <w:rFonts w:cstheme="minorHAnsi"/>
                <w:b w:val="0"/>
                <w:bCs/>
                <w:sz w:val="24"/>
                <w:szCs w:val="24"/>
              </w:rPr>
              <w:t>Publish 1</w:t>
            </w:r>
            <w:r w:rsidRPr="005950C9">
              <w:rPr>
                <w:rFonts w:cstheme="minorHAnsi"/>
                <w:b w:val="0"/>
                <w:bCs/>
                <w:sz w:val="24"/>
                <w:szCs w:val="24"/>
                <w:vertAlign w:val="superscript"/>
              </w:rPr>
              <w:t>st</w:t>
            </w:r>
            <w:r w:rsidRPr="005950C9">
              <w:rPr>
                <w:rFonts w:cstheme="minorHAnsi"/>
                <w:b w:val="0"/>
                <w:bCs/>
                <w:sz w:val="24"/>
                <w:szCs w:val="24"/>
              </w:rPr>
              <w:t xml:space="preserve"> notice of BC meeting (30 days)</w:t>
            </w:r>
          </w:p>
        </w:tc>
        <w:tc>
          <w:tcPr>
            <w:tcW w:w="2700" w:type="dxa"/>
          </w:tcPr>
          <w:p w14:paraId="3FE4EC96" w14:textId="23EBE5AA" w:rsidR="005950C9" w:rsidRPr="005950C9" w:rsidRDefault="005950C9" w:rsidP="005950C9">
            <w:pPr>
              <w:rPr>
                <w:rFonts w:cstheme="minorHAnsi"/>
                <w:b w:val="0"/>
                <w:bCs/>
                <w:sz w:val="24"/>
                <w:szCs w:val="24"/>
              </w:rPr>
            </w:pPr>
            <w:r w:rsidRPr="005950C9">
              <w:rPr>
                <w:rFonts w:cstheme="minorHAnsi"/>
                <w:b w:val="0"/>
                <w:bCs/>
                <w:sz w:val="24"/>
                <w:szCs w:val="24"/>
              </w:rPr>
              <w:t>April 11, 202</w:t>
            </w:r>
            <w:r w:rsidR="006E26E3">
              <w:rPr>
                <w:rFonts w:cstheme="minorHAnsi"/>
                <w:b w:val="0"/>
                <w:bCs/>
                <w:sz w:val="24"/>
                <w:szCs w:val="24"/>
              </w:rPr>
              <w:t>3</w:t>
            </w:r>
          </w:p>
        </w:tc>
        <w:tc>
          <w:tcPr>
            <w:tcW w:w="2330" w:type="dxa"/>
          </w:tcPr>
          <w:p w14:paraId="4C54FFC6" w14:textId="77777777" w:rsidR="005950C9" w:rsidRPr="005950C9" w:rsidRDefault="005950C9" w:rsidP="005950C9">
            <w:pPr>
              <w:rPr>
                <w:rFonts w:cstheme="minorHAnsi"/>
                <w:b w:val="0"/>
                <w:bCs/>
                <w:sz w:val="24"/>
                <w:szCs w:val="24"/>
              </w:rPr>
            </w:pPr>
            <w:r w:rsidRPr="005950C9">
              <w:rPr>
                <w:rFonts w:cstheme="minorHAnsi"/>
                <w:b w:val="0"/>
                <w:bCs/>
                <w:sz w:val="24"/>
                <w:szCs w:val="24"/>
              </w:rPr>
              <w:t>Staff</w:t>
            </w:r>
          </w:p>
        </w:tc>
      </w:tr>
      <w:tr w:rsidR="005950C9" w:rsidRPr="005950C9" w14:paraId="2E98BD60" w14:textId="77777777" w:rsidTr="005950C9">
        <w:trPr>
          <w:trHeight w:val="810"/>
        </w:trPr>
        <w:tc>
          <w:tcPr>
            <w:tcW w:w="4320" w:type="dxa"/>
          </w:tcPr>
          <w:p w14:paraId="374EB6C7" w14:textId="77777777" w:rsidR="005950C9" w:rsidRPr="005950C9" w:rsidRDefault="005950C9" w:rsidP="005950C9">
            <w:pPr>
              <w:rPr>
                <w:rFonts w:cstheme="minorHAnsi"/>
                <w:b w:val="0"/>
                <w:bCs/>
                <w:sz w:val="24"/>
                <w:szCs w:val="24"/>
              </w:rPr>
            </w:pPr>
            <w:r w:rsidRPr="005950C9">
              <w:rPr>
                <w:rFonts w:cstheme="minorHAnsi"/>
                <w:b w:val="0"/>
                <w:bCs/>
                <w:sz w:val="24"/>
                <w:szCs w:val="24"/>
              </w:rPr>
              <w:t>Publish 2</w:t>
            </w:r>
            <w:r w:rsidRPr="005950C9">
              <w:rPr>
                <w:rFonts w:cstheme="minorHAnsi"/>
                <w:b w:val="0"/>
                <w:bCs/>
                <w:sz w:val="24"/>
                <w:szCs w:val="24"/>
                <w:vertAlign w:val="superscript"/>
              </w:rPr>
              <w:t>nd</w:t>
            </w:r>
            <w:r w:rsidRPr="005950C9">
              <w:rPr>
                <w:rFonts w:cstheme="minorHAnsi"/>
                <w:b w:val="0"/>
                <w:bCs/>
                <w:sz w:val="24"/>
                <w:szCs w:val="24"/>
              </w:rPr>
              <w:t xml:space="preserve"> notice of BC meeting (10 days)</w:t>
            </w:r>
          </w:p>
        </w:tc>
        <w:tc>
          <w:tcPr>
            <w:tcW w:w="2700" w:type="dxa"/>
          </w:tcPr>
          <w:p w14:paraId="61C6B872" w14:textId="1CD4C8BF" w:rsidR="005950C9" w:rsidRPr="005950C9" w:rsidRDefault="005950C9" w:rsidP="005950C9">
            <w:pPr>
              <w:rPr>
                <w:rFonts w:cstheme="minorHAnsi"/>
                <w:b w:val="0"/>
                <w:bCs/>
                <w:sz w:val="24"/>
                <w:szCs w:val="24"/>
              </w:rPr>
            </w:pPr>
            <w:r w:rsidRPr="005950C9">
              <w:rPr>
                <w:rFonts w:cstheme="minorHAnsi"/>
                <w:b w:val="0"/>
                <w:bCs/>
                <w:sz w:val="24"/>
                <w:szCs w:val="24"/>
              </w:rPr>
              <w:t xml:space="preserve">No later than May </w:t>
            </w:r>
            <w:r w:rsidR="006E26E3">
              <w:rPr>
                <w:rFonts w:cstheme="minorHAnsi"/>
                <w:b w:val="0"/>
                <w:bCs/>
                <w:sz w:val="24"/>
                <w:szCs w:val="24"/>
              </w:rPr>
              <w:t>1</w:t>
            </w:r>
            <w:r w:rsidRPr="005950C9">
              <w:rPr>
                <w:rFonts w:cstheme="minorHAnsi"/>
                <w:b w:val="0"/>
                <w:bCs/>
                <w:sz w:val="24"/>
                <w:szCs w:val="24"/>
              </w:rPr>
              <w:t>, 202</w:t>
            </w:r>
            <w:r w:rsidR="006E26E3">
              <w:rPr>
                <w:rFonts w:cstheme="minorHAnsi"/>
                <w:b w:val="0"/>
                <w:bCs/>
                <w:sz w:val="24"/>
                <w:szCs w:val="24"/>
              </w:rPr>
              <w:t>3</w:t>
            </w:r>
          </w:p>
        </w:tc>
        <w:tc>
          <w:tcPr>
            <w:tcW w:w="2330" w:type="dxa"/>
          </w:tcPr>
          <w:p w14:paraId="1F9EEA8C" w14:textId="77777777" w:rsidR="005950C9" w:rsidRPr="005950C9" w:rsidRDefault="005950C9" w:rsidP="005950C9">
            <w:pPr>
              <w:rPr>
                <w:rFonts w:cstheme="minorHAnsi"/>
                <w:b w:val="0"/>
                <w:bCs/>
                <w:sz w:val="24"/>
                <w:szCs w:val="24"/>
              </w:rPr>
            </w:pPr>
            <w:r w:rsidRPr="005950C9">
              <w:rPr>
                <w:rFonts w:cstheme="minorHAnsi"/>
                <w:b w:val="0"/>
                <w:bCs/>
                <w:sz w:val="24"/>
                <w:szCs w:val="24"/>
              </w:rPr>
              <w:t>Staff</w:t>
            </w:r>
          </w:p>
        </w:tc>
      </w:tr>
      <w:tr w:rsidR="005950C9" w:rsidRPr="005950C9" w14:paraId="6101411D" w14:textId="77777777" w:rsidTr="005950C9">
        <w:trPr>
          <w:trHeight w:val="801"/>
        </w:trPr>
        <w:tc>
          <w:tcPr>
            <w:tcW w:w="4320" w:type="dxa"/>
          </w:tcPr>
          <w:p w14:paraId="34A5CE6A" w14:textId="77777777" w:rsidR="005950C9" w:rsidRPr="005950C9" w:rsidRDefault="005950C9" w:rsidP="005950C9">
            <w:pPr>
              <w:rPr>
                <w:rFonts w:cstheme="minorHAnsi"/>
                <w:b w:val="0"/>
                <w:bCs/>
                <w:sz w:val="24"/>
                <w:szCs w:val="24"/>
              </w:rPr>
            </w:pPr>
            <w:r w:rsidRPr="005950C9">
              <w:rPr>
                <w:rFonts w:cstheme="minorHAnsi"/>
                <w:b w:val="0"/>
                <w:bCs/>
                <w:sz w:val="24"/>
                <w:szCs w:val="24"/>
              </w:rPr>
              <w:t>BC meeting &amp; subsequent meetings, if needed.</w:t>
            </w:r>
          </w:p>
        </w:tc>
        <w:tc>
          <w:tcPr>
            <w:tcW w:w="2700" w:type="dxa"/>
          </w:tcPr>
          <w:p w14:paraId="57EC775F" w14:textId="2590D3BA" w:rsidR="005950C9" w:rsidRPr="005950C9" w:rsidRDefault="005950C9" w:rsidP="005950C9">
            <w:pPr>
              <w:rPr>
                <w:rFonts w:cstheme="minorHAnsi"/>
                <w:b w:val="0"/>
                <w:bCs/>
                <w:sz w:val="24"/>
                <w:szCs w:val="24"/>
              </w:rPr>
            </w:pPr>
            <w:r w:rsidRPr="005950C9">
              <w:rPr>
                <w:rFonts w:cstheme="minorHAnsi"/>
                <w:b w:val="0"/>
                <w:bCs/>
                <w:sz w:val="24"/>
                <w:szCs w:val="24"/>
              </w:rPr>
              <w:t>May 1</w:t>
            </w:r>
            <w:r w:rsidR="006E26E3">
              <w:rPr>
                <w:rFonts w:cstheme="minorHAnsi"/>
                <w:b w:val="0"/>
                <w:bCs/>
                <w:sz w:val="24"/>
                <w:szCs w:val="24"/>
              </w:rPr>
              <w:t>1</w:t>
            </w:r>
            <w:r w:rsidRPr="005950C9">
              <w:rPr>
                <w:rFonts w:cstheme="minorHAnsi"/>
                <w:b w:val="0"/>
                <w:bCs/>
                <w:sz w:val="24"/>
                <w:szCs w:val="24"/>
              </w:rPr>
              <w:t>, 202</w:t>
            </w:r>
            <w:r w:rsidR="006E26E3">
              <w:rPr>
                <w:rFonts w:cstheme="minorHAnsi"/>
                <w:b w:val="0"/>
                <w:bCs/>
                <w:sz w:val="24"/>
                <w:szCs w:val="24"/>
              </w:rPr>
              <w:t>3</w:t>
            </w:r>
          </w:p>
        </w:tc>
        <w:tc>
          <w:tcPr>
            <w:tcW w:w="2330" w:type="dxa"/>
          </w:tcPr>
          <w:p w14:paraId="25AC6090" w14:textId="77777777" w:rsidR="005950C9" w:rsidRPr="005950C9" w:rsidRDefault="005950C9" w:rsidP="005950C9">
            <w:pPr>
              <w:rPr>
                <w:rFonts w:cstheme="minorHAnsi"/>
                <w:b w:val="0"/>
                <w:bCs/>
                <w:sz w:val="24"/>
                <w:szCs w:val="24"/>
              </w:rPr>
            </w:pPr>
            <w:r w:rsidRPr="005950C9">
              <w:rPr>
                <w:rFonts w:cstheme="minorHAnsi"/>
                <w:b w:val="0"/>
                <w:bCs/>
                <w:sz w:val="24"/>
                <w:szCs w:val="24"/>
              </w:rPr>
              <w:t>Budget Committee</w:t>
            </w:r>
          </w:p>
        </w:tc>
      </w:tr>
      <w:tr w:rsidR="005950C9" w:rsidRPr="005950C9" w14:paraId="57E46B55" w14:textId="77777777" w:rsidTr="005950C9">
        <w:tc>
          <w:tcPr>
            <w:tcW w:w="4320" w:type="dxa"/>
          </w:tcPr>
          <w:p w14:paraId="082BD659" w14:textId="77777777" w:rsidR="005950C9" w:rsidRPr="005950C9" w:rsidRDefault="005950C9" w:rsidP="005950C9">
            <w:pPr>
              <w:rPr>
                <w:rFonts w:cstheme="minorHAnsi"/>
                <w:b w:val="0"/>
                <w:bCs/>
                <w:sz w:val="24"/>
                <w:szCs w:val="24"/>
              </w:rPr>
            </w:pPr>
            <w:r w:rsidRPr="005950C9">
              <w:rPr>
                <w:rFonts w:cstheme="minorHAnsi"/>
                <w:b w:val="0"/>
                <w:bCs/>
                <w:sz w:val="24"/>
                <w:szCs w:val="24"/>
              </w:rPr>
              <w:t>Publish notice of budget hearing</w:t>
            </w:r>
          </w:p>
        </w:tc>
        <w:tc>
          <w:tcPr>
            <w:tcW w:w="2700" w:type="dxa"/>
          </w:tcPr>
          <w:p w14:paraId="14CABB86" w14:textId="575CA18C" w:rsidR="005950C9" w:rsidRPr="005950C9" w:rsidRDefault="005950C9" w:rsidP="005950C9">
            <w:pPr>
              <w:rPr>
                <w:rFonts w:cstheme="minorHAnsi"/>
                <w:b w:val="0"/>
                <w:bCs/>
                <w:sz w:val="24"/>
                <w:szCs w:val="24"/>
              </w:rPr>
            </w:pPr>
            <w:r w:rsidRPr="005950C9">
              <w:rPr>
                <w:rFonts w:cstheme="minorHAnsi"/>
                <w:b w:val="0"/>
                <w:bCs/>
                <w:sz w:val="24"/>
                <w:szCs w:val="24"/>
              </w:rPr>
              <w:t>No later than May 31, 202</w:t>
            </w:r>
            <w:r w:rsidR="006E26E3">
              <w:rPr>
                <w:rFonts w:cstheme="minorHAnsi"/>
                <w:b w:val="0"/>
                <w:bCs/>
                <w:sz w:val="24"/>
                <w:szCs w:val="24"/>
              </w:rPr>
              <w:t>3</w:t>
            </w:r>
          </w:p>
        </w:tc>
        <w:tc>
          <w:tcPr>
            <w:tcW w:w="2330" w:type="dxa"/>
          </w:tcPr>
          <w:p w14:paraId="4088B715" w14:textId="77777777" w:rsidR="005950C9" w:rsidRPr="005950C9" w:rsidRDefault="005950C9" w:rsidP="005950C9">
            <w:pPr>
              <w:rPr>
                <w:rFonts w:cstheme="minorHAnsi"/>
                <w:b w:val="0"/>
                <w:bCs/>
                <w:sz w:val="24"/>
                <w:szCs w:val="24"/>
              </w:rPr>
            </w:pPr>
            <w:r w:rsidRPr="005950C9">
              <w:rPr>
                <w:rFonts w:cstheme="minorHAnsi"/>
                <w:b w:val="0"/>
                <w:bCs/>
                <w:sz w:val="24"/>
                <w:szCs w:val="24"/>
              </w:rPr>
              <w:t>Staff</w:t>
            </w:r>
          </w:p>
        </w:tc>
      </w:tr>
      <w:tr w:rsidR="005950C9" w:rsidRPr="005950C9" w14:paraId="5F3B8200" w14:textId="77777777" w:rsidTr="005950C9">
        <w:trPr>
          <w:trHeight w:val="504"/>
        </w:trPr>
        <w:tc>
          <w:tcPr>
            <w:tcW w:w="4320" w:type="dxa"/>
          </w:tcPr>
          <w:p w14:paraId="70F67963" w14:textId="77777777" w:rsidR="005950C9" w:rsidRPr="005950C9" w:rsidRDefault="005950C9" w:rsidP="005950C9">
            <w:pPr>
              <w:rPr>
                <w:rFonts w:cstheme="minorHAnsi"/>
                <w:b w:val="0"/>
                <w:bCs/>
                <w:sz w:val="24"/>
                <w:szCs w:val="24"/>
              </w:rPr>
            </w:pPr>
            <w:r w:rsidRPr="005950C9">
              <w:rPr>
                <w:rFonts w:cstheme="minorHAnsi"/>
                <w:b w:val="0"/>
                <w:bCs/>
                <w:sz w:val="24"/>
                <w:szCs w:val="24"/>
              </w:rPr>
              <w:t>Hold budget hearing</w:t>
            </w:r>
          </w:p>
        </w:tc>
        <w:tc>
          <w:tcPr>
            <w:tcW w:w="2700" w:type="dxa"/>
          </w:tcPr>
          <w:p w14:paraId="3A9BBF2E" w14:textId="6E62C7A2" w:rsidR="005950C9" w:rsidRPr="005950C9" w:rsidRDefault="005950C9" w:rsidP="005950C9">
            <w:pPr>
              <w:rPr>
                <w:rFonts w:cstheme="minorHAnsi"/>
                <w:b w:val="0"/>
                <w:bCs/>
                <w:sz w:val="24"/>
                <w:szCs w:val="24"/>
              </w:rPr>
            </w:pPr>
            <w:r w:rsidRPr="005950C9">
              <w:rPr>
                <w:rFonts w:cstheme="minorHAnsi"/>
                <w:b w:val="0"/>
                <w:bCs/>
                <w:sz w:val="24"/>
                <w:szCs w:val="24"/>
              </w:rPr>
              <w:t xml:space="preserve">June </w:t>
            </w:r>
            <w:r w:rsidR="006E26E3">
              <w:rPr>
                <w:rFonts w:cstheme="minorHAnsi"/>
                <w:b w:val="0"/>
                <w:bCs/>
                <w:sz w:val="24"/>
                <w:szCs w:val="24"/>
              </w:rPr>
              <w:t>8</w:t>
            </w:r>
            <w:r w:rsidRPr="005950C9">
              <w:rPr>
                <w:rFonts w:cstheme="minorHAnsi"/>
                <w:b w:val="0"/>
                <w:bCs/>
                <w:sz w:val="24"/>
                <w:szCs w:val="24"/>
              </w:rPr>
              <w:t>, 202</w:t>
            </w:r>
            <w:r w:rsidR="006E26E3">
              <w:rPr>
                <w:rFonts w:cstheme="minorHAnsi"/>
                <w:b w:val="0"/>
                <w:bCs/>
                <w:sz w:val="24"/>
                <w:szCs w:val="24"/>
              </w:rPr>
              <w:t>3</w:t>
            </w:r>
          </w:p>
        </w:tc>
        <w:tc>
          <w:tcPr>
            <w:tcW w:w="2330" w:type="dxa"/>
          </w:tcPr>
          <w:p w14:paraId="04021710" w14:textId="77777777" w:rsidR="005950C9" w:rsidRPr="005950C9" w:rsidRDefault="005950C9" w:rsidP="005950C9">
            <w:pPr>
              <w:rPr>
                <w:rFonts w:cstheme="minorHAnsi"/>
                <w:b w:val="0"/>
                <w:bCs/>
                <w:sz w:val="24"/>
                <w:szCs w:val="24"/>
              </w:rPr>
            </w:pPr>
            <w:r w:rsidRPr="005950C9">
              <w:rPr>
                <w:rFonts w:cstheme="minorHAnsi"/>
                <w:b w:val="0"/>
                <w:bCs/>
                <w:sz w:val="24"/>
                <w:szCs w:val="24"/>
              </w:rPr>
              <w:t>Board of Directors</w:t>
            </w:r>
          </w:p>
        </w:tc>
      </w:tr>
      <w:tr w:rsidR="005950C9" w:rsidRPr="005950C9" w14:paraId="26E1F9A4" w14:textId="77777777" w:rsidTr="005950C9">
        <w:trPr>
          <w:trHeight w:val="441"/>
        </w:trPr>
        <w:tc>
          <w:tcPr>
            <w:tcW w:w="4320" w:type="dxa"/>
          </w:tcPr>
          <w:p w14:paraId="08F714E4" w14:textId="77777777" w:rsidR="005950C9" w:rsidRPr="005950C9" w:rsidRDefault="005950C9" w:rsidP="005950C9">
            <w:pPr>
              <w:rPr>
                <w:rFonts w:cstheme="minorHAnsi"/>
                <w:b w:val="0"/>
                <w:bCs/>
                <w:sz w:val="24"/>
                <w:szCs w:val="24"/>
              </w:rPr>
            </w:pPr>
            <w:r w:rsidRPr="005950C9">
              <w:rPr>
                <w:rFonts w:cstheme="minorHAnsi"/>
                <w:b w:val="0"/>
                <w:bCs/>
                <w:sz w:val="24"/>
                <w:szCs w:val="24"/>
              </w:rPr>
              <w:t>Enact resolutions to adopt, etc.</w:t>
            </w:r>
          </w:p>
        </w:tc>
        <w:tc>
          <w:tcPr>
            <w:tcW w:w="2700" w:type="dxa"/>
          </w:tcPr>
          <w:p w14:paraId="09E92EF8" w14:textId="15E0ABAD" w:rsidR="005950C9" w:rsidRPr="005950C9" w:rsidRDefault="005950C9" w:rsidP="005950C9">
            <w:pPr>
              <w:rPr>
                <w:rFonts w:cstheme="minorHAnsi"/>
                <w:b w:val="0"/>
                <w:bCs/>
                <w:sz w:val="24"/>
                <w:szCs w:val="24"/>
              </w:rPr>
            </w:pPr>
            <w:r w:rsidRPr="005950C9">
              <w:rPr>
                <w:rFonts w:cstheme="minorHAnsi"/>
                <w:b w:val="0"/>
                <w:bCs/>
                <w:sz w:val="24"/>
                <w:szCs w:val="24"/>
              </w:rPr>
              <w:t xml:space="preserve">June </w:t>
            </w:r>
            <w:r w:rsidR="006E26E3">
              <w:rPr>
                <w:rFonts w:cstheme="minorHAnsi"/>
                <w:b w:val="0"/>
                <w:bCs/>
                <w:sz w:val="24"/>
                <w:szCs w:val="24"/>
              </w:rPr>
              <w:t>8</w:t>
            </w:r>
            <w:r w:rsidRPr="005950C9">
              <w:rPr>
                <w:rFonts w:cstheme="minorHAnsi"/>
                <w:b w:val="0"/>
                <w:bCs/>
                <w:sz w:val="24"/>
                <w:szCs w:val="24"/>
              </w:rPr>
              <w:t>, 202</w:t>
            </w:r>
            <w:r w:rsidR="006E26E3">
              <w:rPr>
                <w:rFonts w:cstheme="minorHAnsi"/>
                <w:b w:val="0"/>
                <w:bCs/>
                <w:sz w:val="24"/>
                <w:szCs w:val="24"/>
              </w:rPr>
              <w:t>3</w:t>
            </w:r>
          </w:p>
        </w:tc>
        <w:tc>
          <w:tcPr>
            <w:tcW w:w="2330" w:type="dxa"/>
          </w:tcPr>
          <w:p w14:paraId="51BBA627" w14:textId="77777777" w:rsidR="005950C9" w:rsidRPr="005950C9" w:rsidRDefault="005950C9" w:rsidP="005950C9">
            <w:pPr>
              <w:rPr>
                <w:rFonts w:cstheme="minorHAnsi"/>
                <w:b w:val="0"/>
                <w:bCs/>
                <w:sz w:val="24"/>
                <w:szCs w:val="24"/>
              </w:rPr>
            </w:pPr>
            <w:r w:rsidRPr="005950C9">
              <w:rPr>
                <w:rFonts w:cstheme="minorHAnsi"/>
                <w:b w:val="0"/>
                <w:bCs/>
                <w:sz w:val="24"/>
                <w:szCs w:val="24"/>
              </w:rPr>
              <w:t>Board of Directors</w:t>
            </w:r>
          </w:p>
        </w:tc>
      </w:tr>
      <w:tr w:rsidR="005950C9" w:rsidRPr="005950C9" w14:paraId="4AAF9BF7" w14:textId="77777777" w:rsidTr="005950C9">
        <w:trPr>
          <w:trHeight w:val="459"/>
        </w:trPr>
        <w:tc>
          <w:tcPr>
            <w:tcW w:w="4320" w:type="dxa"/>
          </w:tcPr>
          <w:p w14:paraId="4632C964" w14:textId="77777777" w:rsidR="005950C9" w:rsidRPr="005950C9" w:rsidRDefault="005950C9" w:rsidP="005950C9">
            <w:pPr>
              <w:rPr>
                <w:rFonts w:cstheme="minorHAnsi"/>
                <w:b w:val="0"/>
                <w:bCs/>
                <w:sz w:val="24"/>
                <w:szCs w:val="24"/>
              </w:rPr>
            </w:pPr>
            <w:r w:rsidRPr="005950C9">
              <w:rPr>
                <w:rFonts w:cstheme="minorHAnsi"/>
                <w:b w:val="0"/>
                <w:bCs/>
                <w:sz w:val="24"/>
                <w:szCs w:val="24"/>
              </w:rPr>
              <w:t>Submit tax certification documents</w:t>
            </w:r>
          </w:p>
        </w:tc>
        <w:tc>
          <w:tcPr>
            <w:tcW w:w="2700" w:type="dxa"/>
          </w:tcPr>
          <w:p w14:paraId="2564DFBD" w14:textId="546CC5FD" w:rsidR="005950C9" w:rsidRPr="005950C9" w:rsidRDefault="005950C9" w:rsidP="005950C9">
            <w:pPr>
              <w:rPr>
                <w:rFonts w:cstheme="minorHAnsi"/>
                <w:b w:val="0"/>
                <w:bCs/>
                <w:sz w:val="24"/>
                <w:szCs w:val="24"/>
              </w:rPr>
            </w:pPr>
            <w:r w:rsidRPr="005950C9">
              <w:rPr>
                <w:rFonts w:cstheme="minorHAnsi"/>
                <w:b w:val="0"/>
                <w:bCs/>
                <w:sz w:val="24"/>
                <w:szCs w:val="24"/>
              </w:rPr>
              <w:t>By July 15, 202</w:t>
            </w:r>
            <w:r w:rsidR="006E26E3">
              <w:rPr>
                <w:rFonts w:cstheme="minorHAnsi"/>
                <w:b w:val="0"/>
                <w:bCs/>
                <w:sz w:val="24"/>
                <w:szCs w:val="24"/>
              </w:rPr>
              <w:t>3</w:t>
            </w:r>
          </w:p>
        </w:tc>
        <w:tc>
          <w:tcPr>
            <w:tcW w:w="2330" w:type="dxa"/>
          </w:tcPr>
          <w:p w14:paraId="29E82A68" w14:textId="77777777" w:rsidR="005950C9" w:rsidRPr="005950C9" w:rsidRDefault="005950C9" w:rsidP="005950C9">
            <w:pPr>
              <w:rPr>
                <w:rFonts w:cstheme="minorHAnsi"/>
                <w:b w:val="0"/>
                <w:bCs/>
                <w:sz w:val="24"/>
                <w:szCs w:val="24"/>
              </w:rPr>
            </w:pPr>
            <w:r w:rsidRPr="005950C9">
              <w:rPr>
                <w:rFonts w:cstheme="minorHAnsi"/>
                <w:b w:val="0"/>
                <w:bCs/>
                <w:sz w:val="24"/>
                <w:szCs w:val="24"/>
              </w:rPr>
              <w:t>Staff</w:t>
            </w:r>
          </w:p>
        </w:tc>
      </w:tr>
      <w:tr w:rsidR="005950C9" w:rsidRPr="005950C9" w14:paraId="3A0828DE" w14:textId="77777777" w:rsidTr="005950C9">
        <w:tc>
          <w:tcPr>
            <w:tcW w:w="4320" w:type="dxa"/>
          </w:tcPr>
          <w:p w14:paraId="4DFF37CF" w14:textId="77777777" w:rsidR="005950C9" w:rsidRPr="005950C9" w:rsidRDefault="005950C9" w:rsidP="005950C9">
            <w:pPr>
              <w:rPr>
                <w:rFonts w:cstheme="minorHAnsi"/>
                <w:b w:val="0"/>
                <w:bCs/>
                <w:sz w:val="24"/>
                <w:szCs w:val="24"/>
              </w:rPr>
            </w:pPr>
            <w:r w:rsidRPr="005950C9">
              <w:rPr>
                <w:rFonts w:cstheme="minorHAnsi"/>
                <w:b w:val="0"/>
                <w:bCs/>
                <w:sz w:val="24"/>
                <w:szCs w:val="24"/>
              </w:rPr>
              <w:t>Send copy of all budget documents to county clerk</w:t>
            </w:r>
          </w:p>
        </w:tc>
        <w:tc>
          <w:tcPr>
            <w:tcW w:w="2700" w:type="dxa"/>
          </w:tcPr>
          <w:p w14:paraId="530CDB50" w14:textId="1721FE66" w:rsidR="005950C9" w:rsidRPr="005950C9" w:rsidRDefault="005950C9" w:rsidP="005950C9">
            <w:pPr>
              <w:rPr>
                <w:rFonts w:cstheme="minorHAnsi"/>
                <w:b w:val="0"/>
                <w:bCs/>
                <w:sz w:val="24"/>
                <w:szCs w:val="24"/>
              </w:rPr>
            </w:pPr>
            <w:r w:rsidRPr="005950C9">
              <w:rPr>
                <w:rFonts w:cstheme="minorHAnsi"/>
                <w:b w:val="0"/>
                <w:bCs/>
                <w:sz w:val="24"/>
                <w:szCs w:val="24"/>
              </w:rPr>
              <w:t>By September 30, 202</w:t>
            </w:r>
            <w:r w:rsidR="006E26E3">
              <w:rPr>
                <w:rFonts w:cstheme="minorHAnsi"/>
                <w:b w:val="0"/>
                <w:bCs/>
                <w:sz w:val="24"/>
                <w:szCs w:val="24"/>
              </w:rPr>
              <w:t>3</w:t>
            </w:r>
          </w:p>
        </w:tc>
        <w:tc>
          <w:tcPr>
            <w:tcW w:w="2330" w:type="dxa"/>
          </w:tcPr>
          <w:p w14:paraId="2F46611C" w14:textId="77777777" w:rsidR="005950C9" w:rsidRPr="005950C9" w:rsidRDefault="005950C9" w:rsidP="005950C9">
            <w:pPr>
              <w:rPr>
                <w:rFonts w:cstheme="minorHAnsi"/>
                <w:b w:val="0"/>
                <w:bCs/>
                <w:sz w:val="24"/>
                <w:szCs w:val="24"/>
              </w:rPr>
            </w:pPr>
            <w:r w:rsidRPr="005950C9">
              <w:rPr>
                <w:rFonts w:cstheme="minorHAnsi"/>
                <w:b w:val="0"/>
                <w:bCs/>
                <w:sz w:val="24"/>
                <w:szCs w:val="24"/>
              </w:rPr>
              <w:t>Staff</w:t>
            </w:r>
          </w:p>
        </w:tc>
      </w:tr>
    </w:tbl>
    <w:p w14:paraId="020EBD1F" w14:textId="77777777" w:rsidR="009857D1" w:rsidRPr="005950C9" w:rsidRDefault="009857D1" w:rsidP="005950C9">
      <w:pPr>
        <w:rPr>
          <w:rFonts w:cstheme="minorHAnsi"/>
          <w:bCs/>
          <w:sz w:val="24"/>
          <w:szCs w:val="24"/>
        </w:rPr>
      </w:pPr>
    </w:p>
    <w:p w14:paraId="2DE905BD" w14:textId="1B38933C" w:rsidR="005950C9" w:rsidRPr="00946FCC" w:rsidRDefault="005950C9" w:rsidP="005950C9">
      <w:pPr>
        <w:pStyle w:val="Heading2"/>
      </w:pPr>
      <w:bookmarkStart w:id="33" w:name="_Toc132632857"/>
      <w:r w:rsidRPr="00946FCC">
        <w:t>Summary of Steps</w:t>
      </w:r>
      <w:bookmarkEnd w:id="33"/>
    </w:p>
    <w:p w14:paraId="64752E13" w14:textId="4113D9A6" w:rsidR="00E473C7" w:rsidRPr="00946FCC" w:rsidRDefault="0061383C" w:rsidP="009A2C89">
      <w:pPr>
        <w:pStyle w:val="ListParagraph"/>
        <w:numPr>
          <w:ilvl w:val="0"/>
          <w:numId w:val="15"/>
        </w:numPr>
        <w:spacing w:after="240"/>
        <w:contextualSpacing w:val="0"/>
        <w:rPr>
          <w:bCs/>
          <w:color w:val="696464" w:themeColor="text2"/>
          <w:sz w:val="24"/>
          <w:szCs w:val="24"/>
        </w:rPr>
      </w:pPr>
      <w:r w:rsidRPr="00946FCC">
        <w:rPr>
          <w:bCs/>
          <w:color w:val="696464" w:themeColor="text2"/>
          <w:sz w:val="24"/>
          <w:szCs w:val="24"/>
        </w:rPr>
        <w:t xml:space="preserve">Develop the budget calendar. This becomes the simplified plan on the budget process. </w:t>
      </w:r>
    </w:p>
    <w:p w14:paraId="4CADB17A" w14:textId="4A8EEEC2" w:rsidR="0061383C" w:rsidRPr="00946FCC" w:rsidRDefault="0061383C" w:rsidP="009A2C89">
      <w:pPr>
        <w:pStyle w:val="ListParagraph"/>
        <w:numPr>
          <w:ilvl w:val="0"/>
          <w:numId w:val="15"/>
        </w:numPr>
        <w:spacing w:after="240"/>
        <w:contextualSpacing w:val="0"/>
        <w:rPr>
          <w:bCs/>
          <w:color w:val="696464" w:themeColor="text2"/>
          <w:sz w:val="24"/>
          <w:szCs w:val="24"/>
        </w:rPr>
      </w:pPr>
      <w:r w:rsidRPr="00946FCC">
        <w:rPr>
          <w:bCs/>
          <w:color w:val="696464" w:themeColor="text2"/>
          <w:sz w:val="24"/>
          <w:szCs w:val="24"/>
        </w:rPr>
        <w:t xml:space="preserve">Appoint the Budget Officer. </w:t>
      </w:r>
      <w:r w:rsidR="00882395" w:rsidRPr="00946FCC">
        <w:rPr>
          <w:bCs/>
          <w:color w:val="696464" w:themeColor="text2"/>
          <w:sz w:val="24"/>
          <w:szCs w:val="24"/>
        </w:rPr>
        <w:t xml:space="preserve">Each local government must have a budget officer. </w:t>
      </w:r>
      <w:r w:rsidRPr="00946FCC">
        <w:rPr>
          <w:bCs/>
          <w:color w:val="696464" w:themeColor="text2"/>
          <w:sz w:val="24"/>
          <w:szCs w:val="24"/>
        </w:rPr>
        <w:t xml:space="preserve">The Board of Directors appoints the </w:t>
      </w:r>
      <w:r w:rsidR="00882395" w:rsidRPr="00946FCC">
        <w:rPr>
          <w:bCs/>
          <w:color w:val="696464" w:themeColor="text2"/>
          <w:sz w:val="24"/>
          <w:szCs w:val="24"/>
        </w:rPr>
        <w:t>b</w:t>
      </w:r>
      <w:r w:rsidRPr="00946FCC">
        <w:rPr>
          <w:bCs/>
          <w:color w:val="696464" w:themeColor="text2"/>
          <w:sz w:val="24"/>
          <w:szCs w:val="24"/>
        </w:rPr>
        <w:t xml:space="preserve">udget </w:t>
      </w:r>
      <w:r w:rsidR="00882395" w:rsidRPr="00946FCC">
        <w:rPr>
          <w:bCs/>
          <w:color w:val="696464" w:themeColor="text2"/>
          <w:sz w:val="24"/>
          <w:szCs w:val="24"/>
        </w:rPr>
        <w:t>o</w:t>
      </w:r>
      <w:r w:rsidRPr="00946FCC">
        <w:rPr>
          <w:bCs/>
          <w:color w:val="696464" w:themeColor="text2"/>
          <w:sz w:val="24"/>
          <w:szCs w:val="24"/>
        </w:rPr>
        <w:t xml:space="preserve">fficer </w:t>
      </w:r>
      <w:r w:rsidR="00882395" w:rsidRPr="00946FCC">
        <w:rPr>
          <w:bCs/>
          <w:color w:val="696464" w:themeColor="text2"/>
          <w:sz w:val="24"/>
          <w:szCs w:val="24"/>
        </w:rPr>
        <w:t>and is under their supervision.</w:t>
      </w:r>
    </w:p>
    <w:p w14:paraId="07525F99" w14:textId="3AC0641B" w:rsidR="0061383C" w:rsidRPr="00946FCC" w:rsidRDefault="00882395" w:rsidP="009A2C89">
      <w:pPr>
        <w:pStyle w:val="ListParagraph"/>
        <w:numPr>
          <w:ilvl w:val="0"/>
          <w:numId w:val="15"/>
        </w:numPr>
        <w:spacing w:after="240"/>
        <w:contextualSpacing w:val="0"/>
        <w:rPr>
          <w:bCs/>
          <w:color w:val="696464" w:themeColor="text2"/>
          <w:sz w:val="24"/>
          <w:szCs w:val="24"/>
        </w:rPr>
      </w:pPr>
      <w:r w:rsidRPr="00946FCC">
        <w:rPr>
          <w:bCs/>
          <w:color w:val="696464" w:themeColor="text2"/>
          <w:sz w:val="24"/>
          <w:szCs w:val="24"/>
        </w:rPr>
        <w:t>Prepare the proposed budget. The budget officer supervises the office administrator who is responsible for preparing the budget for presentation to the budget committee.</w:t>
      </w:r>
    </w:p>
    <w:p w14:paraId="078AB0AD" w14:textId="6F80241F" w:rsidR="00882395" w:rsidRPr="00946FCC" w:rsidRDefault="00882395" w:rsidP="009A2C89">
      <w:pPr>
        <w:pStyle w:val="ListParagraph"/>
        <w:numPr>
          <w:ilvl w:val="0"/>
          <w:numId w:val="15"/>
        </w:numPr>
        <w:spacing w:after="240"/>
        <w:contextualSpacing w:val="0"/>
        <w:rPr>
          <w:bCs/>
          <w:color w:val="696464" w:themeColor="text2"/>
          <w:sz w:val="24"/>
          <w:szCs w:val="24"/>
        </w:rPr>
      </w:pPr>
      <w:r w:rsidRPr="00946FCC">
        <w:rPr>
          <w:bCs/>
          <w:color w:val="696464" w:themeColor="text2"/>
          <w:sz w:val="24"/>
          <w:szCs w:val="24"/>
        </w:rPr>
        <w:t xml:space="preserve">Budget Committee Meeting notice is published. As soon as the proposed budget and budget message are ready, the office administrator </w:t>
      </w:r>
      <w:r w:rsidR="002C1488" w:rsidRPr="00946FCC">
        <w:rPr>
          <w:bCs/>
          <w:color w:val="696464" w:themeColor="text2"/>
          <w:sz w:val="24"/>
          <w:szCs w:val="24"/>
        </w:rPr>
        <w:t xml:space="preserve">publishes a “Notice of Budget Committee Meeting.” The first notice is published in the </w:t>
      </w:r>
      <w:r w:rsidR="007F27A5">
        <w:rPr>
          <w:bCs/>
          <w:color w:val="696464" w:themeColor="text2"/>
          <w:sz w:val="24"/>
          <w:szCs w:val="24"/>
        </w:rPr>
        <w:t>Statesman Journal</w:t>
      </w:r>
      <w:r w:rsidR="002C1488" w:rsidRPr="00946FCC">
        <w:rPr>
          <w:bCs/>
          <w:color w:val="696464" w:themeColor="text2"/>
          <w:sz w:val="24"/>
          <w:szCs w:val="24"/>
        </w:rPr>
        <w:t xml:space="preserve"> newspaper, and the second notice is published on the Aumsville Rural Fire’s website. </w:t>
      </w:r>
    </w:p>
    <w:p w14:paraId="3190D447" w14:textId="2D84A051" w:rsidR="00882395" w:rsidRPr="00946FCC" w:rsidRDefault="00882395" w:rsidP="009A2C89">
      <w:pPr>
        <w:pStyle w:val="ListParagraph"/>
        <w:numPr>
          <w:ilvl w:val="0"/>
          <w:numId w:val="15"/>
        </w:numPr>
        <w:spacing w:after="240"/>
        <w:contextualSpacing w:val="0"/>
        <w:rPr>
          <w:bCs/>
          <w:color w:val="696464" w:themeColor="text2"/>
          <w:sz w:val="24"/>
          <w:szCs w:val="24"/>
        </w:rPr>
      </w:pPr>
      <w:r w:rsidRPr="00946FCC">
        <w:rPr>
          <w:bCs/>
          <w:color w:val="696464" w:themeColor="text2"/>
          <w:sz w:val="24"/>
          <w:szCs w:val="24"/>
        </w:rPr>
        <w:t>Budget Committee meets</w:t>
      </w:r>
      <w:r w:rsidR="002C1488" w:rsidRPr="00946FCC">
        <w:rPr>
          <w:bCs/>
          <w:color w:val="696464" w:themeColor="text2"/>
          <w:sz w:val="24"/>
          <w:szCs w:val="24"/>
        </w:rPr>
        <w:t xml:space="preserve">. The Budget Committee meets to hear the budget message, receive the budget document, and hear the public. All budget discussions occur at this meeting. Additional meetings are scheduled if needed. </w:t>
      </w:r>
    </w:p>
    <w:p w14:paraId="2B1DC7CE" w14:textId="46DDA295" w:rsidR="00882395" w:rsidRPr="00946FCC" w:rsidRDefault="00882395" w:rsidP="009A2C89">
      <w:pPr>
        <w:pStyle w:val="ListParagraph"/>
        <w:numPr>
          <w:ilvl w:val="0"/>
          <w:numId w:val="15"/>
        </w:numPr>
        <w:spacing w:after="240"/>
        <w:contextualSpacing w:val="0"/>
        <w:rPr>
          <w:bCs/>
          <w:color w:val="696464" w:themeColor="text2"/>
          <w:sz w:val="24"/>
          <w:szCs w:val="24"/>
        </w:rPr>
      </w:pPr>
      <w:r w:rsidRPr="00946FCC">
        <w:rPr>
          <w:bCs/>
          <w:color w:val="696464" w:themeColor="text2"/>
          <w:sz w:val="24"/>
          <w:szCs w:val="24"/>
        </w:rPr>
        <w:t>Budget Committee approves the budget.</w:t>
      </w:r>
      <w:r w:rsidR="002C1488" w:rsidRPr="00946FCC">
        <w:rPr>
          <w:bCs/>
          <w:color w:val="696464" w:themeColor="text2"/>
          <w:sz w:val="24"/>
          <w:szCs w:val="24"/>
        </w:rPr>
        <w:t xml:space="preserve"> </w:t>
      </w:r>
      <w:r w:rsidR="005D6D6B" w:rsidRPr="00946FCC">
        <w:rPr>
          <w:bCs/>
          <w:color w:val="696464" w:themeColor="text2"/>
          <w:sz w:val="24"/>
          <w:szCs w:val="24"/>
        </w:rPr>
        <w:t>Once the budget committee is satisfied with the proposed budget, making any additions, deletions, or modifications, it is approved. The budget committee must approve an amount or rate of total ad valorem property taxes to be certified</w:t>
      </w:r>
      <w:r w:rsidR="007F27A5">
        <w:rPr>
          <w:bCs/>
          <w:color w:val="696464" w:themeColor="text2"/>
          <w:sz w:val="24"/>
          <w:szCs w:val="24"/>
        </w:rPr>
        <w:t xml:space="preserve"> and sent</w:t>
      </w:r>
      <w:r w:rsidR="005D6D6B" w:rsidRPr="00946FCC">
        <w:rPr>
          <w:bCs/>
          <w:color w:val="696464" w:themeColor="text2"/>
          <w:sz w:val="24"/>
          <w:szCs w:val="24"/>
        </w:rPr>
        <w:t xml:space="preserve"> to the </w:t>
      </w:r>
      <w:r w:rsidR="007F27A5">
        <w:rPr>
          <w:bCs/>
          <w:color w:val="696464" w:themeColor="text2"/>
          <w:sz w:val="24"/>
          <w:szCs w:val="24"/>
        </w:rPr>
        <w:t xml:space="preserve">county </w:t>
      </w:r>
      <w:r w:rsidR="005D6D6B" w:rsidRPr="00946FCC">
        <w:rPr>
          <w:bCs/>
          <w:color w:val="696464" w:themeColor="text2"/>
          <w:sz w:val="24"/>
          <w:szCs w:val="24"/>
        </w:rPr>
        <w:t>assessor.</w:t>
      </w:r>
    </w:p>
    <w:p w14:paraId="4DCBE46E" w14:textId="0E3E7E8B" w:rsidR="00882395" w:rsidRPr="00946FCC" w:rsidRDefault="00882395" w:rsidP="009A2C89">
      <w:pPr>
        <w:pStyle w:val="ListParagraph"/>
        <w:numPr>
          <w:ilvl w:val="0"/>
          <w:numId w:val="15"/>
        </w:numPr>
        <w:spacing w:after="240"/>
        <w:contextualSpacing w:val="0"/>
        <w:rPr>
          <w:bCs/>
          <w:color w:val="696464" w:themeColor="text2"/>
          <w:sz w:val="24"/>
          <w:szCs w:val="24"/>
        </w:rPr>
      </w:pPr>
      <w:r w:rsidRPr="00946FCC">
        <w:rPr>
          <w:bCs/>
          <w:color w:val="696464" w:themeColor="text2"/>
          <w:sz w:val="24"/>
          <w:szCs w:val="24"/>
        </w:rPr>
        <w:t>Budget Summary and notice of budget hearing published</w:t>
      </w:r>
      <w:r w:rsidR="005D6D6B" w:rsidRPr="00946FCC">
        <w:rPr>
          <w:bCs/>
          <w:color w:val="696464" w:themeColor="text2"/>
          <w:sz w:val="24"/>
          <w:szCs w:val="24"/>
        </w:rPr>
        <w:t xml:space="preserve">. The approved budget will then go before a budget hearing, which must be held by the board of directors. Notice of the budget hearing is published in the </w:t>
      </w:r>
      <w:r w:rsidR="00E95223">
        <w:rPr>
          <w:bCs/>
          <w:color w:val="696464" w:themeColor="text2"/>
          <w:sz w:val="24"/>
          <w:szCs w:val="24"/>
        </w:rPr>
        <w:t>Statesman Journal</w:t>
      </w:r>
      <w:r w:rsidR="005D6D6B" w:rsidRPr="00946FCC">
        <w:rPr>
          <w:bCs/>
          <w:color w:val="696464" w:themeColor="text2"/>
          <w:sz w:val="24"/>
          <w:szCs w:val="24"/>
        </w:rPr>
        <w:t xml:space="preserve"> five to 30 days prior to the hearing. In addition, the budget summary and notice of hearing are published on the district’s website. </w:t>
      </w:r>
    </w:p>
    <w:p w14:paraId="644AD801" w14:textId="4D60CC39" w:rsidR="00882395" w:rsidRPr="00946FCC" w:rsidRDefault="00882395" w:rsidP="009A2C89">
      <w:pPr>
        <w:pStyle w:val="ListParagraph"/>
        <w:numPr>
          <w:ilvl w:val="0"/>
          <w:numId w:val="15"/>
        </w:numPr>
        <w:spacing w:after="240"/>
        <w:contextualSpacing w:val="0"/>
        <w:rPr>
          <w:bCs/>
          <w:color w:val="696464" w:themeColor="text2"/>
          <w:sz w:val="24"/>
          <w:szCs w:val="24"/>
        </w:rPr>
      </w:pPr>
      <w:r w:rsidRPr="00946FCC">
        <w:rPr>
          <w:bCs/>
          <w:color w:val="696464" w:themeColor="text2"/>
          <w:sz w:val="24"/>
          <w:szCs w:val="24"/>
        </w:rPr>
        <w:t>Budget hearing held</w:t>
      </w:r>
      <w:r w:rsidR="005D6D6B" w:rsidRPr="00946FCC">
        <w:rPr>
          <w:bCs/>
          <w:color w:val="696464" w:themeColor="text2"/>
          <w:sz w:val="24"/>
          <w:szCs w:val="24"/>
        </w:rPr>
        <w:t xml:space="preserve">. The budget hearing is held </w:t>
      </w:r>
      <w:r w:rsidR="000F21F4" w:rsidRPr="00946FCC">
        <w:rPr>
          <w:bCs/>
          <w:color w:val="696464" w:themeColor="text2"/>
          <w:sz w:val="24"/>
          <w:szCs w:val="24"/>
        </w:rPr>
        <w:t>to receive citizen testimony on the budget approved by the budget committee. The hearing is open to the public and available on-line.</w:t>
      </w:r>
    </w:p>
    <w:p w14:paraId="0C01D4C8" w14:textId="58870862" w:rsidR="00882395" w:rsidRPr="00946FCC" w:rsidRDefault="00882395" w:rsidP="009A2C89">
      <w:pPr>
        <w:pStyle w:val="ListParagraph"/>
        <w:numPr>
          <w:ilvl w:val="0"/>
          <w:numId w:val="15"/>
        </w:numPr>
        <w:spacing w:after="240"/>
        <w:contextualSpacing w:val="0"/>
        <w:rPr>
          <w:bCs/>
          <w:color w:val="696464" w:themeColor="text2"/>
          <w:sz w:val="24"/>
          <w:szCs w:val="24"/>
        </w:rPr>
      </w:pPr>
      <w:r w:rsidRPr="00946FCC">
        <w:rPr>
          <w:bCs/>
          <w:color w:val="696464" w:themeColor="text2"/>
          <w:sz w:val="24"/>
          <w:szCs w:val="24"/>
        </w:rPr>
        <w:t>Budget adopted, appropriations made, tax levy declared and categorized.</w:t>
      </w:r>
      <w:r w:rsidR="000F21F4" w:rsidRPr="00946FCC">
        <w:rPr>
          <w:bCs/>
          <w:color w:val="696464" w:themeColor="text2"/>
          <w:sz w:val="24"/>
          <w:szCs w:val="24"/>
        </w:rPr>
        <w:t xml:space="preserve"> After listening to public </w:t>
      </w:r>
      <w:r w:rsidR="007F27A5" w:rsidRPr="00946FCC">
        <w:rPr>
          <w:bCs/>
          <w:color w:val="696464" w:themeColor="text2"/>
          <w:sz w:val="24"/>
          <w:szCs w:val="24"/>
        </w:rPr>
        <w:t>comments</w:t>
      </w:r>
      <w:r w:rsidR="000F21F4" w:rsidRPr="00946FCC">
        <w:rPr>
          <w:bCs/>
          <w:color w:val="696464" w:themeColor="text2"/>
          <w:sz w:val="24"/>
          <w:szCs w:val="24"/>
        </w:rPr>
        <w:t xml:space="preserve"> at the hearing, the board of directors enacts a resolution to formally adopt the budget, make appropriations, and levy and categorize any tax before June 30</w:t>
      </w:r>
      <w:r w:rsidR="000F21F4" w:rsidRPr="00946FCC">
        <w:rPr>
          <w:bCs/>
          <w:color w:val="696464" w:themeColor="text2"/>
          <w:sz w:val="24"/>
          <w:szCs w:val="24"/>
          <w:vertAlign w:val="superscript"/>
        </w:rPr>
        <w:t>th</w:t>
      </w:r>
      <w:r w:rsidR="000F21F4" w:rsidRPr="00946FCC">
        <w:rPr>
          <w:bCs/>
          <w:color w:val="696464" w:themeColor="text2"/>
          <w:sz w:val="24"/>
          <w:szCs w:val="24"/>
        </w:rPr>
        <w:t xml:space="preserve">. </w:t>
      </w:r>
    </w:p>
    <w:p w14:paraId="492C572C" w14:textId="6EE62162" w:rsidR="00882395" w:rsidRPr="00946FCC" w:rsidRDefault="00882395" w:rsidP="009A2C89">
      <w:pPr>
        <w:pStyle w:val="ListParagraph"/>
        <w:numPr>
          <w:ilvl w:val="0"/>
          <w:numId w:val="15"/>
        </w:numPr>
        <w:spacing w:after="240"/>
        <w:contextualSpacing w:val="0"/>
        <w:rPr>
          <w:bCs/>
          <w:color w:val="696464" w:themeColor="text2"/>
          <w:sz w:val="24"/>
          <w:szCs w:val="24"/>
        </w:rPr>
      </w:pPr>
      <w:r w:rsidRPr="00946FCC">
        <w:rPr>
          <w:bCs/>
          <w:color w:val="696464" w:themeColor="text2"/>
          <w:sz w:val="24"/>
          <w:szCs w:val="24"/>
        </w:rPr>
        <w:t>Budget filed and levy certified.</w:t>
      </w:r>
      <w:r w:rsidR="000F21F4" w:rsidRPr="00946FCC">
        <w:rPr>
          <w:bCs/>
          <w:color w:val="696464" w:themeColor="text2"/>
          <w:sz w:val="24"/>
          <w:szCs w:val="24"/>
        </w:rPr>
        <w:t xml:space="preserve"> Two copies of notice of levy and the categorization certification and two copies of the budget resolution are submitted to the Marion County Assessor’s office before July 15</w:t>
      </w:r>
      <w:r w:rsidR="000F21F4" w:rsidRPr="00946FCC">
        <w:rPr>
          <w:bCs/>
          <w:color w:val="696464" w:themeColor="text2"/>
          <w:sz w:val="24"/>
          <w:szCs w:val="24"/>
          <w:vertAlign w:val="superscript"/>
        </w:rPr>
        <w:t>th</w:t>
      </w:r>
      <w:r w:rsidR="000F21F4" w:rsidRPr="00946FCC">
        <w:rPr>
          <w:bCs/>
          <w:color w:val="696464" w:themeColor="text2"/>
          <w:sz w:val="24"/>
          <w:szCs w:val="24"/>
        </w:rPr>
        <w:t>. A copy of the complete budget gets sent to the county clerk before September 30</w:t>
      </w:r>
      <w:r w:rsidR="000F21F4" w:rsidRPr="00946FCC">
        <w:rPr>
          <w:bCs/>
          <w:color w:val="696464" w:themeColor="text2"/>
          <w:sz w:val="24"/>
          <w:szCs w:val="24"/>
          <w:vertAlign w:val="superscript"/>
        </w:rPr>
        <w:t>th</w:t>
      </w:r>
      <w:r w:rsidR="000F21F4" w:rsidRPr="00946FCC">
        <w:rPr>
          <w:bCs/>
          <w:color w:val="696464" w:themeColor="text2"/>
          <w:sz w:val="24"/>
          <w:szCs w:val="24"/>
        </w:rPr>
        <w:t xml:space="preserve">. </w:t>
      </w:r>
    </w:p>
    <w:p w14:paraId="4529AC37" w14:textId="0D9BA11E" w:rsidR="00E473C7" w:rsidRDefault="00E473C7" w:rsidP="00E473C7">
      <w:pPr>
        <w:rPr>
          <w:b w:val="0"/>
          <w:bCs/>
          <w:sz w:val="24"/>
          <w:szCs w:val="24"/>
        </w:rPr>
      </w:pPr>
    </w:p>
    <w:p w14:paraId="2680C0C2" w14:textId="346FA98B" w:rsidR="000F21F4" w:rsidRDefault="000F21F4" w:rsidP="00E473C7">
      <w:pPr>
        <w:rPr>
          <w:b w:val="0"/>
          <w:bCs/>
          <w:sz w:val="24"/>
          <w:szCs w:val="24"/>
        </w:rPr>
      </w:pPr>
    </w:p>
    <w:p w14:paraId="3AC815E2" w14:textId="28FC5785" w:rsidR="000F21F4" w:rsidRDefault="000F21F4" w:rsidP="00E473C7">
      <w:pPr>
        <w:rPr>
          <w:b w:val="0"/>
          <w:bCs/>
          <w:sz w:val="24"/>
          <w:szCs w:val="24"/>
        </w:rPr>
      </w:pPr>
    </w:p>
    <w:p w14:paraId="73B649AD" w14:textId="5B3FE856" w:rsidR="000F21F4" w:rsidRPr="00E473C7" w:rsidRDefault="00D53004" w:rsidP="00D53004">
      <w:pPr>
        <w:pStyle w:val="Heading2"/>
      </w:pPr>
      <w:bookmarkStart w:id="34" w:name="_Toc132632858"/>
      <w:r>
        <w:t>Budgeting, Accounting and Financial Reporting Method</w:t>
      </w:r>
      <w:bookmarkEnd w:id="34"/>
    </w:p>
    <w:p w14:paraId="785E37AF" w14:textId="5EF58A78" w:rsidR="00E473C7" w:rsidRDefault="00D53004" w:rsidP="00E473C7">
      <w:pPr>
        <w:rPr>
          <w:b w:val="0"/>
          <w:bCs/>
          <w:sz w:val="24"/>
          <w:szCs w:val="24"/>
        </w:rPr>
      </w:pPr>
      <w:r>
        <w:rPr>
          <w:b w:val="0"/>
          <w:bCs/>
          <w:sz w:val="24"/>
          <w:szCs w:val="24"/>
        </w:rPr>
        <w:t xml:space="preserve">The financial statements of </w:t>
      </w:r>
      <w:r w:rsidR="00367C70">
        <w:rPr>
          <w:b w:val="0"/>
          <w:bCs/>
          <w:sz w:val="24"/>
          <w:szCs w:val="24"/>
        </w:rPr>
        <w:t>ARFPD</w:t>
      </w:r>
      <w:r>
        <w:rPr>
          <w:b w:val="0"/>
          <w:bCs/>
          <w:sz w:val="24"/>
          <w:szCs w:val="24"/>
        </w:rPr>
        <w:t xml:space="preserve"> have been prepared on the modified cash basis of accounting</w:t>
      </w:r>
      <w:r w:rsidR="00D3200A">
        <w:rPr>
          <w:b w:val="0"/>
          <w:bCs/>
          <w:sz w:val="24"/>
          <w:szCs w:val="24"/>
        </w:rPr>
        <w:t>. The accounting and financial reporting treatment is determined by the applicable measurement focus and basis of accounting. Measurement focus indicates the type of resources being measured</w:t>
      </w:r>
      <w:r w:rsidR="00F84A27">
        <w:rPr>
          <w:b w:val="0"/>
          <w:bCs/>
          <w:sz w:val="24"/>
          <w:szCs w:val="24"/>
        </w:rPr>
        <w:t xml:space="preserve"> such as current financial resources or economic resources. The basis of accounting indicates the timing of transactions or events for recognition in the financial statements.</w:t>
      </w:r>
    </w:p>
    <w:p w14:paraId="1D88523C" w14:textId="77777777" w:rsidR="00A770E1" w:rsidRDefault="00A770E1" w:rsidP="00E473C7">
      <w:pPr>
        <w:rPr>
          <w:b w:val="0"/>
          <w:bCs/>
          <w:sz w:val="24"/>
          <w:szCs w:val="24"/>
        </w:rPr>
      </w:pPr>
    </w:p>
    <w:p w14:paraId="2AB0C827" w14:textId="6D8CF094" w:rsidR="00F84A27" w:rsidRDefault="00A770E1" w:rsidP="00A770E1">
      <w:pPr>
        <w:jc w:val="center"/>
        <w:rPr>
          <w:b w:val="0"/>
          <w:bCs/>
          <w:sz w:val="24"/>
          <w:szCs w:val="24"/>
        </w:rPr>
      </w:pPr>
      <w:r>
        <w:rPr>
          <w:b w:val="0"/>
          <w:bCs/>
          <w:noProof/>
          <w:sz w:val="24"/>
          <w:szCs w:val="24"/>
        </w:rPr>
        <w:drawing>
          <wp:inline distT="0" distB="0" distL="0" distR="0" wp14:anchorId="76159D37" wp14:editId="02372789">
            <wp:extent cx="4330770" cy="3248077"/>
            <wp:effectExtent l="0" t="0" r="0" b="9525"/>
            <wp:docPr id="38" name="Picture 38">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a:extLst>
                        <a:ext uri="{C183D7F6-B498-43B3-948B-1728B52AA6E4}">
                          <adec:decorative xmlns:adec="http://schemas.microsoft.com/office/drawing/2017/decorative" val="0"/>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330770" cy="3248077"/>
                    </a:xfrm>
                    <a:prstGeom prst="rect">
                      <a:avLst/>
                    </a:prstGeom>
                  </pic:spPr>
                </pic:pic>
              </a:graphicData>
            </a:graphic>
          </wp:inline>
        </w:drawing>
      </w:r>
    </w:p>
    <w:p w14:paraId="52F6599F" w14:textId="08F6833E" w:rsidR="00A770E1" w:rsidRPr="00A770E1" w:rsidRDefault="007F27A5" w:rsidP="00A770E1">
      <w:pPr>
        <w:jc w:val="center"/>
        <w:rPr>
          <w:b w:val="0"/>
          <w:bCs/>
          <w:i/>
          <w:iCs/>
          <w:sz w:val="18"/>
          <w:szCs w:val="18"/>
        </w:rPr>
      </w:pPr>
      <w:r>
        <w:rPr>
          <w:b w:val="0"/>
          <w:bCs/>
          <w:i/>
          <w:iCs/>
          <w:sz w:val="18"/>
          <w:szCs w:val="18"/>
        </w:rPr>
        <w:t>Brush 65 at Willamette National Forest</w:t>
      </w:r>
      <w:r w:rsidR="00A770E1" w:rsidRPr="00A770E1">
        <w:rPr>
          <w:b w:val="0"/>
          <w:bCs/>
          <w:i/>
          <w:iCs/>
          <w:sz w:val="18"/>
          <w:szCs w:val="18"/>
        </w:rPr>
        <w:t xml:space="preserve"> at the </w:t>
      </w:r>
      <w:r>
        <w:rPr>
          <w:b w:val="0"/>
          <w:bCs/>
          <w:i/>
          <w:iCs/>
          <w:sz w:val="18"/>
          <w:szCs w:val="18"/>
        </w:rPr>
        <w:t>Cedar Creek</w:t>
      </w:r>
      <w:r w:rsidR="00A770E1" w:rsidRPr="00A770E1">
        <w:rPr>
          <w:b w:val="0"/>
          <w:bCs/>
          <w:i/>
          <w:iCs/>
          <w:sz w:val="18"/>
          <w:szCs w:val="18"/>
        </w:rPr>
        <w:t xml:space="preserve"> Fire in 202</w:t>
      </w:r>
      <w:r>
        <w:rPr>
          <w:b w:val="0"/>
          <w:bCs/>
          <w:i/>
          <w:iCs/>
          <w:sz w:val="18"/>
          <w:szCs w:val="18"/>
        </w:rPr>
        <w:t>2</w:t>
      </w:r>
    </w:p>
    <w:p w14:paraId="54BB4ECE" w14:textId="77777777" w:rsidR="00A770E1" w:rsidRDefault="00A770E1" w:rsidP="00A770E1">
      <w:pPr>
        <w:jc w:val="center"/>
        <w:rPr>
          <w:b w:val="0"/>
          <w:bCs/>
          <w:sz w:val="24"/>
          <w:szCs w:val="24"/>
        </w:rPr>
      </w:pPr>
    </w:p>
    <w:p w14:paraId="76404156" w14:textId="3C4F7AA2" w:rsidR="00F84A27" w:rsidRDefault="00F84A27" w:rsidP="00E473C7">
      <w:pPr>
        <w:rPr>
          <w:b w:val="0"/>
          <w:bCs/>
          <w:sz w:val="24"/>
          <w:szCs w:val="24"/>
        </w:rPr>
      </w:pPr>
      <w:r>
        <w:rPr>
          <w:b w:val="0"/>
          <w:bCs/>
          <w:sz w:val="24"/>
          <w:szCs w:val="24"/>
        </w:rPr>
        <w:t xml:space="preserve">The government-wide financial statements are reported using the economic resources measurement focus within the limitations of the modified </w:t>
      </w:r>
      <w:r w:rsidR="008079FF">
        <w:rPr>
          <w:b w:val="0"/>
          <w:bCs/>
          <w:sz w:val="24"/>
          <w:szCs w:val="24"/>
        </w:rPr>
        <w:t xml:space="preserve">cash basis of accounting, as described below. </w:t>
      </w:r>
    </w:p>
    <w:p w14:paraId="50205D56" w14:textId="04A986D6" w:rsidR="008079FF" w:rsidRDefault="008079FF" w:rsidP="00E473C7">
      <w:pPr>
        <w:rPr>
          <w:b w:val="0"/>
          <w:bCs/>
          <w:sz w:val="24"/>
          <w:szCs w:val="24"/>
        </w:rPr>
      </w:pPr>
    </w:p>
    <w:p w14:paraId="76A66401" w14:textId="2470EC0B" w:rsidR="008079FF" w:rsidRDefault="008079FF" w:rsidP="00E473C7">
      <w:pPr>
        <w:rPr>
          <w:b w:val="0"/>
          <w:bCs/>
          <w:sz w:val="24"/>
          <w:szCs w:val="24"/>
        </w:rPr>
      </w:pPr>
      <w:r>
        <w:rPr>
          <w:b w:val="0"/>
          <w:bCs/>
          <w:sz w:val="24"/>
          <w:szCs w:val="24"/>
        </w:rPr>
        <w:t xml:space="preserve">Governmental fund financial statements are reported using the current financial resources measurement focus. The Fire District’s budget is prepared and adopted for each fund on a modified accrual basis of accounting in the main program categories required by Oregon Budget Law. </w:t>
      </w:r>
    </w:p>
    <w:p w14:paraId="1B1C38C4" w14:textId="24BA77B8" w:rsidR="008079FF" w:rsidRDefault="008079FF" w:rsidP="00E473C7">
      <w:pPr>
        <w:rPr>
          <w:b w:val="0"/>
          <w:bCs/>
          <w:sz w:val="24"/>
          <w:szCs w:val="24"/>
        </w:rPr>
      </w:pPr>
    </w:p>
    <w:p w14:paraId="208F9062" w14:textId="3758C32E" w:rsidR="008079FF" w:rsidRDefault="008079FF" w:rsidP="00E473C7">
      <w:pPr>
        <w:rPr>
          <w:b w:val="0"/>
          <w:bCs/>
          <w:sz w:val="24"/>
          <w:szCs w:val="24"/>
        </w:rPr>
      </w:pPr>
      <w:r>
        <w:rPr>
          <w:b w:val="0"/>
          <w:bCs/>
          <w:sz w:val="24"/>
          <w:szCs w:val="24"/>
        </w:rPr>
        <w:t>The district uses the following major governmental funds:</w:t>
      </w:r>
    </w:p>
    <w:p w14:paraId="63447F4B" w14:textId="0DC9B21F" w:rsidR="008079FF" w:rsidRDefault="00866201" w:rsidP="00866201">
      <w:pPr>
        <w:ind w:left="720"/>
        <w:rPr>
          <w:b w:val="0"/>
          <w:bCs/>
          <w:sz w:val="24"/>
          <w:szCs w:val="24"/>
        </w:rPr>
      </w:pPr>
      <w:r>
        <w:rPr>
          <w:b w:val="0"/>
          <w:bCs/>
          <w:sz w:val="24"/>
          <w:szCs w:val="24"/>
        </w:rPr>
        <w:t>General Fund – The General Fund is the district’s primary operating fund. It accounts for all financial resources of the district, except for those required to be accounted for in another fund. The primary source of revenue is property taxes. Expenditures are primarily for fire suppression</w:t>
      </w:r>
      <w:r w:rsidR="001D2AB6">
        <w:rPr>
          <w:b w:val="0"/>
          <w:bCs/>
          <w:sz w:val="24"/>
          <w:szCs w:val="24"/>
        </w:rPr>
        <w:t>, emergency services</w:t>
      </w:r>
      <w:r>
        <w:rPr>
          <w:b w:val="0"/>
          <w:bCs/>
          <w:sz w:val="24"/>
          <w:szCs w:val="24"/>
        </w:rPr>
        <w:t xml:space="preserve">, administrative support, and other operating costs. </w:t>
      </w:r>
    </w:p>
    <w:p w14:paraId="3D779328" w14:textId="77777777" w:rsidR="00866201" w:rsidRDefault="00866201" w:rsidP="00866201">
      <w:pPr>
        <w:ind w:left="720"/>
        <w:rPr>
          <w:b w:val="0"/>
          <w:bCs/>
          <w:sz w:val="24"/>
          <w:szCs w:val="24"/>
        </w:rPr>
      </w:pPr>
    </w:p>
    <w:p w14:paraId="3B9A3BE5" w14:textId="2F5528BE" w:rsidR="00866201" w:rsidRDefault="00866201" w:rsidP="00866201">
      <w:pPr>
        <w:ind w:left="720"/>
        <w:rPr>
          <w:b w:val="0"/>
          <w:bCs/>
          <w:sz w:val="24"/>
          <w:szCs w:val="24"/>
        </w:rPr>
      </w:pPr>
      <w:r>
        <w:rPr>
          <w:b w:val="0"/>
          <w:bCs/>
          <w:sz w:val="24"/>
          <w:szCs w:val="24"/>
        </w:rPr>
        <w:t>Debt Service Fund – The Debt Service Fund accounts for the general servicing of the district’s long-term debt. The primary source of revenue is property taxes. Expenditures are primarily for principal and interest payments on long-term debt.</w:t>
      </w:r>
    </w:p>
    <w:p w14:paraId="7108D83D" w14:textId="7B5C867B" w:rsidR="00866201" w:rsidRDefault="00866201" w:rsidP="00866201">
      <w:pPr>
        <w:ind w:left="720"/>
        <w:rPr>
          <w:b w:val="0"/>
          <w:bCs/>
          <w:sz w:val="24"/>
          <w:szCs w:val="24"/>
        </w:rPr>
      </w:pPr>
    </w:p>
    <w:p w14:paraId="27A0134C" w14:textId="1D0D929E" w:rsidR="00866201" w:rsidRDefault="003617EB" w:rsidP="00866201">
      <w:pPr>
        <w:ind w:left="720"/>
        <w:rPr>
          <w:b w:val="0"/>
          <w:bCs/>
          <w:sz w:val="24"/>
          <w:szCs w:val="24"/>
        </w:rPr>
      </w:pPr>
      <w:r>
        <w:rPr>
          <w:b w:val="0"/>
          <w:bCs/>
          <w:sz w:val="24"/>
          <w:szCs w:val="24"/>
        </w:rPr>
        <w:t>Equipment Reserve Fund – The Equipment Reserve Fund accounts for the accumulation of funds for the specific purpose of replacing equipment. The primary source of revenue is transfers from other funds. Primary expenditures are capital outlay.</w:t>
      </w:r>
    </w:p>
    <w:p w14:paraId="46274E4D" w14:textId="6CF3AC52" w:rsidR="003617EB" w:rsidRDefault="003617EB" w:rsidP="00866201">
      <w:pPr>
        <w:ind w:left="720"/>
        <w:rPr>
          <w:b w:val="0"/>
          <w:bCs/>
          <w:sz w:val="24"/>
          <w:szCs w:val="24"/>
        </w:rPr>
      </w:pPr>
    </w:p>
    <w:p w14:paraId="5B26C983" w14:textId="6B25632D" w:rsidR="003617EB" w:rsidRDefault="003617EB" w:rsidP="003617EB">
      <w:pPr>
        <w:rPr>
          <w:b w:val="0"/>
          <w:bCs/>
          <w:sz w:val="24"/>
          <w:szCs w:val="24"/>
        </w:rPr>
      </w:pPr>
      <w:r>
        <w:rPr>
          <w:b w:val="0"/>
          <w:bCs/>
          <w:sz w:val="24"/>
          <w:szCs w:val="24"/>
        </w:rPr>
        <w:t>The district uses the following nonmajor governmental funds:</w:t>
      </w:r>
    </w:p>
    <w:p w14:paraId="145AB315" w14:textId="2CBE78F6" w:rsidR="003617EB" w:rsidRDefault="003617EB" w:rsidP="003617EB">
      <w:pPr>
        <w:ind w:left="720"/>
        <w:rPr>
          <w:b w:val="0"/>
          <w:bCs/>
          <w:sz w:val="24"/>
          <w:szCs w:val="24"/>
        </w:rPr>
      </w:pPr>
      <w:r>
        <w:rPr>
          <w:b w:val="0"/>
          <w:bCs/>
          <w:sz w:val="24"/>
          <w:szCs w:val="24"/>
        </w:rPr>
        <w:t>Apparatus Reserve Fund – The Apparatus Reserve Fund accounts for the accumulation of funds for the specific purpose of replacing apparatus. The primary source of revenue is transfers from other funds. Primary expenditures are capital outlay.</w:t>
      </w:r>
    </w:p>
    <w:p w14:paraId="22334CBC" w14:textId="25139A32" w:rsidR="003617EB" w:rsidRDefault="003617EB" w:rsidP="003617EB">
      <w:pPr>
        <w:ind w:left="720"/>
        <w:rPr>
          <w:b w:val="0"/>
          <w:bCs/>
          <w:sz w:val="24"/>
          <w:szCs w:val="24"/>
        </w:rPr>
      </w:pPr>
    </w:p>
    <w:p w14:paraId="7C0F3818" w14:textId="736DECF6" w:rsidR="003617EB" w:rsidRDefault="003617EB" w:rsidP="003617EB">
      <w:pPr>
        <w:ind w:left="720"/>
        <w:rPr>
          <w:b w:val="0"/>
          <w:bCs/>
          <w:sz w:val="24"/>
          <w:szCs w:val="24"/>
        </w:rPr>
      </w:pPr>
      <w:r>
        <w:rPr>
          <w:b w:val="0"/>
          <w:bCs/>
          <w:sz w:val="24"/>
          <w:szCs w:val="24"/>
        </w:rPr>
        <w:t>Facility Fund – The facility fund accounts for the accumulation of funds for the specific purpose of replacing buildings. The primary source of revenue is transfers from other funds. Primary expenditures are for ca</w:t>
      </w:r>
      <w:r w:rsidR="00C14A15">
        <w:rPr>
          <w:b w:val="0"/>
          <w:bCs/>
          <w:sz w:val="24"/>
          <w:szCs w:val="24"/>
        </w:rPr>
        <w:t xml:space="preserve">pital outlay. </w:t>
      </w:r>
    </w:p>
    <w:p w14:paraId="5B2897EB" w14:textId="3F590AA2" w:rsidR="00C14A15" w:rsidRDefault="00C14A15" w:rsidP="003617EB">
      <w:pPr>
        <w:ind w:left="720"/>
        <w:rPr>
          <w:b w:val="0"/>
          <w:bCs/>
          <w:sz w:val="24"/>
          <w:szCs w:val="24"/>
        </w:rPr>
      </w:pPr>
    </w:p>
    <w:p w14:paraId="55F9B0C8" w14:textId="06CEE866" w:rsidR="00C14A15" w:rsidRDefault="008A426C" w:rsidP="00E715F6">
      <w:pPr>
        <w:pStyle w:val="Heading2"/>
        <w:rPr>
          <w:b/>
        </w:rPr>
      </w:pPr>
      <w:bookmarkStart w:id="35" w:name="_Toc132632859"/>
      <w:r>
        <w:t>Revenues</w:t>
      </w:r>
      <w:bookmarkEnd w:id="35"/>
    </w:p>
    <w:p w14:paraId="4AB64641" w14:textId="26EDBF26" w:rsidR="008A426C" w:rsidRDefault="00A770E1" w:rsidP="00C14A15">
      <w:pPr>
        <w:rPr>
          <w:b w:val="0"/>
          <w:bCs/>
          <w:sz w:val="24"/>
          <w:szCs w:val="24"/>
        </w:rPr>
      </w:pPr>
      <w:r>
        <w:rPr>
          <w:b w:val="0"/>
          <w:bCs/>
          <w:sz w:val="24"/>
          <w:szCs w:val="24"/>
        </w:rPr>
        <w:t>Rev</w:t>
      </w:r>
      <w:r w:rsidR="00E715F6">
        <w:rPr>
          <w:b w:val="0"/>
          <w:bCs/>
          <w:sz w:val="24"/>
          <w:szCs w:val="24"/>
        </w:rPr>
        <w:t>enues are based upon several sources with the majority being property taxes.</w:t>
      </w:r>
    </w:p>
    <w:p w14:paraId="09CAE1E9" w14:textId="65C4222A" w:rsidR="00E715F6" w:rsidRDefault="00E715F6" w:rsidP="009A2C89">
      <w:pPr>
        <w:pStyle w:val="ListParagraph"/>
        <w:numPr>
          <w:ilvl w:val="0"/>
          <w:numId w:val="16"/>
        </w:numPr>
        <w:rPr>
          <w:bCs/>
          <w:color w:val="7F7F7F" w:themeColor="text1" w:themeTint="80"/>
          <w:sz w:val="24"/>
          <w:szCs w:val="24"/>
        </w:rPr>
      </w:pPr>
      <w:r w:rsidRPr="00E715F6">
        <w:rPr>
          <w:bCs/>
          <w:color w:val="7F7F7F" w:themeColor="text1" w:themeTint="80"/>
          <w:sz w:val="24"/>
          <w:szCs w:val="24"/>
        </w:rPr>
        <w:t>Recu</w:t>
      </w:r>
      <w:r>
        <w:rPr>
          <w:bCs/>
          <w:color w:val="7F7F7F" w:themeColor="text1" w:themeTint="80"/>
          <w:sz w:val="24"/>
          <w:szCs w:val="24"/>
        </w:rPr>
        <w:t xml:space="preserve">rring revenues will consist of current and prior year’s taxes for Aumsville Rural Fire Protection District. </w:t>
      </w:r>
    </w:p>
    <w:p w14:paraId="305F9E7E" w14:textId="3AAAA59D" w:rsidR="00E715F6" w:rsidRDefault="00210947" w:rsidP="009A2C89">
      <w:pPr>
        <w:pStyle w:val="ListParagraph"/>
        <w:numPr>
          <w:ilvl w:val="0"/>
          <w:numId w:val="16"/>
        </w:numPr>
        <w:rPr>
          <w:bCs/>
          <w:color w:val="7F7F7F" w:themeColor="text1" w:themeTint="80"/>
          <w:sz w:val="24"/>
          <w:szCs w:val="24"/>
        </w:rPr>
      </w:pPr>
      <w:r>
        <w:rPr>
          <w:bCs/>
          <w:color w:val="7F7F7F" w:themeColor="text1" w:themeTint="80"/>
          <w:sz w:val="24"/>
          <w:szCs w:val="24"/>
        </w:rPr>
        <w:t xml:space="preserve">The Assessed Value (AV) </w:t>
      </w:r>
      <w:r w:rsidR="003F2CA6">
        <w:rPr>
          <w:bCs/>
          <w:color w:val="7F7F7F" w:themeColor="text1" w:themeTint="80"/>
          <w:sz w:val="24"/>
          <w:szCs w:val="24"/>
        </w:rPr>
        <w:t>increase</w:t>
      </w:r>
      <w:r w:rsidR="00846898">
        <w:rPr>
          <w:bCs/>
          <w:color w:val="7F7F7F" w:themeColor="text1" w:themeTint="80"/>
          <w:sz w:val="24"/>
          <w:szCs w:val="24"/>
        </w:rPr>
        <w:t>d</w:t>
      </w:r>
      <w:r w:rsidR="003F2CA6">
        <w:rPr>
          <w:bCs/>
          <w:color w:val="7F7F7F" w:themeColor="text1" w:themeTint="80"/>
          <w:sz w:val="24"/>
          <w:szCs w:val="24"/>
        </w:rPr>
        <w:t xml:space="preserve"> per Marion County Assessor’s office</w:t>
      </w:r>
      <w:r w:rsidR="00846898">
        <w:rPr>
          <w:bCs/>
          <w:color w:val="7F7F7F" w:themeColor="text1" w:themeTint="80"/>
          <w:sz w:val="24"/>
          <w:szCs w:val="24"/>
        </w:rPr>
        <w:t xml:space="preserve"> Summary of Tax Roll between 2021 and 2022</w:t>
      </w:r>
      <w:r w:rsidR="003F2CA6">
        <w:rPr>
          <w:bCs/>
          <w:color w:val="7F7F7F" w:themeColor="text1" w:themeTint="80"/>
          <w:sz w:val="24"/>
          <w:szCs w:val="24"/>
        </w:rPr>
        <w:t xml:space="preserve"> </w:t>
      </w:r>
      <w:r w:rsidR="00846898">
        <w:rPr>
          <w:bCs/>
          <w:color w:val="7F7F7F" w:themeColor="text1" w:themeTint="80"/>
          <w:sz w:val="24"/>
          <w:szCs w:val="24"/>
        </w:rPr>
        <w:t>was</w:t>
      </w:r>
      <w:r w:rsidR="003F2CA6">
        <w:rPr>
          <w:bCs/>
          <w:color w:val="7F7F7F" w:themeColor="text1" w:themeTint="80"/>
          <w:sz w:val="24"/>
          <w:szCs w:val="24"/>
        </w:rPr>
        <w:t xml:space="preserve"> </w:t>
      </w:r>
      <w:r w:rsidR="005F6CDA">
        <w:rPr>
          <w:bCs/>
          <w:color w:val="7F7F7F" w:themeColor="text1" w:themeTint="80"/>
          <w:sz w:val="24"/>
          <w:szCs w:val="24"/>
        </w:rPr>
        <w:t>5</w:t>
      </w:r>
      <w:r w:rsidR="00FE5B81">
        <w:rPr>
          <w:bCs/>
          <w:color w:val="7F7F7F" w:themeColor="text1" w:themeTint="80"/>
          <w:sz w:val="24"/>
          <w:szCs w:val="24"/>
        </w:rPr>
        <w:t>.</w:t>
      </w:r>
      <w:r w:rsidR="005F6CDA">
        <w:rPr>
          <w:bCs/>
          <w:color w:val="7F7F7F" w:themeColor="text1" w:themeTint="80"/>
          <w:sz w:val="24"/>
          <w:szCs w:val="24"/>
        </w:rPr>
        <w:t>07</w:t>
      </w:r>
      <w:r w:rsidR="00FE5B81">
        <w:rPr>
          <w:bCs/>
          <w:color w:val="7F7F7F" w:themeColor="text1" w:themeTint="80"/>
          <w:sz w:val="24"/>
          <w:szCs w:val="24"/>
        </w:rPr>
        <w:t>%</w:t>
      </w:r>
      <w:r w:rsidR="00D2717D">
        <w:rPr>
          <w:bCs/>
          <w:color w:val="7F7F7F" w:themeColor="text1" w:themeTint="80"/>
          <w:sz w:val="24"/>
          <w:szCs w:val="24"/>
        </w:rPr>
        <w:t xml:space="preserve">. </w:t>
      </w:r>
      <w:r w:rsidR="00CA00F8">
        <w:rPr>
          <w:bCs/>
          <w:color w:val="7F7F7F" w:themeColor="text1" w:themeTint="80"/>
          <w:sz w:val="24"/>
          <w:szCs w:val="24"/>
        </w:rPr>
        <w:t>For 20</w:t>
      </w:r>
      <w:r w:rsidR="00846898">
        <w:rPr>
          <w:bCs/>
          <w:color w:val="7F7F7F" w:themeColor="text1" w:themeTint="80"/>
          <w:sz w:val="24"/>
          <w:szCs w:val="24"/>
        </w:rPr>
        <w:t>23</w:t>
      </w:r>
      <w:r w:rsidR="00CA00F8">
        <w:rPr>
          <w:bCs/>
          <w:color w:val="7F7F7F" w:themeColor="text1" w:themeTint="80"/>
          <w:sz w:val="24"/>
          <w:szCs w:val="24"/>
        </w:rPr>
        <w:t>-2</w:t>
      </w:r>
      <w:r w:rsidR="00846898">
        <w:rPr>
          <w:bCs/>
          <w:color w:val="7F7F7F" w:themeColor="text1" w:themeTint="80"/>
          <w:sz w:val="24"/>
          <w:szCs w:val="24"/>
        </w:rPr>
        <w:t>4</w:t>
      </w:r>
      <w:r w:rsidR="00CA00F8">
        <w:rPr>
          <w:bCs/>
          <w:color w:val="7F7F7F" w:themeColor="text1" w:themeTint="80"/>
          <w:sz w:val="24"/>
          <w:szCs w:val="24"/>
        </w:rPr>
        <w:t xml:space="preserve"> budgeting purposes</w:t>
      </w:r>
      <w:r w:rsidR="003A7A63">
        <w:rPr>
          <w:bCs/>
          <w:color w:val="7F7F7F" w:themeColor="text1" w:themeTint="80"/>
          <w:sz w:val="24"/>
          <w:szCs w:val="24"/>
        </w:rPr>
        <w:t>, r</w:t>
      </w:r>
      <w:r w:rsidR="00D2717D">
        <w:rPr>
          <w:bCs/>
          <w:color w:val="7F7F7F" w:themeColor="text1" w:themeTint="80"/>
          <w:sz w:val="24"/>
          <w:szCs w:val="24"/>
        </w:rPr>
        <w:t xml:space="preserve">evenues will be built on a 3% increase in </w:t>
      </w:r>
      <w:r w:rsidR="00CA00F8">
        <w:rPr>
          <w:bCs/>
          <w:color w:val="7F7F7F" w:themeColor="text1" w:themeTint="80"/>
          <w:sz w:val="24"/>
          <w:szCs w:val="24"/>
        </w:rPr>
        <w:t>Taxes Estimated to be Received from the FY 202</w:t>
      </w:r>
      <w:r w:rsidR="007D5B46">
        <w:rPr>
          <w:bCs/>
          <w:color w:val="7F7F7F" w:themeColor="text1" w:themeTint="80"/>
          <w:sz w:val="24"/>
          <w:szCs w:val="24"/>
        </w:rPr>
        <w:t>2</w:t>
      </w:r>
      <w:r w:rsidR="00CA00F8">
        <w:rPr>
          <w:bCs/>
          <w:color w:val="7F7F7F" w:themeColor="text1" w:themeTint="80"/>
          <w:sz w:val="24"/>
          <w:szCs w:val="24"/>
        </w:rPr>
        <w:t>-2</w:t>
      </w:r>
      <w:r w:rsidR="007D5B46">
        <w:rPr>
          <w:bCs/>
          <w:color w:val="7F7F7F" w:themeColor="text1" w:themeTint="80"/>
          <w:sz w:val="24"/>
          <w:szCs w:val="24"/>
        </w:rPr>
        <w:t>3</w:t>
      </w:r>
      <w:r w:rsidR="00CA00F8">
        <w:rPr>
          <w:bCs/>
          <w:color w:val="7F7F7F" w:themeColor="text1" w:themeTint="80"/>
          <w:sz w:val="24"/>
          <w:szCs w:val="24"/>
        </w:rPr>
        <w:t xml:space="preserve"> Budget.</w:t>
      </w:r>
    </w:p>
    <w:p w14:paraId="55DF4790" w14:textId="2B1405C0" w:rsidR="004642E0" w:rsidRDefault="007D5B46" w:rsidP="009A2C89">
      <w:pPr>
        <w:pStyle w:val="ListParagraph"/>
        <w:numPr>
          <w:ilvl w:val="0"/>
          <w:numId w:val="16"/>
        </w:numPr>
        <w:rPr>
          <w:bCs/>
          <w:color w:val="7F7F7F" w:themeColor="text1" w:themeTint="80"/>
          <w:sz w:val="24"/>
          <w:szCs w:val="24"/>
        </w:rPr>
      </w:pPr>
      <w:r>
        <w:rPr>
          <w:bCs/>
          <w:color w:val="7F7F7F" w:themeColor="text1" w:themeTint="80"/>
          <w:sz w:val="24"/>
          <w:szCs w:val="24"/>
        </w:rPr>
        <w:t>The tax c</w:t>
      </w:r>
      <w:r w:rsidR="004642E0">
        <w:rPr>
          <w:bCs/>
          <w:color w:val="7F7F7F" w:themeColor="text1" w:themeTint="80"/>
          <w:sz w:val="24"/>
          <w:szCs w:val="24"/>
        </w:rPr>
        <w:t>ollection rate remains at 96% based on historical analysis.</w:t>
      </w:r>
    </w:p>
    <w:p w14:paraId="774BFE46" w14:textId="0B3A1C7F" w:rsidR="004642E0" w:rsidRDefault="004642E0" w:rsidP="009A2C89">
      <w:pPr>
        <w:pStyle w:val="ListParagraph"/>
        <w:numPr>
          <w:ilvl w:val="0"/>
          <w:numId w:val="16"/>
        </w:numPr>
        <w:rPr>
          <w:bCs/>
          <w:color w:val="7F7F7F" w:themeColor="text1" w:themeTint="80"/>
          <w:sz w:val="24"/>
          <w:szCs w:val="24"/>
        </w:rPr>
      </w:pPr>
      <w:r>
        <w:rPr>
          <w:bCs/>
          <w:color w:val="7F7F7F" w:themeColor="text1" w:themeTint="80"/>
          <w:sz w:val="24"/>
          <w:szCs w:val="24"/>
        </w:rPr>
        <w:t>Contract income</w:t>
      </w:r>
      <w:r w:rsidR="00907EC8">
        <w:rPr>
          <w:bCs/>
          <w:color w:val="7F7F7F" w:themeColor="text1" w:themeTint="80"/>
          <w:sz w:val="24"/>
          <w:szCs w:val="24"/>
        </w:rPr>
        <w:t xml:space="preserve"> from the Maintenance Program</w:t>
      </w:r>
      <w:r>
        <w:rPr>
          <w:bCs/>
          <w:color w:val="7F7F7F" w:themeColor="text1" w:themeTint="80"/>
          <w:sz w:val="24"/>
          <w:szCs w:val="24"/>
        </w:rPr>
        <w:t xml:space="preserve"> </w:t>
      </w:r>
      <w:r w:rsidR="007D5B46">
        <w:rPr>
          <w:bCs/>
          <w:color w:val="7F7F7F" w:themeColor="text1" w:themeTint="80"/>
          <w:sz w:val="24"/>
          <w:szCs w:val="24"/>
        </w:rPr>
        <w:t>has been</w:t>
      </w:r>
      <w:r>
        <w:rPr>
          <w:bCs/>
          <w:color w:val="7F7F7F" w:themeColor="text1" w:themeTint="80"/>
          <w:sz w:val="24"/>
          <w:szCs w:val="24"/>
        </w:rPr>
        <w:t xml:space="preserve"> reduced from the previous fiscal year</w:t>
      </w:r>
      <w:r w:rsidR="00907EC8">
        <w:rPr>
          <w:bCs/>
          <w:color w:val="7F7F7F" w:themeColor="text1" w:themeTint="80"/>
          <w:sz w:val="24"/>
          <w:szCs w:val="24"/>
        </w:rPr>
        <w:t xml:space="preserve"> </w:t>
      </w:r>
      <w:proofErr w:type="gramStart"/>
      <w:r w:rsidR="00907EC8">
        <w:rPr>
          <w:bCs/>
          <w:color w:val="7F7F7F" w:themeColor="text1" w:themeTint="80"/>
          <w:sz w:val="24"/>
          <w:szCs w:val="24"/>
        </w:rPr>
        <w:t>of</w:t>
      </w:r>
      <w:proofErr w:type="gramEnd"/>
      <w:r w:rsidR="00907EC8">
        <w:rPr>
          <w:bCs/>
          <w:color w:val="7F7F7F" w:themeColor="text1" w:themeTint="80"/>
          <w:sz w:val="24"/>
          <w:szCs w:val="24"/>
        </w:rPr>
        <w:t xml:space="preserve"> $5,000</w:t>
      </w:r>
      <w:r w:rsidR="00846898">
        <w:rPr>
          <w:bCs/>
          <w:color w:val="7F7F7F" w:themeColor="text1" w:themeTint="80"/>
          <w:sz w:val="24"/>
          <w:szCs w:val="24"/>
        </w:rPr>
        <w:t xml:space="preserve"> to a</w:t>
      </w:r>
      <w:r>
        <w:rPr>
          <w:bCs/>
          <w:color w:val="7F7F7F" w:themeColor="text1" w:themeTint="80"/>
          <w:sz w:val="24"/>
          <w:szCs w:val="24"/>
        </w:rPr>
        <w:t xml:space="preserve">n estimated $500 in revenue will be received from </w:t>
      </w:r>
      <w:r w:rsidR="007D5B46">
        <w:rPr>
          <w:bCs/>
          <w:color w:val="7F7F7F" w:themeColor="text1" w:themeTint="80"/>
          <w:sz w:val="24"/>
          <w:szCs w:val="24"/>
        </w:rPr>
        <w:t>neighboring districts purchasing Diesel Exhaust Fluid (DEF) which is purchased in bulk.</w:t>
      </w:r>
    </w:p>
    <w:p w14:paraId="446F064E" w14:textId="248E145E" w:rsidR="00236B4C" w:rsidRDefault="00236B4C" w:rsidP="009A2C89">
      <w:pPr>
        <w:pStyle w:val="ListParagraph"/>
        <w:numPr>
          <w:ilvl w:val="0"/>
          <w:numId w:val="16"/>
        </w:numPr>
        <w:rPr>
          <w:bCs/>
          <w:color w:val="7F7F7F" w:themeColor="text1" w:themeTint="80"/>
          <w:sz w:val="24"/>
          <w:szCs w:val="24"/>
        </w:rPr>
      </w:pPr>
      <w:r>
        <w:rPr>
          <w:bCs/>
          <w:color w:val="7F7F7F" w:themeColor="text1" w:themeTint="80"/>
          <w:sz w:val="24"/>
          <w:szCs w:val="24"/>
        </w:rPr>
        <w:t xml:space="preserve">Interest income estimates </w:t>
      </w:r>
      <w:r w:rsidR="0007367C">
        <w:rPr>
          <w:bCs/>
          <w:color w:val="7F7F7F" w:themeColor="text1" w:themeTint="80"/>
          <w:sz w:val="24"/>
          <w:szCs w:val="24"/>
        </w:rPr>
        <w:t xml:space="preserve">are </w:t>
      </w:r>
      <w:r w:rsidR="00373A51">
        <w:rPr>
          <w:bCs/>
          <w:color w:val="7F7F7F" w:themeColor="text1" w:themeTint="80"/>
          <w:sz w:val="24"/>
          <w:szCs w:val="24"/>
        </w:rPr>
        <w:t>increasing</w:t>
      </w:r>
      <w:r w:rsidR="000D1E2D">
        <w:rPr>
          <w:bCs/>
          <w:color w:val="7F7F7F" w:themeColor="text1" w:themeTint="80"/>
          <w:sz w:val="24"/>
          <w:szCs w:val="24"/>
        </w:rPr>
        <w:t xml:space="preserve"> based on the current rate of </w:t>
      </w:r>
      <w:r w:rsidR="00373A51">
        <w:rPr>
          <w:bCs/>
          <w:color w:val="7F7F7F" w:themeColor="text1" w:themeTint="80"/>
          <w:sz w:val="24"/>
          <w:szCs w:val="24"/>
        </w:rPr>
        <w:t>3</w:t>
      </w:r>
      <w:r w:rsidR="000D1E2D">
        <w:rPr>
          <w:bCs/>
          <w:color w:val="7F7F7F" w:themeColor="text1" w:themeTint="80"/>
          <w:sz w:val="24"/>
          <w:szCs w:val="24"/>
        </w:rPr>
        <w:t>.</w:t>
      </w:r>
      <w:r w:rsidR="00373A51">
        <w:rPr>
          <w:bCs/>
          <w:color w:val="7F7F7F" w:themeColor="text1" w:themeTint="80"/>
          <w:sz w:val="24"/>
          <w:szCs w:val="24"/>
        </w:rPr>
        <w:t>10</w:t>
      </w:r>
      <w:r w:rsidR="000D1E2D">
        <w:rPr>
          <w:bCs/>
          <w:color w:val="7F7F7F" w:themeColor="text1" w:themeTint="80"/>
          <w:sz w:val="24"/>
          <w:szCs w:val="24"/>
        </w:rPr>
        <w:t>%.</w:t>
      </w:r>
    </w:p>
    <w:p w14:paraId="3321570F" w14:textId="26BC2265" w:rsidR="000D1E2D" w:rsidRDefault="000D1E2D" w:rsidP="009A2C89">
      <w:pPr>
        <w:pStyle w:val="ListParagraph"/>
        <w:numPr>
          <w:ilvl w:val="0"/>
          <w:numId w:val="16"/>
        </w:numPr>
        <w:rPr>
          <w:bCs/>
          <w:color w:val="7F7F7F" w:themeColor="text1" w:themeTint="80"/>
          <w:sz w:val="24"/>
          <w:szCs w:val="24"/>
        </w:rPr>
      </w:pPr>
      <w:r>
        <w:rPr>
          <w:bCs/>
          <w:color w:val="7F7F7F" w:themeColor="text1" w:themeTint="80"/>
          <w:sz w:val="24"/>
          <w:szCs w:val="24"/>
        </w:rPr>
        <w:t xml:space="preserve">Conflagration receipts have been </w:t>
      </w:r>
      <w:r w:rsidR="007F27A5">
        <w:rPr>
          <w:bCs/>
          <w:color w:val="7F7F7F" w:themeColor="text1" w:themeTint="80"/>
          <w:sz w:val="24"/>
          <w:szCs w:val="24"/>
        </w:rPr>
        <w:t>increased</w:t>
      </w:r>
      <w:r>
        <w:rPr>
          <w:bCs/>
          <w:color w:val="7F7F7F" w:themeColor="text1" w:themeTint="80"/>
          <w:sz w:val="24"/>
          <w:szCs w:val="24"/>
        </w:rPr>
        <w:t xml:space="preserve"> </w:t>
      </w:r>
      <w:r w:rsidR="0007367C">
        <w:rPr>
          <w:bCs/>
          <w:color w:val="7F7F7F" w:themeColor="text1" w:themeTint="80"/>
          <w:sz w:val="24"/>
          <w:szCs w:val="24"/>
        </w:rPr>
        <w:t xml:space="preserve">by 2/3 </w:t>
      </w:r>
      <w:r>
        <w:rPr>
          <w:bCs/>
          <w:color w:val="7F7F7F" w:themeColor="text1" w:themeTint="80"/>
          <w:sz w:val="24"/>
          <w:szCs w:val="24"/>
        </w:rPr>
        <w:t xml:space="preserve">due to the number of available </w:t>
      </w:r>
      <w:r w:rsidR="0007367C">
        <w:rPr>
          <w:bCs/>
          <w:color w:val="7F7F7F" w:themeColor="text1" w:themeTint="80"/>
          <w:sz w:val="24"/>
          <w:szCs w:val="24"/>
        </w:rPr>
        <w:t xml:space="preserve">trained </w:t>
      </w:r>
      <w:r>
        <w:rPr>
          <w:bCs/>
          <w:color w:val="7F7F7F" w:themeColor="text1" w:themeTint="80"/>
          <w:sz w:val="24"/>
          <w:szCs w:val="24"/>
        </w:rPr>
        <w:t>volunteers</w:t>
      </w:r>
      <w:r w:rsidR="0007367C">
        <w:rPr>
          <w:bCs/>
          <w:color w:val="7F7F7F" w:themeColor="text1" w:themeTint="80"/>
          <w:sz w:val="24"/>
          <w:szCs w:val="24"/>
        </w:rPr>
        <w:t>.</w:t>
      </w:r>
    </w:p>
    <w:p w14:paraId="41544724" w14:textId="3FB55914" w:rsidR="008A426C" w:rsidRDefault="008A426C" w:rsidP="00DA1856">
      <w:pPr>
        <w:pStyle w:val="Heading2"/>
        <w:rPr>
          <w:b/>
        </w:rPr>
      </w:pPr>
      <w:bookmarkStart w:id="36" w:name="_Toc132632860"/>
      <w:r>
        <w:t>Expenditures</w:t>
      </w:r>
      <w:bookmarkEnd w:id="36"/>
    </w:p>
    <w:p w14:paraId="0F46D6FA" w14:textId="083A23A0" w:rsidR="004B23D5" w:rsidRPr="004B23D5" w:rsidRDefault="004B23D5" w:rsidP="00DA1856">
      <w:pPr>
        <w:rPr>
          <w:bCs/>
          <w:color w:val="7F7F7F" w:themeColor="text1" w:themeTint="80"/>
          <w:sz w:val="24"/>
          <w:szCs w:val="24"/>
          <w:u w:val="single"/>
        </w:rPr>
      </w:pPr>
      <w:r w:rsidRPr="004B23D5">
        <w:rPr>
          <w:bCs/>
          <w:color w:val="7F7F7F" w:themeColor="text1" w:themeTint="80"/>
          <w:sz w:val="24"/>
          <w:szCs w:val="24"/>
          <w:u w:val="single"/>
        </w:rPr>
        <w:t>Personnel Services</w:t>
      </w:r>
    </w:p>
    <w:p w14:paraId="2B27341A" w14:textId="407F0FBC" w:rsidR="008A426C" w:rsidRDefault="00DA1856" w:rsidP="00DA1856">
      <w:pPr>
        <w:rPr>
          <w:b w:val="0"/>
          <w:color w:val="7F7F7F" w:themeColor="text1" w:themeTint="80"/>
          <w:sz w:val="24"/>
          <w:szCs w:val="24"/>
        </w:rPr>
      </w:pPr>
      <w:r>
        <w:rPr>
          <w:b w:val="0"/>
          <w:color w:val="7F7F7F" w:themeColor="text1" w:themeTint="80"/>
          <w:sz w:val="24"/>
          <w:szCs w:val="24"/>
        </w:rPr>
        <w:t xml:space="preserve">Personnel Services is the largest expense in the </w:t>
      </w:r>
      <w:r w:rsidR="00373A51">
        <w:rPr>
          <w:b w:val="0"/>
          <w:color w:val="7F7F7F" w:themeColor="text1" w:themeTint="80"/>
          <w:sz w:val="24"/>
          <w:szCs w:val="24"/>
        </w:rPr>
        <w:t>proposed</w:t>
      </w:r>
      <w:r>
        <w:rPr>
          <w:b w:val="0"/>
          <w:color w:val="7F7F7F" w:themeColor="text1" w:themeTint="80"/>
          <w:sz w:val="24"/>
          <w:szCs w:val="24"/>
        </w:rPr>
        <w:t xml:space="preserve"> </w:t>
      </w:r>
      <w:r w:rsidR="00373A51">
        <w:rPr>
          <w:b w:val="0"/>
          <w:color w:val="7F7F7F" w:themeColor="text1" w:themeTint="80"/>
          <w:sz w:val="24"/>
          <w:szCs w:val="24"/>
        </w:rPr>
        <w:t>budget,</w:t>
      </w:r>
      <w:r>
        <w:rPr>
          <w:b w:val="0"/>
          <w:color w:val="7F7F7F" w:themeColor="text1" w:themeTint="80"/>
          <w:sz w:val="24"/>
          <w:szCs w:val="24"/>
        </w:rPr>
        <w:t xml:space="preserve"> making up </w:t>
      </w:r>
      <w:r w:rsidR="00846898">
        <w:rPr>
          <w:b w:val="0"/>
          <w:color w:val="7F7F7F" w:themeColor="text1" w:themeTint="80"/>
          <w:sz w:val="24"/>
          <w:szCs w:val="24"/>
        </w:rPr>
        <w:t>52</w:t>
      </w:r>
      <w:r>
        <w:rPr>
          <w:b w:val="0"/>
          <w:color w:val="7F7F7F" w:themeColor="text1" w:themeTint="80"/>
          <w:sz w:val="24"/>
          <w:szCs w:val="24"/>
        </w:rPr>
        <w:t>.</w:t>
      </w:r>
      <w:r w:rsidR="00846898">
        <w:rPr>
          <w:b w:val="0"/>
          <w:color w:val="7F7F7F" w:themeColor="text1" w:themeTint="80"/>
          <w:sz w:val="24"/>
          <w:szCs w:val="24"/>
        </w:rPr>
        <w:t>9</w:t>
      </w:r>
      <w:r>
        <w:rPr>
          <w:b w:val="0"/>
          <w:color w:val="7F7F7F" w:themeColor="text1" w:themeTint="80"/>
          <w:sz w:val="24"/>
          <w:szCs w:val="24"/>
        </w:rPr>
        <w:t xml:space="preserve">% </w:t>
      </w:r>
      <w:r w:rsidR="00DD78A8">
        <w:rPr>
          <w:b w:val="0"/>
          <w:color w:val="7F7F7F" w:themeColor="text1" w:themeTint="80"/>
          <w:sz w:val="24"/>
          <w:szCs w:val="24"/>
        </w:rPr>
        <w:t xml:space="preserve">of the General Fund </w:t>
      </w:r>
      <w:r>
        <w:rPr>
          <w:b w:val="0"/>
          <w:color w:val="7F7F7F" w:themeColor="text1" w:themeTint="80"/>
          <w:sz w:val="24"/>
          <w:szCs w:val="24"/>
        </w:rPr>
        <w:t xml:space="preserve">and includes </w:t>
      </w:r>
      <w:r w:rsidR="00846898">
        <w:rPr>
          <w:b w:val="0"/>
          <w:color w:val="7F7F7F" w:themeColor="text1" w:themeTint="80"/>
          <w:sz w:val="24"/>
          <w:szCs w:val="24"/>
        </w:rPr>
        <w:t>6.5</w:t>
      </w:r>
      <w:r>
        <w:rPr>
          <w:b w:val="0"/>
          <w:color w:val="7F7F7F" w:themeColor="text1" w:themeTint="80"/>
          <w:sz w:val="24"/>
          <w:szCs w:val="24"/>
        </w:rPr>
        <w:t xml:space="preserve"> Full-Time Equivalent (FTE) employees. </w:t>
      </w:r>
    </w:p>
    <w:p w14:paraId="23A17395" w14:textId="7B5940DE" w:rsidR="00DA1856" w:rsidRDefault="00DA1856" w:rsidP="006619CF">
      <w:pPr>
        <w:rPr>
          <w:color w:val="7F7F7F" w:themeColor="text1" w:themeTint="80"/>
          <w:sz w:val="24"/>
          <w:szCs w:val="24"/>
        </w:rPr>
      </w:pPr>
    </w:p>
    <w:p w14:paraId="2A1A7D5C" w14:textId="3F06C88E" w:rsidR="006619CF" w:rsidRPr="0053494C" w:rsidRDefault="006619CF" w:rsidP="009A2C89">
      <w:pPr>
        <w:pStyle w:val="ListParagraph"/>
        <w:numPr>
          <w:ilvl w:val="0"/>
          <w:numId w:val="19"/>
        </w:numPr>
        <w:rPr>
          <w:bCs/>
          <w:color w:val="7F7F7F" w:themeColor="text1" w:themeTint="80"/>
          <w:sz w:val="24"/>
          <w:szCs w:val="24"/>
        </w:rPr>
      </w:pPr>
      <w:r w:rsidRPr="0053494C">
        <w:rPr>
          <w:bCs/>
          <w:color w:val="7F7F7F" w:themeColor="text1" w:themeTint="80"/>
          <w:sz w:val="24"/>
          <w:szCs w:val="24"/>
        </w:rPr>
        <w:t xml:space="preserve">Public Employees Retirement System (PERS) rates will </w:t>
      </w:r>
      <w:r w:rsidR="00F4184C">
        <w:rPr>
          <w:bCs/>
          <w:color w:val="7F7F7F" w:themeColor="text1" w:themeTint="80"/>
          <w:sz w:val="24"/>
          <w:szCs w:val="24"/>
        </w:rPr>
        <w:t>increase</w:t>
      </w:r>
      <w:r w:rsidRPr="0053494C">
        <w:rPr>
          <w:bCs/>
          <w:color w:val="7F7F7F" w:themeColor="text1" w:themeTint="80"/>
          <w:sz w:val="24"/>
          <w:szCs w:val="24"/>
        </w:rPr>
        <w:t xml:space="preserve"> at:</w:t>
      </w:r>
    </w:p>
    <w:p w14:paraId="794FC4DA" w14:textId="42E6727E" w:rsidR="006619CF" w:rsidRPr="006619CF" w:rsidRDefault="006619CF" w:rsidP="009A2C89">
      <w:pPr>
        <w:pStyle w:val="ListParagraph"/>
        <w:numPr>
          <w:ilvl w:val="0"/>
          <w:numId w:val="17"/>
        </w:numPr>
        <w:rPr>
          <w:color w:val="7F7F7F" w:themeColor="text1" w:themeTint="80"/>
          <w:sz w:val="24"/>
          <w:szCs w:val="24"/>
        </w:rPr>
      </w:pPr>
      <w:r w:rsidRPr="006619CF">
        <w:rPr>
          <w:color w:val="7F7F7F" w:themeColor="text1" w:themeTint="80"/>
          <w:sz w:val="24"/>
          <w:szCs w:val="24"/>
        </w:rPr>
        <w:t xml:space="preserve">Tier 1/ 2 Fire rate = </w:t>
      </w:r>
      <w:r w:rsidR="001E46CC">
        <w:rPr>
          <w:color w:val="7F7F7F" w:themeColor="text1" w:themeTint="80"/>
          <w:sz w:val="24"/>
          <w:szCs w:val="24"/>
        </w:rPr>
        <w:t>31.06</w:t>
      </w:r>
      <w:r w:rsidRPr="006619CF">
        <w:rPr>
          <w:color w:val="7F7F7F" w:themeColor="text1" w:themeTint="80"/>
          <w:sz w:val="24"/>
          <w:szCs w:val="24"/>
        </w:rPr>
        <w:t>%</w:t>
      </w:r>
    </w:p>
    <w:p w14:paraId="2CB888BE" w14:textId="6857EE02" w:rsidR="006619CF" w:rsidRPr="006619CF" w:rsidRDefault="006619CF" w:rsidP="009A2C89">
      <w:pPr>
        <w:pStyle w:val="ListParagraph"/>
        <w:numPr>
          <w:ilvl w:val="0"/>
          <w:numId w:val="17"/>
        </w:numPr>
        <w:rPr>
          <w:bCs/>
          <w:color w:val="7F7F7F" w:themeColor="text1" w:themeTint="80"/>
          <w:sz w:val="24"/>
          <w:szCs w:val="24"/>
        </w:rPr>
      </w:pPr>
      <w:r w:rsidRPr="006619CF">
        <w:rPr>
          <w:color w:val="7F7F7F" w:themeColor="text1" w:themeTint="80"/>
          <w:sz w:val="24"/>
          <w:szCs w:val="24"/>
        </w:rPr>
        <w:t xml:space="preserve">Oregon Public Service </w:t>
      </w:r>
      <w:r w:rsidRPr="006619CF">
        <w:rPr>
          <w:bCs/>
          <w:color w:val="7F7F7F" w:themeColor="text1" w:themeTint="80"/>
          <w:sz w:val="24"/>
          <w:szCs w:val="24"/>
        </w:rPr>
        <w:t xml:space="preserve">Retirement Plan (OPSRP) Fire rate = </w:t>
      </w:r>
      <w:r w:rsidR="00930E66">
        <w:rPr>
          <w:bCs/>
          <w:color w:val="7F7F7F" w:themeColor="text1" w:themeTint="80"/>
          <w:sz w:val="24"/>
          <w:szCs w:val="24"/>
        </w:rPr>
        <w:t>25</w:t>
      </w:r>
      <w:r w:rsidRPr="006619CF">
        <w:rPr>
          <w:bCs/>
          <w:color w:val="7F7F7F" w:themeColor="text1" w:themeTint="80"/>
          <w:sz w:val="24"/>
          <w:szCs w:val="24"/>
        </w:rPr>
        <w:t>.</w:t>
      </w:r>
      <w:r w:rsidR="00930E66">
        <w:rPr>
          <w:bCs/>
          <w:color w:val="7F7F7F" w:themeColor="text1" w:themeTint="80"/>
          <w:sz w:val="24"/>
          <w:szCs w:val="24"/>
        </w:rPr>
        <w:t>75</w:t>
      </w:r>
      <w:r w:rsidRPr="006619CF">
        <w:rPr>
          <w:bCs/>
          <w:color w:val="7F7F7F" w:themeColor="text1" w:themeTint="80"/>
          <w:sz w:val="24"/>
          <w:szCs w:val="24"/>
        </w:rPr>
        <w:t>%</w:t>
      </w:r>
    </w:p>
    <w:p w14:paraId="0E4F04CC" w14:textId="1CDE117E" w:rsidR="006619CF" w:rsidRDefault="008F550B" w:rsidP="009A2C89">
      <w:pPr>
        <w:pStyle w:val="ListParagraph"/>
        <w:numPr>
          <w:ilvl w:val="1"/>
          <w:numId w:val="17"/>
        </w:numPr>
        <w:rPr>
          <w:bCs/>
          <w:color w:val="7F7F7F" w:themeColor="text1" w:themeTint="80"/>
          <w:sz w:val="24"/>
          <w:szCs w:val="24"/>
        </w:rPr>
      </w:pPr>
      <w:r>
        <w:rPr>
          <w:bCs/>
          <w:color w:val="7F7F7F" w:themeColor="text1" w:themeTint="80"/>
          <w:sz w:val="24"/>
          <w:szCs w:val="24"/>
        </w:rPr>
        <w:t>OPSRP Fire totals 76.9% of all District employees</w:t>
      </w:r>
    </w:p>
    <w:p w14:paraId="0E51C7F2" w14:textId="1052BD63" w:rsidR="008F550B" w:rsidRDefault="008F550B" w:rsidP="009A2C89">
      <w:pPr>
        <w:pStyle w:val="ListParagraph"/>
        <w:numPr>
          <w:ilvl w:val="0"/>
          <w:numId w:val="17"/>
        </w:numPr>
        <w:rPr>
          <w:bCs/>
          <w:color w:val="7F7F7F" w:themeColor="text1" w:themeTint="80"/>
          <w:sz w:val="24"/>
          <w:szCs w:val="24"/>
        </w:rPr>
      </w:pPr>
      <w:r>
        <w:rPr>
          <w:bCs/>
          <w:color w:val="7F7F7F" w:themeColor="text1" w:themeTint="80"/>
          <w:sz w:val="24"/>
          <w:szCs w:val="24"/>
        </w:rPr>
        <w:t xml:space="preserve">Tier 1/ 2 General Services rate = </w:t>
      </w:r>
      <w:r w:rsidR="00F4184C">
        <w:rPr>
          <w:bCs/>
          <w:color w:val="7F7F7F" w:themeColor="text1" w:themeTint="80"/>
          <w:sz w:val="24"/>
          <w:szCs w:val="24"/>
        </w:rPr>
        <w:t>22.98</w:t>
      </w:r>
      <w:r>
        <w:rPr>
          <w:bCs/>
          <w:color w:val="7F7F7F" w:themeColor="text1" w:themeTint="80"/>
          <w:sz w:val="24"/>
          <w:szCs w:val="24"/>
        </w:rPr>
        <w:t>%</w:t>
      </w:r>
    </w:p>
    <w:p w14:paraId="6F0D873E" w14:textId="729C86AF" w:rsidR="0053494C" w:rsidRDefault="0053494C" w:rsidP="009A2C89">
      <w:pPr>
        <w:pStyle w:val="ListParagraph"/>
        <w:numPr>
          <w:ilvl w:val="0"/>
          <w:numId w:val="18"/>
        </w:numPr>
        <w:rPr>
          <w:color w:val="7F7F7F" w:themeColor="text1" w:themeTint="80"/>
          <w:sz w:val="24"/>
          <w:szCs w:val="24"/>
        </w:rPr>
      </w:pPr>
      <w:r>
        <w:rPr>
          <w:color w:val="7F7F7F" w:themeColor="text1" w:themeTint="80"/>
          <w:sz w:val="24"/>
          <w:szCs w:val="24"/>
        </w:rPr>
        <w:t>Health insurance premiums are increasing 5</w:t>
      </w:r>
      <w:r w:rsidR="005F65C9">
        <w:rPr>
          <w:color w:val="7F7F7F" w:themeColor="text1" w:themeTint="80"/>
          <w:sz w:val="24"/>
          <w:szCs w:val="24"/>
        </w:rPr>
        <w:t>.65</w:t>
      </w:r>
      <w:r>
        <w:rPr>
          <w:color w:val="7F7F7F" w:themeColor="text1" w:themeTint="80"/>
          <w:sz w:val="24"/>
          <w:szCs w:val="24"/>
        </w:rPr>
        <w:t>%</w:t>
      </w:r>
    </w:p>
    <w:p w14:paraId="33B15E4B" w14:textId="1B3ECB10" w:rsidR="0053494C" w:rsidRDefault="0053494C" w:rsidP="009A2C89">
      <w:pPr>
        <w:pStyle w:val="ListParagraph"/>
        <w:numPr>
          <w:ilvl w:val="0"/>
          <w:numId w:val="18"/>
        </w:numPr>
        <w:rPr>
          <w:color w:val="7F7F7F" w:themeColor="text1" w:themeTint="80"/>
          <w:sz w:val="24"/>
          <w:szCs w:val="24"/>
        </w:rPr>
      </w:pPr>
      <w:r>
        <w:rPr>
          <w:color w:val="7F7F7F" w:themeColor="text1" w:themeTint="80"/>
          <w:sz w:val="24"/>
          <w:szCs w:val="24"/>
        </w:rPr>
        <w:t>CPI</w:t>
      </w:r>
      <w:r w:rsidR="00632C82">
        <w:rPr>
          <w:color w:val="7F7F7F" w:themeColor="text1" w:themeTint="80"/>
          <w:sz w:val="24"/>
          <w:szCs w:val="24"/>
        </w:rPr>
        <w:t xml:space="preserve"> West</w:t>
      </w:r>
      <w:r>
        <w:rPr>
          <w:color w:val="7F7F7F" w:themeColor="text1" w:themeTint="80"/>
          <w:sz w:val="24"/>
          <w:szCs w:val="24"/>
        </w:rPr>
        <w:t xml:space="preserve"> is currently at </w:t>
      </w:r>
      <w:r w:rsidR="00800322">
        <w:rPr>
          <w:color w:val="7F7F7F" w:themeColor="text1" w:themeTint="80"/>
          <w:sz w:val="24"/>
          <w:szCs w:val="24"/>
        </w:rPr>
        <w:t>6.0</w:t>
      </w:r>
      <w:r>
        <w:rPr>
          <w:color w:val="7F7F7F" w:themeColor="text1" w:themeTint="80"/>
          <w:sz w:val="24"/>
          <w:szCs w:val="24"/>
        </w:rPr>
        <w:t>%</w:t>
      </w:r>
      <w:r w:rsidR="00632C82">
        <w:rPr>
          <w:color w:val="7F7F7F" w:themeColor="text1" w:themeTint="80"/>
          <w:sz w:val="24"/>
          <w:szCs w:val="24"/>
        </w:rPr>
        <w:t xml:space="preserve"> and for Urban Wage Earners and Clerical Workers it’s </w:t>
      </w:r>
      <w:r w:rsidR="004A648B">
        <w:rPr>
          <w:color w:val="7F7F7F" w:themeColor="text1" w:themeTint="80"/>
          <w:sz w:val="24"/>
          <w:szCs w:val="24"/>
        </w:rPr>
        <w:t>5.7</w:t>
      </w:r>
      <w:r w:rsidR="00632C82">
        <w:rPr>
          <w:color w:val="7F7F7F" w:themeColor="text1" w:themeTint="80"/>
          <w:sz w:val="24"/>
          <w:szCs w:val="24"/>
        </w:rPr>
        <w:t>%</w:t>
      </w:r>
      <w:r w:rsidR="0080723D">
        <w:rPr>
          <w:color w:val="7F7F7F" w:themeColor="text1" w:themeTint="80"/>
          <w:sz w:val="24"/>
          <w:szCs w:val="24"/>
        </w:rPr>
        <w:t xml:space="preserve">; however, the </w:t>
      </w:r>
      <w:r w:rsidR="00A14CB2">
        <w:rPr>
          <w:color w:val="7F7F7F" w:themeColor="text1" w:themeTint="80"/>
          <w:sz w:val="24"/>
          <w:szCs w:val="24"/>
        </w:rPr>
        <w:t>district</w:t>
      </w:r>
      <w:r w:rsidR="0080723D">
        <w:rPr>
          <w:color w:val="7F7F7F" w:themeColor="text1" w:themeTint="80"/>
          <w:sz w:val="24"/>
          <w:szCs w:val="24"/>
        </w:rPr>
        <w:t xml:space="preserve"> is proposing</w:t>
      </w:r>
      <w:r w:rsidR="009073DA">
        <w:rPr>
          <w:color w:val="7F7F7F" w:themeColor="text1" w:themeTint="80"/>
          <w:sz w:val="24"/>
          <w:szCs w:val="24"/>
        </w:rPr>
        <w:t xml:space="preserve"> </w:t>
      </w:r>
      <w:r w:rsidR="00F24E58">
        <w:rPr>
          <w:color w:val="7F7F7F" w:themeColor="text1" w:themeTint="80"/>
          <w:sz w:val="24"/>
          <w:szCs w:val="24"/>
        </w:rPr>
        <w:t>an</w:t>
      </w:r>
      <w:r w:rsidR="0080723D">
        <w:rPr>
          <w:color w:val="7F7F7F" w:themeColor="text1" w:themeTint="80"/>
          <w:sz w:val="24"/>
          <w:szCs w:val="24"/>
        </w:rPr>
        <w:t xml:space="preserve"> </w:t>
      </w:r>
      <w:r w:rsidR="00F24E58">
        <w:rPr>
          <w:color w:val="7F7F7F" w:themeColor="text1" w:themeTint="80"/>
          <w:sz w:val="24"/>
          <w:szCs w:val="24"/>
        </w:rPr>
        <w:t>8</w:t>
      </w:r>
      <w:r w:rsidR="0080723D">
        <w:rPr>
          <w:color w:val="7F7F7F" w:themeColor="text1" w:themeTint="80"/>
          <w:sz w:val="24"/>
          <w:szCs w:val="24"/>
        </w:rPr>
        <w:t>% CPI increase</w:t>
      </w:r>
      <w:r w:rsidR="00632C82">
        <w:rPr>
          <w:color w:val="7F7F7F" w:themeColor="text1" w:themeTint="80"/>
          <w:sz w:val="24"/>
          <w:szCs w:val="24"/>
        </w:rPr>
        <w:t xml:space="preserve"> for full-time staff.</w:t>
      </w:r>
    </w:p>
    <w:p w14:paraId="2B4A1BEA" w14:textId="4BE74390" w:rsidR="008F550B" w:rsidRDefault="00F24E58" w:rsidP="009A2C89">
      <w:pPr>
        <w:pStyle w:val="ListParagraph"/>
        <w:numPr>
          <w:ilvl w:val="0"/>
          <w:numId w:val="18"/>
        </w:numPr>
        <w:rPr>
          <w:color w:val="7F7F7F" w:themeColor="text1" w:themeTint="80"/>
          <w:sz w:val="24"/>
          <w:szCs w:val="24"/>
        </w:rPr>
      </w:pPr>
      <w:bookmarkStart w:id="37" w:name="_Hlk100073217"/>
      <w:r>
        <w:rPr>
          <w:color w:val="7F7F7F" w:themeColor="text1" w:themeTint="80"/>
          <w:sz w:val="24"/>
          <w:szCs w:val="24"/>
        </w:rPr>
        <w:t>Two</w:t>
      </w:r>
      <w:r w:rsidR="008F550B" w:rsidRPr="0053494C">
        <w:rPr>
          <w:color w:val="7F7F7F" w:themeColor="text1" w:themeTint="80"/>
          <w:sz w:val="24"/>
          <w:szCs w:val="24"/>
        </w:rPr>
        <w:t xml:space="preserve"> new FTE positions are </w:t>
      </w:r>
      <w:r>
        <w:rPr>
          <w:color w:val="7F7F7F" w:themeColor="text1" w:themeTint="80"/>
          <w:sz w:val="24"/>
          <w:szCs w:val="24"/>
        </w:rPr>
        <w:t>proposed through a grant opportunity</w:t>
      </w:r>
      <w:r w:rsidR="009275E5">
        <w:rPr>
          <w:color w:val="7F7F7F" w:themeColor="text1" w:themeTint="80"/>
          <w:sz w:val="24"/>
          <w:szCs w:val="24"/>
        </w:rPr>
        <w:t>.</w:t>
      </w:r>
    </w:p>
    <w:bookmarkEnd w:id="37"/>
    <w:p w14:paraId="5E1A3191" w14:textId="42F2A180" w:rsidR="0053494C" w:rsidRPr="004B23D5" w:rsidRDefault="006D50D0" w:rsidP="004B23D5">
      <w:pPr>
        <w:rPr>
          <w:sz w:val="24"/>
          <w:szCs w:val="24"/>
          <w:u w:val="single"/>
        </w:rPr>
      </w:pPr>
      <w:r w:rsidRPr="004B23D5">
        <w:rPr>
          <w:sz w:val="24"/>
          <w:szCs w:val="24"/>
          <w:u w:val="single"/>
        </w:rPr>
        <w:t xml:space="preserve">Materials and Services </w:t>
      </w:r>
    </w:p>
    <w:p w14:paraId="0B37A1EC" w14:textId="3F8DA62E" w:rsidR="0080723D" w:rsidRPr="004572A1" w:rsidRDefault="00881C5C" w:rsidP="009A2C89">
      <w:pPr>
        <w:pStyle w:val="ListParagraph"/>
        <w:numPr>
          <w:ilvl w:val="0"/>
          <w:numId w:val="21"/>
        </w:numPr>
        <w:rPr>
          <w:color w:val="7F7F7F" w:themeColor="text1" w:themeTint="80"/>
          <w:sz w:val="24"/>
          <w:szCs w:val="24"/>
        </w:rPr>
      </w:pPr>
      <w:r>
        <w:rPr>
          <w:color w:val="7F7F7F" w:themeColor="text1" w:themeTint="80"/>
          <w:sz w:val="24"/>
          <w:szCs w:val="24"/>
        </w:rPr>
        <w:t>Materials and Services costs for all funds are estimated to be $3</w:t>
      </w:r>
      <w:r w:rsidR="000D7ED8">
        <w:rPr>
          <w:color w:val="7F7F7F" w:themeColor="text1" w:themeTint="80"/>
          <w:sz w:val="24"/>
          <w:szCs w:val="24"/>
        </w:rPr>
        <w:t>1</w:t>
      </w:r>
      <w:r w:rsidR="00F24E58">
        <w:rPr>
          <w:color w:val="7F7F7F" w:themeColor="text1" w:themeTint="80"/>
          <w:sz w:val="24"/>
          <w:szCs w:val="24"/>
        </w:rPr>
        <w:t>2</w:t>
      </w:r>
      <w:r>
        <w:rPr>
          <w:color w:val="7F7F7F" w:themeColor="text1" w:themeTint="80"/>
          <w:sz w:val="24"/>
          <w:szCs w:val="24"/>
        </w:rPr>
        <w:t>,</w:t>
      </w:r>
      <w:r w:rsidR="00F24E58">
        <w:rPr>
          <w:color w:val="7F7F7F" w:themeColor="text1" w:themeTint="80"/>
          <w:sz w:val="24"/>
          <w:szCs w:val="24"/>
        </w:rPr>
        <w:t>250</w:t>
      </w:r>
      <w:r>
        <w:rPr>
          <w:color w:val="7F7F7F" w:themeColor="text1" w:themeTint="80"/>
          <w:sz w:val="24"/>
          <w:szCs w:val="24"/>
        </w:rPr>
        <w:t xml:space="preserve"> compared to $3</w:t>
      </w:r>
      <w:r w:rsidR="00F24E58">
        <w:rPr>
          <w:color w:val="7F7F7F" w:themeColor="text1" w:themeTint="80"/>
          <w:sz w:val="24"/>
          <w:szCs w:val="24"/>
        </w:rPr>
        <w:t>16</w:t>
      </w:r>
      <w:r>
        <w:rPr>
          <w:color w:val="7F7F7F" w:themeColor="text1" w:themeTint="80"/>
          <w:sz w:val="24"/>
          <w:szCs w:val="24"/>
        </w:rPr>
        <w:t>,</w:t>
      </w:r>
      <w:r w:rsidR="00F24E58">
        <w:rPr>
          <w:color w:val="7F7F7F" w:themeColor="text1" w:themeTint="80"/>
          <w:sz w:val="24"/>
          <w:szCs w:val="24"/>
        </w:rPr>
        <w:t>852</w:t>
      </w:r>
      <w:r>
        <w:rPr>
          <w:color w:val="7F7F7F" w:themeColor="text1" w:themeTint="80"/>
          <w:sz w:val="24"/>
          <w:szCs w:val="24"/>
        </w:rPr>
        <w:t xml:space="preserve"> in FY202</w:t>
      </w:r>
      <w:r w:rsidR="00F24E58">
        <w:rPr>
          <w:color w:val="7F7F7F" w:themeColor="text1" w:themeTint="80"/>
          <w:sz w:val="24"/>
          <w:szCs w:val="24"/>
        </w:rPr>
        <w:t>2</w:t>
      </w:r>
      <w:r>
        <w:rPr>
          <w:color w:val="7F7F7F" w:themeColor="text1" w:themeTint="80"/>
          <w:sz w:val="24"/>
          <w:szCs w:val="24"/>
        </w:rPr>
        <w:t>-2</w:t>
      </w:r>
      <w:r w:rsidR="00F24E58">
        <w:rPr>
          <w:color w:val="7F7F7F" w:themeColor="text1" w:themeTint="80"/>
          <w:sz w:val="24"/>
          <w:szCs w:val="24"/>
        </w:rPr>
        <w:t>3</w:t>
      </w:r>
      <w:r>
        <w:rPr>
          <w:color w:val="7F7F7F" w:themeColor="text1" w:themeTint="80"/>
          <w:sz w:val="24"/>
          <w:szCs w:val="24"/>
        </w:rPr>
        <w:t>, a</w:t>
      </w:r>
      <w:r w:rsidR="00F24E58">
        <w:rPr>
          <w:color w:val="7F7F7F" w:themeColor="text1" w:themeTint="80"/>
          <w:sz w:val="24"/>
          <w:szCs w:val="24"/>
        </w:rPr>
        <w:t>n</w:t>
      </w:r>
      <w:r>
        <w:rPr>
          <w:color w:val="7F7F7F" w:themeColor="text1" w:themeTint="80"/>
          <w:sz w:val="24"/>
          <w:szCs w:val="24"/>
        </w:rPr>
        <w:t xml:space="preserve"> </w:t>
      </w:r>
      <w:r w:rsidR="00F24E58">
        <w:rPr>
          <w:color w:val="7F7F7F" w:themeColor="text1" w:themeTint="80"/>
          <w:sz w:val="24"/>
          <w:szCs w:val="24"/>
        </w:rPr>
        <w:t>increase</w:t>
      </w:r>
      <w:r>
        <w:rPr>
          <w:color w:val="7F7F7F" w:themeColor="text1" w:themeTint="80"/>
          <w:sz w:val="24"/>
          <w:szCs w:val="24"/>
        </w:rPr>
        <w:t xml:space="preserve"> of </w:t>
      </w:r>
      <w:r w:rsidR="00F24E58">
        <w:rPr>
          <w:color w:val="7F7F7F" w:themeColor="text1" w:themeTint="80"/>
          <w:sz w:val="24"/>
          <w:szCs w:val="24"/>
        </w:rPr>
        <w:t>1</w:t>
      </w:r>
      <w:r w:rsidR="004572A1">
        <w:rPr>
          <w:color w:val="7F7F7F" w:themeColor="text1" w:themeTint="80"/>
          <w:sz w:val="24"/>
          <w:szCs w:val="24"/>
        </w:rPr>
        <w:t>.</w:t>
      </w:r>
      <w:r w:rsidR="00F24E58">
        <w:rPr>
          <w:color w:val="7F7F7F" w:themeColor="text1" w:themeTint="80"/>
          <w:sz w:val="24"/>
          <w:szCs w:val="24"/>
        </w:rPr>
        <w:t>7</w:t>
      </w:r>
      <w:r w:rsidR="004572A1">
        <w:rPr>
          <w:color w:val="7F7F7F" w:themeColor="text1" w:themeTint="80"/>
          <w:sz w:val="24"/>
          <w:szCs w:val="24"/>
        </w:rPr>
        <w:t xml:space="preserve">% overall. The main cause of this </w:t>
      </w:r>
      <w:r w:rsidR="00F24E58">
        <w:rPr>
          <w:color w:val="7F7F7F" w:themeColor="text1" w:themeTint="80"/>
          <w:sz w:val="24"/>
          <w:szCs w:val="24"/>
        </w:rPr>
        <w:t>increase</w:t>
      </w:r>
      <w:r w:rsidR="004572A1">
        <w:rPr>
          <w:color w:val="7F7F7F" w:themeColor="text1" w:themeTint="80"/>
          <w:sz w:val="24"/>
          <w:szCs w:val="24"/>
        </w:rPr>
        <w:t xml:space="preserve"> is due to </w:t>
      </w:r>
      <w:r w:rsidR="00F24E58">
        <w:rPr>
          <w:color w:val="7F7F7F" w:themeColor="text1" w:themeTint="80"/>
          <w:sz w:val="24"/>
          <w:szCs w:val="24"/>
        </w:rPr>
        <w:t>the increase in prices</w:t>
      </w:r>
      <w:r w:rsidR="000D7ED8">
        <w:rPr>
          <w:color w:val="7F7F7F" w:themeColor="text1" w:themeTint="80"/>
          <w:sz w:val="24"/>
          <w:szCs w:val="24"/>
        </w:rPr>
        <w:t xml:space="preserve"> such as fuel</w:t>
      </w:r>
      <w:r w:rsidR="004572A1">
        <w:rPr>
          <w:color w:val="7F7F7F" w:themeColor="text1" w:themeTint="80"/>
          <w:sz w:val="24"/>
          <w:szCs w:val="24"/>
        </w:rPr>
        <w:t>.</w:t>
      </w:r>
    </w:p>
    <w:p w14:paraId="07C7C654" w14:textId="5A92F619" w:rsidR="008A426C" w:rsidRPr="004B23D5" w:rsidRDefault="006D50D0" w:rsidP="004B23D5">
      <w:pPr>
        <w:rPr>
          <w:sz w:val="24"/>
          <w:szCs w:val="24"/>
          <w:u w:val="single"/>
        </w:rPr>
      </w:pPr>
      <w:r w:rsidRPr="004B23D5">
        <w:rPr>
          <w:sz w:val="24"/>
          <w:szCs w:val="24"/>
          <w:u w:val="single"/>
        </w:rPr>
        <w:t>Capital Outlay</w:t>
      </w:r>
      <w:r w:rsidR="002F4D2F" w:rsidRPr="004B23D5">
        <w:rPr>
          <w:sz w:val="24"/>
          <w:szCs w:val="24"/>
          <w:u w:val="single"/>
        </w:rPr>
        <w:t>, Construction and Purchases</w:t>
      </w:r>
    </w:p>
    <w:p w14:paraId="1A560CAC" w14:textId="624D76E9" w:rsidR="009073DA" w:rsidRDefault="0097141C" w:rsidP="009A2C89">
      <w:pPr>
        <w:pStyle w:val="ListParagraph"/>
        <w:numPr>
          <w:ilvl w:val="0"/>
          <w:numId w:val="21"/>
        </w:numPr>
        <w:rPr>
          <w:color w:val="7F7F7F" w:themeColor="text1" w:themeTint="80"/>
          <w:sz w:val="24"/>
          <w:szCs w:val="24"/>
        </w:rPr>
      </w:pPr>
      <w:r>
        <w:rPr>
          <w:color w:val="7F7F7F" w:themeColor="text1" w:themeTint="80"/>
          <w:sz w:val="24"/>
          <w:szCs w:val="24"/>
        </w:rPr>
        <w:t>No major Capital Outlay expenditures are planned</w:t>
      </w:r>
      <w:r w:rsidR="009073DA">
        <w:rPr>
          <w:color w:val="7F7F7F" w:themeColor="text1" w:themeTint="80"/>
          <w:sz w:val="24"/>
          <w:szCs w:val="24"/>
        </w:rPr>
        <w:t>.</w:t>
      </w:r>
      <w:r>
        <w:rPr>
          <w:color w:val="7F7F7F" w:themeColor="text1" w:themeTint="80"/>
          <w:sz w:val="24"/>
          <w:szCs w:val="24"/>
        </w:rPr>
        <w:t xml:space="preserve"> However, we are budgeting for at least one set of turnouts and minor building repairs.</w:t>
      </w:r>
    </w:p>
    <w:p w14:paraId="50D7B9DC" w14:textId="6D9D0129" w:rsidR="0097141C" w:rsidRPr="004572A1" w:rsidRDefault="000109E1" w:rsidP="009A2C89">
      <w:pPr>
        <w:pStyle w:val="ListParagraph"/>
        <w:numPr>
          <w:ilvl w:val="0"/>
          <w:numId w:val="21"/>
        </w:numPr>
        <w:rPr>
          <w:color w:val="7F7F7F" w:themeColor="text1" w:themeTint="80"/>
          <w:sz w:val="24"/>
          <w:szCs w:val="24"/>
        </w:rPr>
      </w:pPr>
      <w:r>
        <w:rPr>
          <w:color w:val="7F7F7F" w:themeColor="text1" w:themeTint="80"/>
          <w:sz w:val="24"/>
          <w:szCs w:val="24"/>
        </w:rPr>
        <w:t xml:space="preserve">The </w:t>
      </w:r>
      <w:r w:rsidR="00A14CB2">
        <w:rPr>
          <w:color w:val="7F7F7F" w:themeColor="text1" w:themeTint="80"/>
          <w:sz w:val="24"/>
          <w:szCs w:val="24"/>
        </w:rPr>
        <w:t>district</w:t>
      </w:r>
      <w:r>
        <w:rPr>
          <w:color w:val="7F7F7F" w:themeColor="text1" w:themeTint="80"/>
          <w:sz w:val="24"/>
          <w:szCs w:val="24"/>
        </w:rPr>
        <w:t xml:space="preserve"> is planning to spend approximately $</w:t>
      </w:r>
      <w:r w:rsidR="0032273D">
        <w:rPr>
          <w:color w:val="7F7F7F" w:themeColor="text1" w:themeTint="80"/>
          <w:sz w:val="24"/>
          <w:szCs w:val="24"/>
        </w:rPr>
        <w:t>25</w:t>
      </w:r>
      <w:r>
        <w:rPr>
          <w:color w:val="7F7F7F" w:themeColor="text1" w:themeTint="80"/>
          <w:sz w:val="24"/>
          <w:szCs w:val="24"/>
        </w:rPr>
        <w:t>,000 out of the Property &amp; Facilities</w:t>
      </w:r>
      <w:r w:rsidR="00E94AF2">
        <w:rPr>
          <w:color w:val="7F7F7F" w:themeColor="text1" w:themeTint="80"/>
          <w:sz w:val="24"/>
          <w:szCs w:val="24"/>
        </w:rPr>
        <w:t xml:space="preserve"> fund </w:t>
      </w:r>
      <w:r w:rsidR="0032273D">
        <w:rPr>
          <w:color w:val="7F7F7F" w:themeColor="text1" w:themeTint="80"/>
          <w:sz w:val="24"/>
          <w:szCs w:val="24"/>
        </w:rPr>
        <w:t>as the building increases with age</w:t>
      </w:r>
      <w:r w:rsidR="0011516A">
        <w:rPr>
          <w:color w:val="7F7F7F" w:themeColor="text1" w:themeTint="80"/>
          <w:sz w:val="24"/>
          <w:szCs w:val="24"/>
        </w:rPr>
        <w:t>, and the</w:t>
      </w:r>
      <w:r w:rsidR="0032273D">
        <w:rPr>
          <w:color w:val="7F7F7F" w:themeColor="text1" w:themeTint="80"/>
          <w:sz w:val="24"/>
          <w:szCs w:val="24"/>
        </w:rPr>
        <w:t xml:space="preserve"> repairs increase as well</w:t>
      </w:r>
      <w:r w:rsidR="00E94AF2">
        <w:rPr>
          <w:color w:val="7F7F7F" w:themeColor="text1" w:themeTint="80"/>
          <w:sz w:val="24"/>
          <w:szCs w:val="24"/>
        </w:rPr>
        <w:t xml:space="preserve">. </w:t>
      </w:r>
    </w:p>
    <w:p w14:paraId="6F88F872" w14:textId="333A212D" w:rsidR="008A426C" w:rsidRPr="004B23D5" w:rsidRDefault="008A426C" w:rsidP="004B23D5">
      <w:pPr>
        <w:rPr>
          <w:sz w:val="24"/>
          <w:szCs w:val="24"/>
          <w:u w:val="single"/>
        </w:rPr>
      </w:pPr>
      <w:r w:rsidRPr="004B23D5">
        <w:rPr>
          <w:sz w:val="24"/>
          <w:szCs w:val="24"/>
          <w:u w:val="single"/>
        </w:rPr>
        <w:t>Transfers</w:t>
      </w:r>
    </w:p>
    <w:p w14:paraId="58178FCA" w14:textId="3C473CDB" w:rsidR="008A426C" w:rsidRDefault="00EF6EE1" w:rsidP="00C14A15">
      <w:pPr>
        <w:rPr>
          <w:b w:val="0"/>
          <w:bCs/>
          <w:sz w:val="24"/>
          <w:szCs w:val="24"/>
        </w:rPr>
      </w:pPr>
      <w:r>
        <w:rPr>
          <w:b w:val="0"/>
          <w:bCs/>
          <w:sz w:val="24"/>
          <w:szCs w:val="24"/>
        </w:rPr>
        <w:t xml:space="preserve">Transfers </w:t>
      </w:r>
      <w:r w:rsidR="00E94AF2">
        <w:rPr>
          <w:b w:val="0"/>
          <w:bCs/>
          <w:sz w:val="24"/>
          <w:szCs w:val="24"/>
        </w:rPr>
        <w:t>will be</w:t>
      </w:r>
      <w:r>
        <w:rPr>
          <w:b w:val="0"/>
          <w:bCs/>
          <w:sz w:val="24"/>
          <w:szCs w:val="24"/>
        </w:rPr>
        <w:t xml:space="preserve"> made </w:t>
      </w:r>
      <w:r w:rsidR="00E94AF2">
        <w:rPr>
          <w:b w:val="0"/>
          <w:bCs/>
          <w:sz w:val="24"/>
          <w:szCs w:val="24"/>
        </w:rPr>
        <w:t>in</w:t>
      </w:r>
      <w:r>
        <w:rPr>
          <w:b w:val="0"/>
          <w:bCs/>
          <w:sz w:val="24"/>
          <w:szCs w:val="24"/>
        </w:rPr>
        <w:t xml:space="preserve"> the following funds:</w:t>
      </w:r>
    </w:p>
    <w:p w14:paraId="67FA9EF5" w14:textId="06276D52" w:rsidR="0032273D" w:rsidRDefault="0032273D" w:rsidP="009A2C89">
      <w:pPr>
        <w:pStyle w:val="ListParagraph"/>
        <w:numPr>
          <w:ilvl w:val="0"/>
          <w:numId w:val="20"/>
        </w:numPr>
        <w:rPr>
          <w:bCs/>
          <w:color w:val="7F7F7F" w:themeColor="text1" w:themeTint="80"/>
          <w:sz w:val="24"/>
          <w:szCs w:val="24"/>
        </w:rPr>
      </w:pPr>
      <w:r>
        <w:rPr>
          <w:bCs/>
          <w:color w:val="7F7F7F" w:themeColor="text1" w:themeTint="80"/>
          <w:sz w:val="24"/>
          <w:szCs w:val="24"/>
        </w:rPr>
        <w:t>Apparatus Fund 4 will receive $10,045.</w:t>
      </w:r>
    </w:p>
    <w:p w14:paraId="6B7FC7E0" w14:textId="1823986F" w:rsidR="0032273D" w:rsidRDefault="0032273D" w:rsidP="009A2C89">
      <w:pPr>
        <w:pStyle w:val="ListParagraph"/>
        <w:numPr>
          <w:ilvl w:val="0"/>
          <w:numId w:val="20"/>
        </w:numPr>
        <w:rPr>
          <w:bCs/>
          <w:color w:val="7F7F7F" w:themeColor="text1" w:themeTint="80"/>
          <w:sz w:val="24"/>
          <w:szCs w:val="24"/>
        </w:rPr>
      </w:pPr>
      <w:r>
        <w:rPr>
          <w:bCs/>
          <w:color w:val="7F7F7F" w:themeColor="text1" w:themeTint="80"/>
          <w:sz w:val="24"/>
          <w:szCs w:val="24"/>
        </w:rPr>
        <w:t>Equipment Fund 6 will receive $25,000 to help with future turnout purchases.</w:t>
      </w:r>
    </w:p>
    <w:p w14:paraId="643448B0" w14:textId="231FD902" w:rsidR="00347F9D" w:rsidRPr="00EF6EE1" w:rsidRDefault="00347F9D" w:rsidP="009A2C89">
      <w:pPr>
        <w:pStyle w:val="ListParagraph"/>
        <w:numPr>
          <w:ilvl w:val="0"/>
          <w:numId w:val="20"/>
        </w:numPr>
        <w:rPr>
          <w:bCs/>
          <w:color w:val="7F7F7F" w:themeColor="text1" w:themeTint="80"/>
          <w:sz w:val="24"/>
          <w:szCs w:val="24"/>
        </w:rPr>
      </w:pPr>
      <w:r>
        <w:rPr>
          <w:bCs/>
          <w:color w:val="7F7F7F" w:themeColor="text1" w:themeTint="80"/>
          <w:sz w:val="24"/>
          <w:szCs w:val="24"/>
        </w:rPr>
        <w:t>Facility &amp; Property Fund 7 will receive $</w:t>
      </w:r>
      <w:r w:rsidR="0032273D">
        <w:rPr>
          <w:bCs/>
          <w:color w:val="7F7F7F" w:themeColor="text1" w:themeTint="80"/>
          <w:sz w:val="24"/>
          <w:szCs w:val="24"/>
        </w:rPr>
        <w:t>13</w:t>
      </w:r>
      <w:r>
        <w:rPr>
          <w:bCs/>
          <w:color w:val="7F7F7F" w:themeColor="text1" w:themeTint="80"/>
          <w:sz w:val="24"/>
          <w:szCs w:val="24"/>
        </w:rPr>
        <w:t>,</w:t>
      </w:r>
      <w:r w:rsidR="0032273D">
        <w:rPr>
          <w:bCs/>
          <w:color w:val="7F7F7F" w:themeColor="text1" w:themeTint="80"/>
          <w:sz w:val="24"/>
          <w:szCs w:val="24"/>
        </w:rPr>
        <w:t>6</w:t>
      </w:r>
      <w:r>
        <w:rPr>
          <w:bCs/>
          <w:color w:val="7F7F7F" w:themeColor="text1" w:themeTint="80"/>
          <w:sz w:val="24"/>
          <w:szCs w:val="24"/>
        </w:rPr>
        <w:t xml:space="preserve">00 to help with future construction projects to include a new </w:t>
      </w:r>
      <w:r w:rsidR="0032273D">
        <w:rPr>
          <w:bCs/>
          <w:color w:val="7F7F7F" w:themeColor="text1" w:themeTint="80"/>
          <w:sz w:val="24"/>
          <w:szCs w:val="24"/>
        </w:rPr>
        <w:t>addition and remodel</w:t>
      </w:r>
      <w:r>
        <w:rPr>
          <w:bCs/>
          <w:color w:val="7F7F7F" w:themeColor="text1" w:themeTint="80"/>
          <w:sz w:val="24"/>
          <w:szCs w:val="24"/>
        </w:rPr>
        <w:t>.</w:t>
      </w:r>
    </w:p>
    <w:p w14:paraId="695ED851" w14:textId="5260A295" w:rsidR="008A426C" w:rsidRPr="004B23D5" w:rsidRDefault="008A426C" w:rsidP="004B23D5">
      <w:pPr>
        <w:rPr>
          <w:sz w:val="24"/>
          <w:szCs w:val="24"/>
          <w:u w:val="single"/>
        </w:rPr>
      </w:pPr>
      <w:r w:rsidRPr="004B23D5">
        <w:rPr>
          <w:sz w:val="24"/>
          <w:szCs w:val="24"/>
          <w:u w:val="single"/>
        </w:rPr>
        <w:t>Debt Service</w:t>
      </w:r>
    </w:p>
    <w:p w14:paraId="40813F65" w14:textId="77777777" w:rsidR="0011516A" w:rsidRPr="0011516A" w:rsidRDefault="0011516A" w:rsidP="0011516A">
      <w:pPr>
        <w:rPr>
          <w:b w:val="0"/>
          <w:bCs/>
          <w:sz w:val="24"/>
          <w:szCs w:val="24"/>
        </w:rPr>
      </w:pPr>
      <w:r w:rsidRPr="0011516A">
        <w:rPr>
          <w:b w:val="0"/>
          <w:bCs/>
          <w:sz w:val="24"/>
          <w:szCs w:val="24"/>
        </w:rPr>
        <w:t>Rural Fire Protection Districts formed under ORS Chapter 478 are limited in the total amount of general obligation bonds, together with liabilities outstanding incurred under rental or lease purchase agreements. At no time may their aggregate amount exceed one and one-fourth percent (1.25%) of the Real Market Value of taxable property in the District. The calculation of the District’s debt capacity is as follows:</w:t>
      </w:r>
    </w:p>
    <w:p w14:paraId="2D1B51FD" w14:textId="77777777" w:rsidR="00B5788E" w:rsidRDefault="00B5788E">
      <w:pPr>
        <w:spacing w:after="200"/>
        <w:rPr>
          <w:rFonts w:asciiTheme="majorHAnsi" w:eastAsiaTheme="majorEastAsia" w:hAnsiTheme="majorHAnsi" w:cstheme="majorBidi"/>
          <w:b w:val="0"/>
          <w:color w:val="68230B" w:themeColor="accent1" w:themeShade="7F"/>
          <w:sz w:val="24"/>
          <w:szCs w:val="24"/>
        </w:rPr>
      </w:pPr>
      <w:r>
        <w:br w:type="page"/>
      </w:r>
    </w:p>
    <w:p w14:paraId="28CAF702" w14:textId="25C2614B" w:rsidR="0011516A" w:rsidRPr="0011516A" w:rsidRDefault="0011516A" w:rsidP="0011516A">
      <w:pPr>
        <w:pStyle w:val="Heading3"/>
        <w:jc w:val="center"/>
      </w:pPr>
      <w:bookmarkStart w:id="38" w:name="_Toc132632861"/>
      <w:r w:rsidRPr="0011516A">
        <w:t>General Obligation Debt Capacity</w:t>
      </w:r>
      <w:bookmarkEnd w:id="38"/>
    </w:p>
    <w:tbl>
      <w:tblPr>
        <w:tblStyle w:val="TableGrid"/>
        <w:tblW w:w="0" w:type="auto"/>
        <w:tblInd w:w="1525" w:type="dxa"/>
        <w:tblBorders>
          <w:insideH w:val="none" w:sz="0" w:space="0" w:color="auto"/>
          <w:insideV w:val="none" w:sz="0" w:space="0" w:color="auto"/>
        </w:tblBorders>
        <w:tblLook w:val="04A0" w:firstRow="1" w:lastRow="0" w:firstColumn="1" w:lastColumn="0" w:noHBand="0" w:noVBand="1"/>
      </w:tblPr>
      <w:tblGrid>
        <w:gridCol w:w="5214"/>
        <w:gridCol w:w="1740"/>
      </w:tblGrid>
      <w:tr w:rsidR="0011516A" w:rsidRPr="0011516A" w14:paraId="79AE555D" w14:textId="77777777" w:rsidTr="0011516A">
        <w:tc>
          <w:tcPr>
            <w:tcW w:w="5214" w:type="dxa"/>
          </w:tcPr>
          <w:p w14:paraId="0D72CDF0" w14:textId="22C02C18" w:rsidR="0011516A" w:rsidRPr="0011516A" w:rsidRDefault="0011516A" w:rsidP="0011516A">
            <w:pPr>
              <w:spacing w:line="276" w:lineRule="auto"/>
              <w:rPr>
                <w:bCs/>
                <w:sz w:val="24"/>
                <w:szCs w:val="24"/>
              </w:rPr>
            </w:pPr>
            <w:r w:rsidRPr="0011516A">
              <w:rPr>
                <w:bCs/>
                <w:sz w:val="24"/>
                <w:szCs w:val="24"/>
              </w:rPr>
              <w:t>Real Market Value (Fiscal Year 2022-23)</w:t>
            </w:r>
            <w:r>
              <w:rPr>
                <w:rStyle w:val="FootnoteReference"/>
                <w:bCs/>
                <w:sz w:val="24"/>
                <w:szCs w:val="24"/>
              </w:rPr>
              <w:footnoteReference w:id="4"/>
            </w:r>
          </w:p>
        </w:tc>
        <w:tc>
          <w:tcPr>
            <w:tcW w:w="1740" w:type="dxa"/>
          </w:tcPr>
          <w:p w14:paraId="08532B3C" w14:textId="77777777" w:rsidR="0011516A" w:rsidRPr="0011516A" w:rsidRDefault="0011516A" w:rsidP="0011516A">
            <w:pPr>
              <w:spacing w:line="276" w:lineRule="auto"/>
              <w:rPr>
                <w:bCs/>
                <w:sz w:val="24"/>
                <w:szCs w:val="24"/>
              </w:rPr>
            </w:pPr>
            <w:r w:rsidRPr="0011516A">
              <w:rPr>
                <w:bCs/>
                <w:sz w:val="24"/>
                <w:szCs w:val="24"/>
              </w:rPr>
              <w:t>$1,369,960,783</w:t>
            </w:r>
          </w:p>
        </w:tc>
      </w:tr>
      <w:tr w:rsidR="0011516A" w:rsidRPr="0011516A" w14:paraId="37488A7F" w14:textId="77777777" w:rsidTr="0011516A">
        <w:tc>
          <w:tcPr>
            <w:tcW w:w="5214" w:type="dxa"/>
            <w:shd w:val="clear" w:color="auto" w:fill="F9D8CD" w:themeFill="accent1" w:themeFillTint="33"/>
          </w:tcPr>
          <w:p w14:paraId="300DD64F" w14:textId="77777777" w:rsidR="0011516A" w:rsidRPr="0011516A" w:rsidRDefault="0011516A" w:rsidP="0011516A">
            <w:pPr>
              <w:spacing w:line="276" w:lineRule="auto"/>
              <w:rPr>
                <w:bCs/>
                <w:sz w:val="24"/>
                <w:szCs w:val="24"/>
              </w:rPr>
            </w:pPr>
            <w:r w:rsidRPr="0011516A">
              <w:rPr>
                <w:bCs/>
                <w:sz w:val="24"/>
                <w:szCs w:val="24"/>
              </w:rPr>
              <w:t>Debt Capacity</w:t>
            </w:r>
          </w:p>
        </w:tc>
        <w:tc>
          <w:tcPr>
            <w:tcW w:w="1740" w:type="dxa"/>
            <w:shd w:val="clear" w:color="auto" w:fill="F9D8CD" w:themeFill="accent1" w:themeFillTint="33"/>
          </w:tcPr>
          <w:p w14:paraId="1DE3628D" w14:textId="77777777" w:rsidR="0011516A" w:rsidRPr="0011516A" w:rsidRDefault="0011516A" w:rsidP="0011516A">
            <w:pPr>
              <w:spacing w:line="276" w:lineRule="auto"/>
              <w:rPr>
                <w:bCs/>
                <w:sz w:val="24"/>
                <w:szCs w:val="24"/>
              </w:rPr>
            </w:pPr>
          </w:p>
        </w:tc>
      </w:tr>
      <w:tr w:rsidR="0011516A" w:rsidRPr="0011516A" w14:paraId="6A347852" w14:textId="77777777" w:rsidTr="0011516A">
        <w:tc>
          <w:tcPr>
            <w:tcW w:w="5214" w:type="dxa"/>
          </w:tcPr>
          <w:p w14:paraId="74F60AB7" w14:textId="77777777" w:rsidR="0011516A" w:rsidRPr="0011516A" w:rsidRDefault="0011516A" w:rsidP="0011516A">
            <w:pPr>
              <w:spacing w:line="276" w:lineRule="auto"/>
              <w:rPr>
                <w:bCs/>
                <w:sz w:val="24"/>
                <w:szCs w:val="24"/>
              </w:rPr>
            </w:pPr>
            <w:r w:rsidRPr="0011516A">
              <w:rPr>
                <w:bCs/>
                <w:sz w:val="24"/>
                <w:szCs w:val="24"/>
              </w:rPr>
              <w:t>Capacity (1.25% of Real Market Value)</w:t>
            </w:r>
          </w:p>
        </w:tc>
        <w:tc>
          <w:tcPr>
            <w:tcW w:w="1740" w:type="dxa"/>
            <w:tcBorders>
              <w:bottom w:val="nil"/>
            </w:tcBorders>
          </w:tcPr>
          <w:p w14:paraId="1E0613DB" w14:textId="77777777" w:rsidR="0011516A" w:rsidRPr="0011516A" w:rsidRDefault="0011516A" w:rsidP="0011516A">
            <w:pPr>
              <w:spacing w:line="276" w:lineRule="auto"/>
              <w:rPr>
                <w:bCs/>
                <w:sz w:val="24"/>
                <w:szCs w:val="24"/>
              </w:rPr>
            </w:pPr>
            <w:proofErr w:type="gramStart"/>
            <w:r w:rsidRPr="0011516A">
              <w:rPr>
                <w:bCs/>
                <w:sz w:val="24"/>
                <w:szCs w:val="24"/>
              </w:rPr>
              <w:t>$  17,124,509</w:t>
            </w:r>
            <w:proofErr w:type="gramEnd"/>
          </w:p>
        </w:tc>
      </w:tr>
      <w:tr w:rsidR="0011516A" w:rsidRPr="0011516A" w14:paraId="71E8C11A" w14:textId="77777777" w:rsidTr="0011516A">
        <w:tc>
          <w:tcPr>
            <w:tcW w:w="5214" w:type="dxa"/>
          </w:tcPr>
          <w:p w14:paraId="79F8D1BB" w14:textId="77777777" w:rsidR="0011516A" w:rsidRPr="0011516A" w:rsidRDefault="0011516A" w:rsidP="0011516A">
            <w:pPr>
              <w:spacing w:line="276" w:lineRule="auto"/>
              <w:rPr>
                <w:bCs/>
                <w:sz w:val="24"/>
                <w:szCs w:val="24"/>
              </w:rPr>
            </w:pPr>
            <w:r w:rsidRPr="0011516A">
              <w:rPr>
                <w:bCs/>
                <w:sz w:val="24"/>
                <w:szCs w:val="24"/>
              </w:rPr>
              <w:t>Less: Outstanding Debt Subject to Limit</w:t>
            </w:r>
          </w:p>
        </w:tc>
        <w:tc>
          <w:tcPr>
            <w:tcW w:w="1740" w:type="dxa"/>
            <w:tcBorders>
              <w:top w:val="nil"/>
              <w:bottom w:val="single" w:sz="4" w:space="0" w:color="auto"/>
            </w:tcBorders>
          </w:tcPr>
          <w:p w14:paraId="5992DB02" w14:textId="71D3C9FE" w:rsidR="0011516A" w:rsidRPr="0011516A" w:rsidRDefault="0011516A" w:rsidP="0011516A">
            <w:pPr>
              <w:spacing w:line="276" w:lineRule="auto"/>
              <w:rPr>
                <w:bCs/>
                <w:sz w:val="24"/>
                <w:szCs w:val="24"/>
              </w:rPr>
            </w:pPr>
            <w:r w:rsidRPr="0011516A">
              <w:rPr>
                <w:bCs/>
                <w:sz w:val="24"/>
                <w:szCs w:val="24"/>
              </w:rPr>
              <w:t>(944,446)</w:t>
            </w:r>
            <w:r>
              <w:rPr>
                <w:rStyle w:val="FootnoteReference"/>
                <w:bCs/>
                <w:sz w:val="24"/>
                <w:szCs w:val="24"/>
              </w:rPr>
              <w:footnoteReference w:id="5"/>
            </w:r>
          </w:p>
        </w:tc>
      </w:tr>
      <w:tr w:rsidR="0011516A" w:rsidRPr="0011516A" w14:paraId="4BFD4EA8" w14:textId="77777777" w:rsidTr="0011516A">
        <w:tc>
          <w:tcPr>
            <w:tcW w:w="5214" w:type="dxa"/>
          </w:tcPr>
          <w:p w14:paraId="0944F96F" w14:textId="77777777" w:rsidR="0011516A" w:rsidRPr="0011516A" w:rsidRDefault="0011516A" w:rsidP="0011516A">
            <w:pPr>
              <w:spacing w:line="276" w:lineRule="auto"/>
              <w:rPr>
                <w:bCs/>
                <w:sz w:val="24"/>
                <w:szCs w:val="24"/>
              </w:rPr>
            </w:pPr>
            <w:r w:rsidRPr="0011516A">
              <w:rPr>
                <w:bCs/>
                <w:sz w:val="24"/>
                <w:szCs w:val="24"/>
              </w:rPr>
              <w:t>Remaining Capacity</w:t>
            </w:r>
          </w:p>
        </w:tc>
        <w:tc>
          <w:tcPr>
            <w:tcW w:w="1740" w:type="dxa"/>
            <w:tcBorders>
              <w:top w:val="single" w:sz="4" w:space="0" w:color="auto"/>
            </w:tcBorders>
          </w:tcPr>
          <w:p w14:paraId="3621DBE2" w14:textId="77777777" w:rsidR="0011516A" w:rsidRPr="0011516A" w:rsidRDefault="0011516A" w:rsidP="0011516A">
            <w:pPr>
              <w:spacing w:line="276" w:lineRule="auto"/>
              <w:rPr>
                <w:bCs/>
                <w:sz w:val="24"/>
                <w:szCs w:val="24"/>
              </w:rPr>
            </w:pPr>
            <w:proofErr w:type="gramStart"/>
            <w:r w:rsidRPr="0011516A">
              <w:rPr>
                <w:bCs/>
                <w:sz w:val="24"/>
                <w:szCs w:val="24"/>
              </w:rPr>
              <w:t>$  16,180,063</w:t>
            </w:r>
            <w:proofErr w:type="gramEnd"/>
          </w:p>
        </w:tc>
      </w:tr>
      <w:tr w:rsidR="0011516A" w:rsidRPr="0011516A" w14:paraId="49E32B31" w14:textId="77777777" w:rsidTr="0011516A">
        <w:tc>
          <w:tcPr>
            <w:tcW w:w="5214" w:type="dxa"/>
          </w:tcPr>
          <w:p w14:paraId="4FBF6FE7" w14:textId="77777777" w:rsidR="0011516A" w:rsidRPr="0011516A" w:rsidRDefault="0011516A" w:rsidP="0011516A">
            <w:pPr>
              <w:spacing w:line="276" w:lineRule="auto"/>
              <w:rPr>
                <w:bCs/>
                <w:sz w:val="24"/>
                <w:szCs w:val="24"/>
              </w:rPr>
            </w:pPr>
          </w:p>
        </w:tc>
        <w:tc>
          <w:tcPr>
            <w:tcW w:w="1740" w:type="dxa"/>
          </w:tcPr>
          <w:p w14:paraId="7E34C7D5" w14:textId="77777777" w:rsidR="0011516A" w:rsidRPr="0011516A" w:rsidRDefault="0011516A" w:rsidP="0011516A">
            <w:pPr>
              <w:spacing w:line="276" w:lineRule="auto"/>
              <w:rPr>
                <w:bCs/>
                <w:sz w:val="24"/>
                <w:szCs w:val="24"/>
              </w:rPr>
            </w:pPr>
          </w:p>
        </w:tc>
      </w:tr>
      <w:tr w:rsidR="0011516A" w:rsidRPr="0011516A" w14:paraId="3C077F95" w14:textId="77777777" w:rsidTr="0011516A">
        <w:tc>
          <w:tcPr>
            <w:tcW w:w="5214" w:type="dxa"/>
          </w:tcPr>
          <w:p w14:paraId="2AFCD789" w14:textId="77777777" w:rsidR="0011516A" w:rsidRPr="0011516A" w:rsidRDefault="0011516A" w:rsidP="0011516A">
            <w:pPr>
              <w:spacing w:line="276" w:lineRule="auto"/>
              <w:rPr>
                <w:bCs/>
                <w:sz w:val="24"/>
                <w:szCs w:val="24"/>
              </w:rPr>
            </w:pPr>
            <w:r w:rsidRPr="0011516A">
              <w:rPr>
                <w:bCs/>
                <w:sz w:val="24"/>
                <w:szCs w:val="24"/>
              </w:rPr>
              <w:t>Percent of Capacity Issued</w:t>
            </w:r>
          </w:p>
        </w:tc>
        <w:tc>
          <w:tcPr>
            <w:tcW w:w="1740" w:type="dxa"/>
          </w:tcPr>
          <w:p w14:paraId="40E5695A" w14:textId="77777777" w:rsidR="0011516A" w:rsidRPr="0011516A" w:rsidRDefault="0011516A" w:rsidP="0011516A">
            <w:pPr>
              <w:spacing w:line="276" w:lineRule="auto"/>
              <w:rPr>
                <w:bCs/>
                <w:sz w:val="24"/>
                <w:szCs w:val="24"/>
              </w:rPr>
            </w:pPr>
            <w:r w:rsidRPr="0011516A">
              <w:rPr>
                <w:bCs/>
                <w:sz w:val="24"/>
                <w:szCs w:val="24"/>
              </w:rPr>
              <w:t>5.51%</w:t>
            </w:r>
          </w:p>
        </w:tc>
      </w:tr>
    </w:tbl>
    <w:p w14:paraId="17A0DD66" w14:textId="77777777" w:rsidR="00B5788E" w:rsidRDefault="00B5788E" w:rsidP="00B5788E">
      <w:pPr>
        <w:rPr>
          <w:b w:val="0"/>
          <w:bCs/>
          <w:sz w:val="24"/>
          <w:szCs w:val="24"/>
        </w:rPr>
      </w:pPr>
    </w:p>
    <w:p w14:paraId="0DD8B454" w14:textId="2FC4453C" w:rsidR="00B5788E" w:rsidRPr="00B5788E" w:rsidRDefault="00B5788E" w:rsidP="00B5788E">
      <w:pPr>
        <w:rPr>
          <w:b w:val="0"/>
          <w:bCs/>
          <w:sz w:val="24"/>
          <w:szCs w:val="24"/>
        </w:rPr>
      </w:pPr>
      <w:r w:rsidRPr="00B5788E">
        <w:rPr>
          <w:b w:val="0"/>
          <w:bCs/>
          <w:sz w:val="24"/>
          <w:szCs w:val="24"/>
        </w:rPr>
        <w:t>The following table presents information regarding the District’s direct debt, including the bonds, and the estimated portion of the debt of overlapping taxing districts allocated to the District’s property owners.</w:t>
      </w:r>
    </w:p>
    <w:p w14:paraId="4D8AC285" w14:textId="77777777" w:rsidR="00B5788E" w:rsidRPr="00B5788E" w:rsidRDefault="00B5788E" w:rsidP="00B5788E">
      <w:pPr>
        <w:pStyle w:val="Heading3"/>
        <w:jc w:val="center"/>
      </w:pPr>
      <w:bookmarkStart w:id="39" w:name="_Toc132632862"/>
      <w:r w:rsidRPr="00B5788E">
        <w:t>Debt Ratios</w:t>
      </w:r>
      <w:bookmarkEnd w:id="39"/>
    </w:p>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3780"/>
        <w:gridCol w:w="1740"/>
        <w:gridCol w:w="450"/>
        <w:gridCol w:w="1435"/>
      </w:tblGrid>
      <w:tr w:rsidR="00B5788E" w:rsidRPr="00B5788E" w14:paraId="3C9D2D85" w14:textId="77777777" w:rsidTr="00417EA4">
        <w:trPr>
          <w:jc w:val="center"/>
        </w:trPr>
        <w:tc>
          <w:tcPr>
            <w:tcW w:w="3780" w:type="dxa"/>
          </w:tcPr>
          <w:p w14:paraId="5F555782" w14:textId="77777777" w:rsidR="00B5788E" w:rsidRPr="00B5788E" w:rsidRDefault="00B5788E" w:rsidP="00B5788E">
            <w:pPr>
              <w:spacing w:line="276" w:lineRule="auto"/>
              <w:rPr>
                <w:bCs/>
                <w:sz w:val="24"/>
                <w:szCs w:val="24"/>
              </w:rPr>
            </w:pPr>
            <w:r w:rsidRPr="00B5788E">
              <w:rPr>
                <w:bCs/>
                <w:sz w:val="24"/>
                <w:szCs w:val="24"/>
              </w:rPr>
              <w:t>Real Market Value (Fiscal Year 2022-23)</w:t>
            </w:r>
          </w:p>
        </w:tc>
        <w:tc>
          <w:tcPr>
            <w:tcW w:w="1355" w:type="dxa"/>
          </w:tcPr>
          <w:p w14:paraId="680B0558" w14:textId="77777777" w:rsidR="00B5788E" w:rsidRPr="00B5788E" w:rsidRDefault="00B5788E" w:rsidP="00B5788E">
            <w:pPr>
              <w:spacing w:line="276" w:lineRule="auto"/>
              <w:rPr>
                <w:bCs/>
                <w:sz w:val="24"/>
                <w:szCs w:val="24"/>
              </w:rPr>
            </w:pPr>
            <w:r w:rsidRPr="00B5788E">
              <w:rPr>
                <w:bCs/>
                <w:sz w:val="24"/>
                <w:szCs w:val="24"/>
              </w:rPr>
              <w:t>$1,369,960,783</w:t>
            </w:r>
          </w:p>
        </w:tc>
        <w:tc>
          <w:tcPr>
            <w:tcW w:w="450" w:type="dxa"/>
          </w:tcPr>
          <w:p w14:paraId="09D8E91F" w14:textId="77777777" w:rsidR="00B5788E" w:rsidRPr="00B5788E" w:rsidRDefault="00B5788E" w:rsidP="00B5788E">
            <w:pPr>
              <w:spacing w:line="276" w:lineRule="auto"/>
              <w:rPr>
                <w:bCs/>
                <w:sz w:val="24"/>
                <w:szCs w:val="24"/>
              </w:rPr>
            </w:pPr>
          </w:p>
        </w:tc>
        <w:tc>
          <w:tcPr>
            <w:tcW w:w="1170" w:type="dxa"/>
          </w:tcPr>
          <w:p w14:paraId="6174102B" w14:textId="77777777" w:rsidR="00B5788E" w:rsidRPr="00B5788E" w:rsidRDefault="00B5788E" w:rsidP="00B5788E">
            <w:pPr>
              <w:spacing w:line="276" w:lineRule="auto"/>
              <w:rPr>
                <w:bCs/>
                <w:sz w:val="24"/>
                <w:szCs w:val="24"/>
              </w:rPr>
            </w:pPr>
          </w:p>
        </w:tc>
      </w:tr>
      <w:tr w:rsidR="00B5788E" w:rsidRPr="00B5788E" w14:paraId="7FFED97A" w14:textId="77777777" w:rsidTr="00417EA4">
        <w:trPr>
          <w:jc w:val="center"/>
        </w:trPr>
        <w:tc>
          <w:tcPr>
            <w:tcW w:w="3780" w:type="dxa"/>
          </w:tcPr>
          <w:p w14:paraId="74E8105E" w14:textId="4295E4E0" w:rsidR="00B5788E" w:rsidRPr="00B5788E" w:rsidRDefault="00B5788E" w:rsidP="00B5788E">
            <w:pPr>
              <w:spacing w:line="276" w:lineRule="auto"/>
              <w:rPr>
                <w:bCs/>
                <w:sz w:val="24"/>
                <w:szCs w:val="24"/>
              </w:rPr>
            </w:pPr>
            <w:r w:rsidRPr="00B5788E">
              <w:rPr>
                <w:bCs/>
                <w:sz w:val="24"/>
                <w:szCs w:val="24"/>
              </w:rPr>
              <w:t>Estimated Population</w:t>
            </w:r>
            <w:r>
              <w:rPr>
                <w:rStyle w:val="FootnoteReference"/>
                <w:bCs/>
                <w:sz w:val="24"/>
                <w:szCs w:val="24"/>
              </w:rPr>
              <w:footnoteReference w:id="6"/>
            </w:r>
          </w:p>
        </w:tc>
        <w:tc>
          <w:tcPr>
            <w:tcW w:w="1355" w:type="dxa"/>
          </w:tcPr>
          <w:p w14:paraId="05C8EA2D" w14:textId="77777777" w:rsidR="00B5788E" w:rsidRPr="00B5788E" w:rsidRDefault="00B5788E" w:rsidP="00B5788E">
            <w:pPr>
              <w:spacing w:line="276" w:lineRule="auto"/>
              <w:rPr>
                <w:bCs/>
                <w:sz w:val="24"/>
                <w:szCs w:val="24"/>
              </w:rPr>
            </w:pPr>
            <w:r w:rsidRPr="00B5788E">
              <w:rPr>
                <w:bCs/>
                <w:sz w:val="24"/>
                <w:szCs w:val="24"/>
              </w:rPr>
              <w:t>7020</w:t>
            </w:r>
          </w:p>
        </w:tc>
        <w:tc>
          <w:tcPr>
            <w:tcW w:w="450" w:type="dxa"/>
          </w:tcPr>
          <w:p w14:paraId="07CC75ED" w14:textId="77777777" w:rsidR="00B5788E" w:rsidRPr="00B5788E" w:rsidRDefault="00B5788E" w:rsidP="00B5788E">
            <w:pPr>
              <w:spacing w:line="276" w:lineRule="auto"/>
              <w:rPr>
                <w:bCs/>
                <w:sz w:val="24"/>
                <w:szCs w:val="24"/>
              </w:rPr>
            </w:pPr>
          </w:p>
        </w:tc>
        <w:tc>
          <w:tcPr>
            <w:tcW w:w="1170" w:type="dxa"/>
          </w:tcPr>
          <w:p w14:paraId="49D4B3B4" w14:textId="77777777" w:rsidR="00B5788E" w:rsidRPr="00B5788E" w:rsidRDefault="00B5788E" w:rsidP="00B5788E">
            <w:pPr>
              <w:spacing w:line="276" w:lineRule="auto"/>
              <w:rPr>
                <w:bCs/>
                <w:sz w:val="24"/>
                <w:szCs w:val="24"/>
              </w:rPr>
            </w:pPr>
          </w:p>
        </w:tc>
      </w:tr>
      <w:tr w:rsidR="00B5788E" w:rsidRPr="00B5788E" w14:paraId="6DF11E99" w14:textId="77777777" w:rsidTr="00417EA4">
        <w:trPr>
          <w:jc w:val="center"/>
        </w:trPr>
        <w:tc>
          <w:tcPr>
            <w:tcW w:w="3780" w:type="dxa"/>
            <w:shd w:val="clear" w:color="auto" w:fill="auto"/>
          </w:tcPr>
          <w:p w14:paraId="6EEA1C65" w14:textId="77777777" w:rsidR="00B5788E" w:rsidRPr="00B5788E" w:rsidRDefault="00B5788E" w:rsidP="00B5788E">
            <w:pPr>
              <w:spacing w:line="276" w:lineRule="auto"/>
              <w:rPr>
                <w:bCs/>
                <w:sz w:val="24"/>
                <w:szCs w:val="24"/>
              </w:rPr>
            </w:pPr>
            <w:r w:rsidRPr="00B5788E">
              <w:rPr>
                <w:bCs/>
                <w:sz w:val="24"/>
                <w:szCs w:val="24"/>
              </w:rPr>
              <w:t>Per Capita Real Market Value</w:t>
            </w:r>
          </w:p>
        </w:tc>
        <w:tc>
          <w:tcPr>
            <w:tcW w:w="1355" w:type="dxa"/>
            <w:shd w:val="clear" w:color="auto" w:fill="auto"/>
          </w:tcPr>
          <w:p w14:paraId="2650514B" w14:textId="77777777" w:rsidR="00B5788E" w:rsidRPr="00B5788E" w:rsidRDefault="00B5788E" w:rsidP="00B5788E">
            <w:pPr>
              <w:spacing w:line="276" w:lineRule="auto"/>
              <w:rPr>
                <w:bCs/>
                <w:sz w:val="24"/>
                <w:szCs w:val="24"/>
              </w:rPr>
            </w:pPr>
            <w:r w:rsidRPr="00B5788E">
              <w:rPr>
                <w:bCs/>
                <w:sz w:val="24"/>
                <w:szCs w:val="24"/>
              </w:rPr>
              <w:t>$195,151</w:t>
            </w:r>
          </w:p>
        </w:tc>
        <w:tc>
          <w:tcPr>
            <w:tcW w:w="450" w:type="dxa"/>
            <w:shd w:val="clear" w:color="auto" w:fill="auto"/>
          </w:tcPr>
          <w:p w14:paraId="724B74CC" w14:textId="77777777" w:rsidR="00B5788E" w:rsidRPr="00B5788E" w:rsidRDefault="00B5788E" w:rsidP="00B5788E">
            <w:pPr>
              <w:spacing w:line="276" w:lineRule="auto"/>
              <w:rPr>
                <w:bCs/>
                <w:sz w:val="24"/>
                <w:szCs w:val="24"/>
              </w:rPr>
            </w:pPr>
          </w:p>
        </w:tc>
        <w:tc>
          <w:tcPr>
            <w:tcW w:w="1170" w:type="dxa"/>
            <w:shd w:val="clear" w:color="auto" w:fill="auto"/>
          </w:tcPr>
          <w:p w14:paraId="53CCAC0C" w14:textId="77777777" w:rsidR="00B5788E" w:rsidRPr="00B5788E" w:rsidRDefault="00B5788E" w:rsidP="00B5788E">
            <w:pPr>
              <w:spacing w:line="276" w:lineRule="auto"/>
              <w:rPr>
                <w:bCs/>
                <w:sz w:val="24"/>
                <w:szCs w:val="24"/>
              </w:rPr>
            </w:pPr>
          </w:p>
        </w:tc>
      </w:tr>
      <w:tr w:rsidR="00B5788E" w:rsidRPr="00B5788E" w14:paraId="5FCC271D" w14:textId="77777777" w:rsidTr="00417EA4">
        <w:trPr>
          <w:jc w:val="center"/>
        </w:trPr>
        <w:tc>
          <w:tcPr>
            <w:tcW w:w="3780" w:type="dxa"/>
            <w:shd w:val="clear" w:color="auto" w:fill="auto"/>
            <w:vAlign w:val="center"/>
          </w:tcPr>
          <w:p w14:paraId="562FD668" w14:textId="77777777" w:rsidR="00B5788E" w:rsidRPr="00B5788E" w:rsidRDefault="00B5788E" w:rsidP="00B5788E">
            <w:pPr>
              <w:spacing w:line="276" w:lineRule="auto"/>
              <w:rPr>
                <w:bCs/>
                <w:sz w:val="24"/>
                <w:szCs w:val="24"/>
              </w:rPr>
            </w:pPr>
            <w:r w:rsidRPr="00B5788E">
              <w:rPr>
                <w:bCs/>
                <w:sz w:val="24"/>
                <w:szCs w:val="24"/>
              </w:rPr>
              <w:t>Debt Information</w:t>
            </w:r>
          </w:p>
        </w:tc>
        <w:tc>
          <w:tcPr>
            <w:tcW w:w="1355" w:type="dxa"/>
            <w:shd w:val="clear" w:color="auto" w:fill="auto"/>
            <w:vAlign w:val="center"/>
          </w:tcPr>
          <w:p w14:paraId="04413352" w14:textId="002B5551" w:rsidR="00B5788E" w:rsidRPr="00B5788E" w:rsidRDefault="00B5788E" w:rsidP="00B5788E">
            <w:pPr>
              <w:spacing w:line="276" w:lineRule="auto"/>
              <w:rPr>
                <w:bCs/>
                <w:sz w:val="24"/>
                <w:szCs w:val="24"/>
              </w:rPr>
            </w:pPr>
            <w:r w:rsidRPr="00B5788E">
              <w:rPr>
                <w:bCs/>
                <w:sz w:val="24"/>
                <w:szCs w:val="24"/>
              </w:rPr>
              <w:t>Gross Debt</w:t>
            </w:r>
            <w:r>
              <w:rPr>
                <w:rStyle w:val="FootnoteReference"/>
                <w:bCs/>
                <w:sz w:val="24"/>
                <w:szCs w:val="24"/>
              </w:rPr>
              <w:footnoteReference w:id="7"/>
            </w:r>
          </w:p>
        </w:tc>
        <w:tc>
          <w:tcPr>
            <w:tcW w:w="450" w:type="dxa"/>
            <w:shd w:val="clear" w:color="auto" w:fill="auto"/>
            <w:vAlign w:val="center"/>
          </w:tcPr>
          <w:p w14:paraId="545A749B" w14:textId="77777777" w:rsidR="00B5788E" w:rsidRPr="00B5788E" w:rsidRDefault="00B5788E" w:rsidP="00B5788E">
            <w:pPr>
              <w:spacing w:line="276" w:lineRule="auto"/>
              <w:rPr>
                <w:bCs/>
                <w:sz w:val="24"/>
                <w:szCs w:val="24"/>
              </w:rPr>
            </w:pPr>
          </w:p>
        </w:tc>
        <w:tc>
          <w:tcPr>
            <w:tcW w:w="1170" w:type="dxa"/>
            <w:shd w:val="clear" w:color="auto" w:fill="auto"/>
            <w:vAlign w:val="center"/>
          </w:tcPr>
          <w:p w14:paraId="2D383168" w14:textId="1AA762F3" w:rsidR="00B5788E" w:rsidRPr="00B5788E" w:rsidRDefault="00B5788E" w:rsidP="00B5788E">
            <w:pPr>
              <w:spacing w:line="276" w:lineRule="auto"/>
              <w:rPr>
                <w:bCs/>
                <w:sz w:val="24"/>
                <w:szCs w:val="24"/>
              </w:rPr>
            </w:pPr>
            <w:r w:rsidRPr="00B5788E">
              <w:rPr>
                <w:bCs/>
                <w:sz w:val="24"/>
                <w:szCs w:val="24"/>
              </w:rPr>
              <w:t>Net Debt</w:t>
            </w:r>
            <w:r>
              <w:rPr>
                <w:rStyle w:val="FootnoteReference"/>
                <w:bCs/>
                <w:sz w:val="24"/>
                <w:szCs w:val="24"/>
              </w:rPr>
              <w:footnoteReference w:id="8"/>
            </w:r>
          </w:p>
        </w:tc>
      </w:tr>
      <w:tr w:rsidR="00B5788E" w:rsidRPr="00B5788E" w14:paraId="7261D60D" w14:textId="77777777" w:rsidTr="00417EA4">
        <w:trPr>
          <w:jc w:val="center"/>
        </w:trPr>
        <w:tc>
          <w:tcPr>
            <w:tcW w:w="3780" w:type="dxa"/>
            <w:shd w:val="clear" w:color="auto" w:fill="auto"/>
          </w:tcPr>
          <w:p w14:paraId="3605768D" w14:textId="77777777" w:rsidR="00B5788E" w:rsidRPr="00B5788E" w:rsidRDefault="00B5788E" w:rsidP="00B5788E">
            <w:pPr>
              <w:spacing w:line="276" w:lineRule="auto"/>
              <w:rPr>
                <w:bCs/>
                <w:sz w:val="24"/>
                <w:szCs w:val="24"/>
              </w:rPr>
            </w:pPr>
            <w:r w:rsidRPr="00B5788E">
              <w:rPr>
                <w:bCs/>
                <w:sz w:val="24"/>
                <w:szCs w:val="24"/>
              </w:rPr>
              <w:t>District Debt</w:t>
            </w:r>
          </w:p>
        </w:tc>
        <w:tc>
          <w:tcPr>
            <w:tcW w:w="1355" w:type="dxa"/>
            <w:tcBorders>
              <w:bottom w:val="nil"/>
            </w:tcBorders>
            <w:shd w:val="clear" w:color="auto" w:fill="auto"/>
          </w:tcPr>
          <w:p w14:paraId="0AA1D219" w14:textId="77777777" w:rsidR="00B5788E" w:rsidRPr="00B5788E" w:rsidRDefault="00B5788E" w:rsidP="00B5788E">
            <w:pPr>
              <w:spacing w:line="276" w:lineRule="auto"/>
              <w:rPr>
                <w:bCs/>
                <w:sz w:val="24"/>
                <w:szCs w:val="24"/>
              </w:rPr>
            </w:pPr>
            <w:r w:rsidRPr="00B5788E">
              <w:rPr>
                <w:bCs/>
                <w:sz w:val="24"/>
                <w:szCs w:val="24"/>
              </w:rPr>
              <w:t>$   944,446</w:t>
            </w:r>
          </w:p>
        </w:tc>
        <w:tc>
          <w:tcPr>
            <w:tcW w:w="450" w:type="dxa"/>
            <w:shd w:val="clear" w:color="auto" w:fill="auto"/>
          </w:tcPr>
          <w:p w14:paraId="7D05B882" w14:textId="77777777" w:rsidR="00B5788E" w:rsidRPr="00B5788E" w:rsidRDefault="00B5788E" w:rsidP="00B5788E">
            <w:pPr>
              <w:spacing w:line="276" w:lineRule="auto"/>
              <w:rPr>
                <w:bCs/>
                <w:sz w:val="24"/>
                <w:szCs w:val="24"/>
              </w:rPr>
            </w:pPr>
          </w:p>
        </w:tc>
        <w:tc>
          <w:tcPr>
            <w:tcW w:w="1170" w:type="dxa"/>
            <w:tcBorders>
              <w:bottom w:val="nil"/>
            </w:tcBorders>
            <w:shd w:val="clear" w:color="auto" w:fill="auto"/>
          </w:tcPr>
          <w:p w14:paraId="5F84529A" w14:textId="77777777" w:rsidR="00B5788E" w:rsidRPr="00B5788E" w:rsidRDefault="00B5788E" w:rsidP="00B5788E">
            <w:pPr>
              <w:spacing w:line="276" w:lineRule="auto"/>
              <w:rPr>
                <w:bCs/>
                <w:sz w:val="24"/>
                <w:szCs w:val="24"/>
              </w:rPr>
            </w:pPr>
            <w:r w:rsidRPr="00B5788E">
              <w:rPr>
                <w:bCs/>
                <w:sz w:val="24"/>
                <w:szCs w:val="24"/>
              </w:rPr>
              <w:t>$   944,446</w:t>
            </w:r>
          </w:p>
        </w:tc>
      </w:tr>
      <w:tr w:rsidR="00B5788E" w:rsidRPr="00B5788E" w14:paraId="4062ECB2" w14:textId="77777777" w:rsidTr="00417EA4">
        <w:trPr>
          <w:jc w:val="center"/>
        </w:trPr>
        <w:tc>
          <w:tcPr>
            <w:tcW w:w="3780" w:type="dxa"/>
            <w:shd w:val="clear" w:color="auto" w:fill="auto"/>
          </w:tcPr>
          <w:p w14:paraId="2E5DB772" w14:textId="77777777" w:rsidR="00B5788E" w:rsidRPr="00B5788E" w:rsidRDefault="00B5788E" w:rsidP="00B5788E">
            <w:pPr>
              <w:spacing w:line="276" w:lineRule="auto"/>
              <w:rPr>
                <w:bCs/>
                <w:sz w:val="24"/>
                <w:szCs w:val="24"/>
              </w:rPr>
            </w:pPr>
            <w:r w:rsidRPr="00B5788E">
              <w:rPr>
                <w:bCs/>
                <w:sz w:val="24"/>
                <w:szCs w:val="24"/>
              </w:rPr>
              <w:t>Overlapping Debt</w:t>
            </w:r>
          </w:p>
        </w:tc>
        <w:tc>
          <w:tcPr>
            <w:tcW w:w="1355" w:type="dxa"/>
            <w:tcBorders>
              <w:top w:val="nil"/>
              <w:bottom w:val="single" w:sz="4" w:space="0" w:color="auto"/>
            </w:tcBorders>
            <w:shd w:val="clear" w:color="auto" w:fill="auto"/>
          </w:tcPr>
          <w:p w14:paraId="5C535AAB" w14:textId="77777777" w:rsidR="00B5788E" w:rsidRPr="00B5788E" w:rsidRDefault="00B5788E" w:rsidP="00B5788E">
            <w:pPr>
              <w:spacing w:line="276" w:lineRule="auto"/>
              <w:rPr>
                <w:bCs/>
                <w:sz w:val="24"/>
                <w:szCs w:val="24"/>
              </w:rPr>
            </w:pPr>
            <w:r w:rsidRPr="00B5788E">
              <w:rPr>
                <w:bCs/>
                <w:sz w:val="24"/>
                <w:szCs w:val="24"/>
              </w:rPr>
              <w:t>10,200,124</w:t>
            </w:r>
          </w:p>
        </w:tc>
        <w:tc>
          <w:tcPr>
            <w:tcW w:w="450" w:type="dxa"/>
            <w:shd w:val="clear" w:color="auto" w:fill="auto"/>
          </w:tcPr>
          <w:p w14:paraId="04CA2C30" w14:textId="77777777" w:rsidR="00B5788E" w:rsidRPr="00B5788E" w:rsidRDefault="00B5788E" w:rsidP="00B5788E">
            <w:pPr>
              <w:spacing w:line="276" w:lineRule="auto"/>
              <w:rPr>
                <w:bCs/>
                <w:sz w:val="24"/>
                <w:szCs w:val="24"/>
              </w:rPr>
            </w:pPr>
          </w:p>
        </w:tc>
        <w:tc>
          <w:tcPr>
            <w:tcW w:w="1170" w:type="dxa"/>
            <w:tcBorders>
              <w:top w:val="nil"/>
              <w:bottom w:val="single" w:sz="4" w:space="0" w:color="auto"/>
            </w:tcBorders>
            <w:shd w:val="clear" w:color="auto" w:fill="auto"/>
          </w:tcPr>
          <w:p w14:paraId="5B0DEDA6" w14:textId="77777777" w:rsidR="00B5788E" w:rsidRPr="00B5788E" w:rsidRDefault="00B5788E" w:rsidP="00B5788E">
            <w:pPr>
              <w:spacing w:line="276" w:lineRule="auto"/>
              <w:rPr>
                <w:bCs/>
                <w:sz w:val="24"/>
                <w:szCs w:val="24"/>
              </w:rPr>
            </w:pPr>
            <w:r w:rsidRPr="00B5788E">
              <w:rPr>
                <w:bCs/>
                <w:sz w:val="24"/>
                <w:szCs w:val="24"/>
              </w:rPr>
              <w:t>10,200,124</w:t>
            </w:r>
          </w:p>
        </w:tc>
      </w:tr>
      <w:tr w:rsidR="00B5788E" w:rsidRPr="00B5788E" w14:paraId="6448994C" w14:textId="77777777" w:rsidTr="00417EA4">
        <w:trPr>
          <w:jc w:val="center"/>
        </w:trPr>
        <w:tc>
          <w:tcPr>
            <w:tcW w:w="3780" w:type="dxa"/>
            <w:shd w:val="clear" w:color="auto" w:fill="auto"/>
          </w:tcPr>
          <w:p w14:paraId="2E1F3804" w14:textId="77777777" w:rsidR="00B5788E" w:rsidRPr="00B5788E" w:rsidRDefault="00B5788E" w:rsidP="00B5788E">
            <w:pPr>
              <w:spacing w:line="276" w:lineRule="auto"/>
              <w:rPr>
                <w:bCs/>
                <w:sz w:val="24"/>
                <w:szCs w:val="24"/>
              </w:rPr>
            </w:pPr>
            <w:r w:rsidRPr="00B5788E">
              <w:rPr>
                <w:bCs/>
                <w:sz w:val="24"/>
                <w:szCs w:val="24"/>
              </w:rPr>
              <w:t>Total Debt</w:t>
            </w:r>
          </w:p>
        </w:tc>
        <w:tc>
          <w:tcPr>
            <w:tcW w:w="1355" w:type="dxa"/>
            <w:tcBorders>
              <w:top w:val="single" w:sz="4" w:space="0" w:color="auto"/>
              <w:bottom w:val="double" w:sz="4" w:space="0" w:color="auto"/>
            </w:tcBorders>
            <w:shd w:val="clear" w:color="auto" w:fill="auto"/>
          </w:tcPr>
          <w:p w14:paraId="7EB4B2A3" w14:textId="77777777" w:rsidR="00B5788E" w:rsidRPr="00B5788E" w:rsidRDefault="00B5788E" w:rsidP="00B5788E">
            <w:pPr>
              <w:spacing w:line="276" w:lineRule="auto"/>
              <w:rPr>
                <w:bCs/>
                <w:sz w:val="24"/>
                <w:szCs w:val="24"/>
              </w:rPr>
            </w:pPr>
            <w:r w:rsidRPr="00B5788E">
              <w:rPr>
                <w:bCs/>
                <w:sz w:val="24"/>
                <w:szCs w:val="24"/>
              </w:rPr>
              <w:t>$11,144,570</w:t>
            </w:r>
          </w:p>
        </w:tc>
        <w:tc>
          <w:tcPr>
            <w:tcW w:w="450" w:type="dxa"/>
            <w:shd w:val="clear" w:color="auto" w:fill="auto"/>
          </w:tcPr>
          <w:p w14:paraId="75361877" w14:textId="77777777" w:rsidR="00B5788E" w:rsidRPr="00B5788E" w:rsidRDefault="00B5788E" w:rsidP="00B5788E">
            <w:pPr>
              <w:spacing w:line="276" w:lineRule="auto"/>
              <w:rPr>
                <w:bCs/>
                <w:sz w:val="24"/>
                <w:szCs w:val="24"/>
              </w:rPr>
            </w:pPr>
          </w:p>
        </w:tc>
        <w:tc>
          <w:tcPr>
            <w:tcW w:w="1170" w:type="dxa"/>
            <w:tcBorders>
              <w:top w:val="single" w:sz="4" w:space="0" w:color="auto"/>
              <w:bottom w:val="double" w:sz="4" w:space="0" w:color="auto"/>
            </w:tcBorders>
            <w:shd w:val="clear" w:color="auto" w:fill="auto"/>
          </w:tcPr>
          <w:p w14:paraId="375573CF" w14:textId="77777777" w:rsidR="00B5788E" w:rsidRPr="00B5788E" w:rsidRDefault="00B5788E" w:rsidP="00B5788E">
            <w:pPr>
              <w:spacing w:line="276" w:lineRule="auto"/>
              <w:rPr>
                <w:bCs/>
                <w:sz w:val="24"/>
                <w:szCs w:val="24"/>
              </w:rPr>
            </w:pPr>
            <w:r w:rsidRPr="00B5788E">
              <w:rPr>
                <w:bCs/>
                <w:sz w:val="24"/>
                <w:szCs w:val="24"/>
              </w:rPr>
              <w:t>$11,144,570</w:t>
            </w:r>
          </w:p>
        </w:tc>
      </w:tr>
      <w:tr w:rsidR="00B5788E" w:rsidRPr="00B5788E" w14:paraId="5F70962A" w14:textId="77777777" w:rsidTr="00417EA4">
        <w:trPr>
          <w:jc w:val="center"/>
        </w:trPr>
        <w:tc>
          <w:tcPr>
            <w:tcW w:w="3780" w:type="dxa"/>
            <w:shd w:val="clear" w:color="auto" w:fill="auto"/>
          </w:tcPr>
          <w:p w14:paraId="502DF54A" w14:textId="77777777" w:rsidR="00B5788E" w:rsidRPr="00B5788E" w:rsidRDefault="00B5788E" w:rsidP="00B5788E">
            <w:pPr>
              <w:spacing w:line="276" w:lineRule="auto"/>
              <w:rPr>
                <w:bCs/>
                <w:sz w:val="24"/>
                <w:szCs w:val="24"/>
              </w:rPr>
            </w:pPr>
          </w:p>
        </w:tc>
        <w:tc>
          <w:tcPr>
            <w:tcW w:w="1355" w:type="dxa"/>
            <w:tcBorders>
              <w:top w:val="double" w:sz="4" w:space="0" w:color="auto"/>
            </w:tcBorders>
            <w:shd w:val="clear" w:color="auto" w:fill="auto"/>
          </w:tcPr>
          <w:p w14:paraId="0E27FB51" w14:textId="77777777" w:rsidR="00B5788E" w:rsidRPr="00B5788E" w:rsidRDefault="00B5788E" w:rsidP="00B5788E">
            <w:pPr>
              <w:spacing w:line="276" w:lineRule="auto"/>
              <w:rPr>
                <w:bCs/>
                <w:sz w:val="24"/>
                <w:szCs w:val="24"/>
              </w:rPr>
            </w:pPr>
          </w:p>
        </w:tc>
        <w:tc>
          <w:tcPr>
            <w:tcW w:w="450" w:type="dxa"/>
            <w:shd w:val="clear" w:color="auto" w:fill="auto"/>
          </w:tcPr>
          <w:p w14:paraId="2EE10754" w14:textId="77777777" w:rsidR="00B5788E" w:rsidRPr="00B5788E" w:rsidRDefault="00B5788E" w:rsidP="00B5788E">
            <w:pPr>
              <w:spacing w:line="276" w:lineRule="auto"/>
              <w:rPr>
                <w:bCs/>
                <w:sz w:val="24"/>
                <w:szCs w:val="24"/>
              </w:rPr>
            </w:pPr>
          </w:p>
        </w:tc>
        <w:tc>
          <w:tcPr>
            <w:tcW w:w="1170" w:type="dxa"/>
            <w:tcBorders>
              <w:top w:val="double" w:sz="4" w:space="0" w:color="auto"/>
            </w:tcBorders>
            <w:shd w:val="clear" w:color="auto" w:fill="auto"/>
          </w:tcPr>
          <w:p w14:paraId="09E2DE23" w14:textId="77777777" w:rsidR="00B5788E" w:rsidRPr="00B5788E" w:rsidRDefault="00B5788E" w:rsidP="00B5788E">
            <w:pPr>
              <w:spacing w:line="276" w:lineRule="auto"/>
              <w:rPr>
                <w:bCs/>
                <w:sz w:val="24"/>
                <w:szCs w:val="24"/>
              </w:rPr>
            </w:pPr>
          </w:p>
        </w:tc>
      </w:tr>
      <w:tr w:rsidR="00B5788E" w:rsidRPr="00B5788E" w14:paraId="046E9BAE" w14:textId="77777777" w:rsidTr="00417EA4">
        <w:trPr>
          <w:jc w:val="center"/>
        </w:trPr>
        <w:tc>
          <w:tcPr>
            <w:tcW w:w="3780" w:type="dxa"/>
            <w:shd w:val="clear" w:color="auto" w:fill="auto"/>
          </w:tcPr>
          <w:p w14:paraId="7D3DC4F6" w14:textId="0961F6D5" w:rsidR="00B5788E" w:rsidRPr="00B5788E" w:rsidRDefault="00B5788E" w:rsidP="00B5788E">
            <w:pPr>
              <w:spacing w:line="276" w:lineRule="auto"/>
              <w:rPr>
                <w:bCs/>
                <w:sz w:val="24"/>
                <w:szCs w:val="24"/>
              </w:rPr>
            </w:pPr>
            <w:r w:rsidRPr="00B5788E">
              <w:rPr>
                <w:bCs/>
                <w:sz w:val="24"/>
                <w:szCs w:val="24"/>
              </w:rPr>
              <w:t>Bonded Debt Ratios</w:t>
            </w:r>
            <w:r>
              <w:rPr>
                <w:rStyle w:val="FootnoteReference"/>
                <w:bCs/>
                <w:sz w:val="24"/>
                <w:szCs w:val="24"/>
              </w:rPr>
              <w:footnoteReference w:id="9"/>
            </w:r>
          </w:p>
        </w:tc>
        <w:tc>
          <w:tcPr>
            <w:tcW w:w="1355" w:type="dxa"/>
            <w:shd w:val="clear" w:color="auto" w:fill="auto"/>
          </w:tcPr>
          <w:p w14:paraId="45BA0D4C" w14:textId="77777777" w:rsidR="00B5788E" w:rsidRPr="00B5788E" w:rsidRDefault="00B5788E" w:rsidP="00B5788E">
            <w:pPr>
              <w:spacing w:line="276" w:lineRule="auto"/>
              <w:rPr>
                <w:bCs/>
                <w:sz w:val="24"/>
                <w:szCs w:val="24"/>
              </w:rPr>
            </w:pPr>
          </w:p>
        </w:tc>
        <w:tc>
          <w:tcPr>
            <w:tcW w:w="450" w:type="dxa"/>
            <w:shd w:val="clear" w:color="auto" w:fill="auto"/>
          </w:tcPr>
          <w:p w14:paraId="0D9D073C" w14:textId="77777777" w:rsidR="00B5788E" w:rsidRPr="00B5788E" w:rsidRDefault="00B5788E" w:rsidP="00B5788E">
            <w:pPr>
              <w:spacing w:line="276" w:lineRule="auto"/>
              <w:rPr>
                <w:bCs/>
                <w:sz w:val="24"/>
                <w:szCs w:val="24"/>
              </w:rPr>
            </w:pPr>
          </w:p>
        </w:tc>
        <w:tc>
          <w:tcPr>
            <w:tcW w:w="1170" w:type="dxa"/>
            <w:shd w:val="clear" w:color="auto" w:fill="auto"/>
          </w:tcPr>
          <w:p w14:paraId="5C2B4E7B" w14:textId="77777777" w:rsidR="00B5788E" w:rsidRPr="00B5788E" w:rsidRDefault="00B5788E" w:rsidP="00B5788E">
            <w:pPr>
              <w:spacing w:line="276" w:lineRule="auto"/>
              <w:rPr>
                <w:bCs/>
                <w:sz w:val="24"/>
                <w:szCs w:val="24"/>
              </w:rPr>
            </w:pPr>
          </w:p>
        </w:tc>
      </w:tr>
      <w:tr w:rsidR="00B5788E" w:rsidRPr="00B5788E" w14:paraId="3A153C14" w14:textId="77777777" w:rsidTr="00417EA4">
        <w:trPr>
          <w:jc w:val="center"/>
        </w:trPr>
        <w:tc>
          <w:tcPr>
            <w:tcW w:w="3780" w:type="dxa"/>
            <w:shd w:val="clear" w:color="auto" w:fill="auto"/>
          </w:tcPr>
          <w:p w14:paraId="22571145" w14:textId="77777777" w:rsidR="00B5788E" w:rsidRPr="00B5788E" w:rsidRDefault="00B5788E" w:rsidP="00B5788E">
            <w:pPr>
              <w:spacing w:line="276" w:lineRule="auto"/>
              <w:rPr>
                <w:bCs/>
                <w:sz w:val="24"/>
                <w:szCs w:val="24"/>
              </w:rPr>
            </w:pPr>
            <w:r w:rsidRPr="00B5788E">
              <w:rPr>
                <w:bCs/>
                <w:sz w:val="24"/>
                <w:szCs w:val="24"/>
              </w:rPr>
              <w:t>District Debt to Real Market Value</w:t>
            </w:r>
          </w:p>
        </w:tc>
        <w:tc>
          <w:tcPr>
            <w:tcW w:w="1355" w:type="dxa"/>
            <w:shd w:val="clear" w:color="auto" w:fill="auto"/>
          </w:tcPr>
          <w:p w14:paraId="013E3A3E" w14:textId="77777777" w:rsidR="00B5788E" w:rsidRPr="00B5788E" w:rsidRDefault="00B5788E" w:rsidP="00B5788E">
            <w:pPr>
              <w:spacing w:line="276" w:lineRule="auto"/>
              <w:rPr>
                <w:bCs/>
                <w:sz w:val="24"/>
                <w:szCs w:val="24"/>
              </w:rPr>
            </w:pPr>
          </w:p>
        </w:tc>
        <w:tc>
          <w:tcPr>
            <w:tcW w:w="450" w:type="dxa"/>
            <w:shd w:val="clear" w:color="auto" w:fill="auto"/>
          </w:tcPr>
          <w:p w14:paraId="4B4D1C83" w14:textId="77777777" w:rsidR="00B5788E" w:rsidRPr="00B5788E" w:rsidRDefault="00B5788E" w:rsidP="00B5788E">
            <w:pPr>
              <w:spacing w:line="276" w:lineRule="auto"/>
              <w:rPr>
                <w:bCs/>
                <w:sz w:val="24"/>
                <w:szCs w:val="24"/>
              </w:rPr>
            </w:pPr>
          </w:p>
        </w:tc>
        <w:tc>
          <w:tcPr>
            <w:tcW w:w="1170" w:type="dxa"/>
            <w:shd w:val="clear" w:color="auto" w:fill="auto"/>
          </w:tcPr>
          <w:p w14:paraId="684BAC13" w14:textId="77777777" w:rsidR="00B5788E" w:rsidRPr="00B5788E" w:rsidRDefault="00B5788E" w:rsidP="00B5788E">
            <w:pPr>
              <w:spacing w:line="276" w:lineRule="auto"/>
              <w:rPr>
                <w:bCs/>
                <w:sz w:val="24"/>
                <w:szCs w:val="24"/>
              </w:rPr>
            </w:pPr>
            <w:r w:rsidRPr="00B5788E">
              <w:rPr>
                <w:bCs/>
                <w:sz w:val="24"/>
                <w:szCs w:val="24"/>
              </w:rPr>
              <w:t>0.10%</w:t>
            </w:r>
          </w:p>
        </w:tc>
      </w:tr>
      <w:tr w:rsidR="00B5788E" w:rsidRPr="00B5788E" w14:paraId="0B8A4841" w14:textId="77777777" w:rsidTr="00417EA4">
        <w:trPr>
          <w:jc w:val="center"/>
        </w:trPr>
        <w:tc>
          <w:tcPr>
            <w:tcW w:w="3780" w:type="dxa"/>
            <w:shd w:val="clear" w:color="auto" w:fill="auto"/>
          </w:tcPr>
          <w:p w14:paraId="5BAEA9AD" w14:textId="77777777" w:rsidR="00B5788E" w:rsidRPr="00B5788E" w:rsidRDefault="00B5788E" w:rsidP="00B5788E">
            <w:pPr>
              <w:spacing w:line="276" w:lineRule="auto"/>
              <w:rPr>
                <w:bCs/>
                <w:sz w:val="24"/>
                <w:szCs w:val="24"/>
              </w:rPr>
            </w:pPr>
            <w:r w:rsidRPr="00B5788E">
              <w:rPr>
                <w:bCs/>
                <w:sz w:val="24"/>
                <w:szCs w:val="24"/>
              </w:rPr>
              <w:t>Total Debt to Real Market Value</w:t>
            </w:r>
          </w:p>
        </w:tc>
        <w:tc>
          <w:tcPr>
            <w:tcW w:w="1355" w:type="dxa"/>
            <w:shd w:val="clear" w:color="auto" w:fill="auto"/>
          </w:tcPr>
          <w:p w14:paraId="56B02697" w14:textId="77777777" w:rsidR="00B5788E" w:rsidRPr="00B5788E" w:rsidRDefault="00B5788E" w:rsidP="00B5788E">
            <w:pPr>
              <w:spacing w:line="276" w:lineRule="auto"/>
              <w:rPr>
                <w:bCs/>
                <w:sz w:val="24"/>
                <w:szCs w:val="24"/>
              </w:rPr>
            </w:pPr>
          </w:p>
        </w:tc>
        <w:tc>
          <w:tcPr>
            <w:tcW w:w="450" w:type="dxa"/>
            <w:shd w:val="clear" w:color="auto" w:fill="auto"/>
          </w:tcPr>
          <w:p w14:paraId="3EC55967" w14:textId="77777777" w:rsidR="00B5788E" w:rsidRPr="00B5788E" w:rsidRDefault="00B5788E" w:rsidP="00B5788E">
            <w:pPr>
              <w:spacing w:line="276" w:lineRule="auto"/>
              <w:rPr>
                <w:bCs/>
                <w:sz w:val="24"/>
                <w:szCs w:val="24"/>
              </w:rPr>
            </w:pPr>
          </w:p>
        </w:tc>
        <w:tc>
          <w:tcPr>
            <w:tcW w:w="1170" w:type="dxa"/>
            <w:shd w:val="clear" w:color="auto" w:fill="auto"/>
          </w:tcPr>
          <w:p w14:paraId="3403A97F" w14:textId="77777777" w:rsidR="00B5788E" w:rsidRPr="00B5788E" w:rsidRDefault="00B5788E" w:rsidP="00B5788E">
            <w:pPr>
              <w:spacing w:line="276" w:lineRule="auto"/>
              <w:rPr>
                <w:bCs/>
                <w:sz w:val="24"/>
                <w:szCs w:val="24"/>
              </w:rPr>
            </w:pPr>
            <w:r w:rsidRPr="00B5788E">
              <w:rPr>
                <w:bCs/>
                <w:sz w:val="24"/>
                <w:szCs w:val="24"/>
              </w:rPr>
              <w:t>1.23%</w:t>
            </w:r>
          </w:p>
        </w:tc>
      </w:tr>
    </w:tbl>
    <w:p w14:paraId="6170B113" w14:textId="77777777" w:rsidR="0011516A" w:rsidRDefault="0011516A" w:rsidP="00C14A15">
      <w:pPr>
        <w:rPr>
          <w:b w:val="0"/>
          <w:bCs/>
          <w:sz w:val="24"/>
          <w:szCs w:val="24"/>
        </w:rPr>
      </w:pPr>
    </w:p>
    <w:p w14:paraId="604A021F" w14:textId="4B1AE284" w:rsidR="008A426C" w:rsidRDefault="000A1537" w:rsidP="00C14A15">
      <w:pPr>
        <w:rPr>
          <w:b w:val="0"/>
          <w:bCs/>
          <w:sz w:val="24"/>
          <w:szCs w:val="24"/>
        </w:rPr>
      </w:pPr>
      <w:r>
        <w:rPr>
          <w:b w:val="0"/>
          <w:bCs/>
          <w:sz w:val="24"/>
          <w:szCs w:val="24"/>
        </w:rPr>
        <w:t>The debt service reflected for FY202</w:t>
      </w:r>
      <w:r w:rsidR="0032273D">
        <w:rPr>
          <w:b w:val="0"/>
          <w:bCs/>
          <w:sz w:val="24"/>
          <w:szCs w:val="24"/>
        </w:rPr>
        <w:t>3</w:t>
      </w:r>
      <w:r>
        <w:rPr>
          <w:b w:val="0"/>
          <w:bCs/>
          <w:sz w:val="24"/>
          <w:szCs w:val="24"/>
        </w:rPr>
        <w:t>-2</w:t>
      </w:r>
      <w:r w:rsidR="0032273D">
        <w:rPr>
          <w:b w:val="0"/>
          <w:bCs/>
          <w:sz w:val="24"/>
          <w:szCs w:val="24"/>
        </w:rPr>
        <w:t>4</w:t>
      </w:r>
      <w:r>
        <w:rPr>
          <w:b w:val="0"/>
          <w:bCs/>
          <w:sz w:val="24"/>
          <w:szCs w:val="24"/>
        </w:rPr>
        <w:t xml:space="preserve"> </w:t>
      </w:r>
      <w:r w:rsidR="00E92740">
        <w:rPr>
          <w:b w:val="0"/>
          <w:bCs/>
          <w:sz w:val="24"/>
          <w:szCs w:val="24"/>
        </w:rPr>
        <w:t>includes</w:t>
      </w:r>
      <w:r>
        <w:rPr>
          <w:b w:val="0"/>
          <w:bCs/>
          <w:sz w:val="24"/>
          <w:szCs w:val="24"/>
        </w:rPr>
        <w:t xml:space="preserve"> both the Series 2015 General Obligation Bond </w:t>
      </w:r>
      <w:r w:rsidR="00893AA1">
        <w:rPr>
          <w:b w:val="0"/>
          <w:bCs/>
          <w:sz w:val="24"/>
          <w:szCs w:val="24"/>
        </w:rPr>
        <w:t>and the Series 2019 Full Faith and Credit Bond.  The General Obligation Bond</w:t>
      </w:r>
      <w:r w:rsidR="0032273D">
        <w:rPr>
          <w:b w:val="0"/>
          <w:bCs/>
          <w:sz w:val="24"/>
          <w:szCs w:val="24"/>
        </w:rPr>
        <w:t xml:space="preserve"> has no rating and</w:t>
      </w:r>
      <w:r w:rsidR="00893AA1">
        <w:rPr>
          <w:b w:val="0"/>
          <w:bCs/>
          <w:sz w:val="24"/>
          <w:szCs w:val="24"/>
        </w:rPr>
        <w:t xml:space="preserve"> issues into Fund 2 Debt Service Fund. The total General Obligation bond debt service requirements are met through the collection of property taxes and will total $2</w:t>
      </w:r>
      <w:r w:rsidR="00E92740">
        <w:rPr>
          <w:b w:val="0"/>
          <w:bCs/>
          <w:sz w:val="24"/>
          <w:szCs w:val="24"/>
        </w:rPr>
        <w:t>67</w:t>
      </w:r>
      <w:r w:rsidR="00893AA1">
        <w:rPr>
          <w:b w:val="0"/>
          <w:bCs/>
          <w:sz w:val="24"/>
          <w:szCs w:val="24"/>
        </w:rPr>
        <w:t>,</w:t>
      </w:r>
      <w:r w:rsidR="00E92740">
        <w:rPr>
          <w:b w:val="0"/>
          <w:bCs/>
          <w:sz w:val="24"/>
          <w:szCs w:val="24"/>
        </w:rPr>
        <w:t>4</w:t>
      </w:r>
      <w:r w:rsidR="00893AA1">
        <w:rPr>
          <w:b w:val="0"/>
          <w:bCs/>
          <w:sz w:val="24"/>
          <w:szCs w:val="24"/>
        </w:rPr>
        <w:t>00 in FY20</w:t>
      </w:r>
      <w:r w:rsidR="00E92740">
        <w:rPr>
          <w:b w:val="0"/>
          <w:bCs/>
          <w:sz w:val="24"/>
          <w:szCs w:val="24"/>
        </w:rPr>
        <w:t>23</w:t>
      </w:r>
      <w:r w:rsidR="00893AA1">
        <w:rPr>
          <w:b w:val="0"/>
          <w:bCs/>
          <w:sz w:val="24"/>
          <w:szCs w:val="24"/>
        </w:rPr>
        <w:t>-2</w:t>
      </w:r>
      <w:r w:rsidR="00E92740">
        <w:rPr>
          <w:b w:val="0"/>
          <w:bCs/>
          <w:sz w:val="24"/>
          <w:szCs w:val="24"/>
        </w:rPr>
        <w:t>4</w:t>
      </w:r>
      <w:r w:rsidR="00893AA1">
        <w:rPr>
          <w:b w:val="0"/>
          <w:bCs/>
          <w:sz w:val="24"/>
          <w:szCs w:val="24"/>
        </w:rPr>
        <w:t xml:space="preserve">. </w:t>
      </w:r>
    </w:p>
    <w:p w14:paraId="6C6D6FF9" w14:textId="306B8836" w:rsidR="00893AA1" w:rsidRDefault="00893AA1" w:rsidP="00C14A15">
      <w:pPr>
        <w:rPr>
          <w:b w:val="0"/>
          <w:bCs/>
          <w:sz w:val="24"/>
          <w:szCs w:val="24"/>
        </w:rPr>
      </w:pPr>
    </w:p>
    <w:p w14:paraId="486AA31F" w14:textId="6320CFC6" w:rsidR="008A426C" w:rsidRDefault="004B146C" w:rsidP="00C14A15">
      <w:pPr>
        <w:rPr>
          <w:b w:val="0"/>
          <w:bCs/>
          <w:sz w:val="24"/>
          <w:szCs w:val="24"/>
        </w:rPr>
      </w:pPr>
      <w:r>
        <w:rPr>
          <w:b w:val="0"/>
          <w:bCs/>
          <w:sz w:val="24"/>
          <w:szCs w:val="24"/>
        </w:rPr>
        <w:t xml:space="preserve">The Series 2019 Full Faith and Credit Bond </w:t>
      </w:r>
      <w:r w:rsidR="00870B6A">
        <w:rPr>
          <w:b w:val="0"/>
          <w:bCs/>
          <w:sz w:val="24"/>
          <w:szCs w:val="24"/>
        </w:rPr>
        <w:t>is for the purchase of the 145 N 4</w:t>
      </w:r>
      <w:r w:rsidR="00870B6A" w:rsidRPr="00870B6A">
        <w:rPr>
          <w:b w:val="0"/>
          <w:bCs/>
          <w:sz w:val="24"/>
          <w:szCs w:val="24"/>
          <w:vertAlign w:val="superscript"/>
        </w:rPr>
        <w:t>th</w:t>
      </w:r>
      <w:r w:rsidR="00870B6A">
        <w:rPr>
          <w:b w:val="0"/>
          <w:bCs/>
          <w:sz w:val="24"/>
          <w:szCs w:val="24"/>
        </w:rPr>
        <w:t xml:space="preserve"> Street property</w:t>
      </w:r>
      <w:r w:rsidR="006C61F4">
        <w:rPr>
          <w:b w:val="0"/>
          <w:bCs/>
          <w:sz w:val="24"/>
          <w:szCs w:val="24"/>
        </w:rPr>
        <w:t xml:space="preserve">. It is not </w:t>
      </w:r>
      <w:r w:rsidR="0068267E">
        <w:rPr>
          <w:b w:val="0"/>
          <w:bCs/>
          <w:sz w:val="24"/>
          <w:szCs w:val="24"/>
        </w:rPr>
        <w:t>rated and</w:t>
      </w:r>
      <w:r w:rsidR="00870B6A">
        <w:rPr>
          <w:b w:val="0"/>
          <w:bCs/>
          <w:sz w:val="24"/>
          <w:szCs w:val="24"/>
        </w:rPr>
        <w:t xml:space="preserve"> </w:t>
      </w:r>
      <w:r w:rsidR="00C81E00">
        <w:rPr>
          <w:b w:val="0"/>
          <w:bCs/>
          <w:sz w:val="24"/>
          <w:szCs w:val="24"/>
        </w:rPr>
        <w:t xml:space="preserve">is paid </w:t>
      </w:r>
      <w:proofErr w:type="gramStart"/>
      <w:r w:rsidR="00C81E00">
        <w:rPr>
          <w:b w:val="0"/>
          <w:bCs/>
          <w:sz w:val="24"/>
          <w:szCs w:val="24"/>
        </w:rPr>
        <w:t>from</w:t>
      </w:r>
      <w:proofErr w:type="gramEnd"/>
      <w:r w:rsidR="00C81E00">
        <w:rPr>
          <w:b w:val="0"/>
          <w:bCs/>
          <w:sz w:val="24"/>
          <w:szCs w:val="24"/>
        </w:rPr>
        <w:t xml:space="preserve"> the General Fund</w:t>
      </w:r>
      <w:r>
        <w:rPr>
          <w:b w:val="0"/>
          <w:bCs/>
          <w:sz w:val="24"/>
          <w:szCs w:val="24"/>
        </w:rPr>
        <w:t xml:space="preserve">. </w:t>
      </w:r>
      <w:r w:rsidR="00C81E00">
        <w:rPr>
          <w:b w:val="0"/>
          <w:bCs/>
          <w:sz w:val="24"/>
          <w:szCs w:val="24"/>
        </w:rPr>
        <w:t>The payment for the Series 2019</w:t>
      </w:r>
      <w:r w:rsidR="00BE4368">
        <w:rPr>
          <w:b w:val="0"/>
          <w:bCs/>
          <w:sz w:val="24"/>
          <w:szCs w:val="24"/>
        </w:rPr>
        <w:t xml:space="preserve"> for FY202</w:t>
      </w:r>
      <w:r w:rsidR="00E92740">
        <w:rPr>
          <w:b w:val="0"/>
          <w:bCs/>
          <w:sz w:val="24"/>
          <w:szCs w:val="24"/>
        </w:rPr>
        <w:t>3</w:t>
      </w:r>
      <w:r w:rsidR="00BE4368">
        <w:rPr>
          <w:b w:val="0"/>
          <w:bCs/>
          <w:sz w:val="24"/>
          <w:szCs w:val="24"/>
        </w:rPr>
        <w:t>-2</w:t>
      </w:r>
      <w:r w:rsidR="00E92740">
        <w:rPr>
          <w:b w:val="0"/>
          <w:bCs/>
          <w:sz w:val="24"/>
          <w:szCs w:val="24"/>
        </w:rPr>
        <w:t xml:space="preserve">4 </w:t>
      </w:r>
      <w:r w:rsidR="00BE4368">
        <w:rPr>
          <w:b w:val="0"/>
          <w:bCs/>
          <w:sz w:val="24"/>
          <w:szCs w:val="24"/>
        </w:rPr>
        <w:t xml:space="preserve">will </w:t>
      </w:r>
      <w:r w:rsidR="00C81E00">
        <w:rPr>
          <w:b w:val="0"/>
          <w:bCs/>
          <w:sz w:val="24"/>
          <w:szCs w:val="24"/>
        </w:rPr>
        <w:t xml:space="preserve">total </w:t>
      </w:r>
      <w:r w:rsidR="00893AA1">
        <w:rPr>
          <w:b w:val="0"/>
          <w:bCs/>
          <w:sz w:val="24"/>
          <w:szCs w:val="24"/>
        </w:rPr>
        <w:t>$2</w:t>
      </w:r>
      <w:r w:rsidR="006C61F4">
        <w:rPr>
          <w:b w:val="0"/>
          <w:bCs/>
          <w:sz w:val="24"/>
          <w:szCs w:val="24"/>
        </w:rPr>
        <w:t>2</w:t>
      </w:r>
      <w:r w:rsidR="00893AA1">
        <w:rPr>
          <w:b w:val="0"/>
          <w:bCs/>
          <w:sz w:val="24"/>
          <w:szCs w:val="24"/>
        </w:rPr>
        <w:t>,</w:t>
      </w:r>
      <w:r w:rsidR="006C61F4">
        <w:rPr>
          <w:b w:val="0"/>
          <w:bCs/>
          <w:sz w:val="24"/>
          <w:szCs w:val="24"/>
        </w:rPr>
        <w:t>176</w:t>
      </w:r>
      <w:r w:rsidR="00C81E00">
        <w:rPr>
          <w:b w:val="0"/>
          <w:bCs/>
          <w:sz w:val="24"/>
          <w:szCs w:val="24"/>
        </w:rPr>
        <w:t>.</w:t>
      </w:r>
    </w:p>
    <w:p w14:paraId="2F74A98F" w14:textId="77777777" w:rsidR="00CD36E5" w:rsidRDefault="00CD36E5" w:rsidP="00C14A15">
      <w:pPr>
        <w:rPr>
          <w:b w:val="0"/>
          <w:bCs/>
          <w:sz w:val="24"/>
          <w:szCs w:val="24"/>
        </w:rPr>
      </w:pPr>
    </w:p>
    <w:p w14:paraId="3BF7F963" w14:textId="538EBF63" w:rsidR="008A426C" w:rsidRDefault="00050FE8" w:rsidP="00CD36E5">
      <w:pPr>
        <w:pStyle w:val="Heading2"/>
        <w:rPr>
          <w:b/>
        </w:rPr>
      </w:pPr>
      <w:bookmarkStart w:id="40" w:name="_Toc132632863"/>
      <w:r>
        <w:t xml:space="preserve">Minimum </w:t>
      </w:r>
      <w:r w:rsidR="00BB0125">
        <w:t>Fund Balance Policy</w:t>
      </w:r>
      <w:bookmarkEnd w:id="40"/>
    </w:p>
    <w:p w14:paraId="4F30A9A5" w14:textId="31B7C0DF" w:rsidR="00BB0125" w:rsidRDefault="00CD36E5" w:rsidP="00C14A15">
      <w:pPr>
        <w:rPr>
          <w:b w:val="0"/>
          <w:bCs/>
          <w:sz w:val="24"/>
          <w:szCs w:val="24"/>
        </w:rPr>
      </w:pPr>
      <w:r>
        <w:rPr>
          <w:b w:val="0"/>
          <w:bCs/>
          <w:sz w:val="24"/>
          <w:szCs w:val="24"/>
        </w:rPr>
        <w:t xml:space="preserve">The Fire District’s adopted Fund Balance Reporting policy has a stated goal that the Board of Directors maintain </w:t>
      </w:r>
      <w:r w:rsidR="00050FE8">
        <w:rPr>
          <w:b w:val="0"/>
          <w:bCs/>
          <w:sz w:val="24"/>
          <w:szCs w:val="24"/>
        </w:rPr>
        <w:t xml:space="preserve">a prudent level of financial resources to protect against the need to reduce service levels. The </w:t>
      </w:r>
      <w:r w:rsidR="00A14CB2">
        <w:rPr>
          <w:b w:val="0"/>
          <w:bCs/>
          <w:sz w:val="24"/>
          <w:szCs w:val="24"/>
        </w:rPr>
        <w:t>district</w:t>
      </w:r>
      <w:r w:rsidR="00050FE8">
        <w:rPr>
          <w:b w:val="0"/>
          <w:bCs/>
          <w:sz w:val="24"/>
          <w:szCs w:val="24"/>
        </w:rPr>
        <w:t xml:space="preserve"> requires a reserve consisting of unassigned amounts equal to not less than four months of General Fund operating expenditures or 24% of General Fund expenditures and other financing uses. </w:t>
      </w:r>
      <w:r>
        <w:rPr>
          <w:b w:val="0"/>
          <w:bCs/>
          <w:sz w:val="24"/>
          <w:szCs w:val="24"/>
        </w:rPr>
        <w:t xml:space="preserve"> </w:t>
      </w:r>
      <w:r w:rsidR="00E31AC2">
        <w:rPr>
          <w:b w:val="0"/>
          <w:bCs/>
          <w:sz w:val="24"/>
          <w:szCs w:val="24"/>
        </w:rPr>
        <w:t xml:space="preserve">For the General Fund, analysis indicates that the baseline amount for “sufficient resources” has been approximately 25% of operating. </w:t>
      </w:r>
      <w:r w:rsidR="00454CC2">
        <w:rPr>
          <w:b w:val="0"/>
          <w:bCs/>
          <w:sz w:val="24"/>
          <w:szCs w:val="24"/>
        </w:rPr>
        <w:t>With the combination of the Unappropriated Ending Balance and Operating Contingency Reserves, the District has budgeted $3</w:t>
      </w:r>
      <w:r w:rsidR="000D7ED8">
        <w:rPr>
          <w:b w:val="0"/>
          <w:bCs/>
          <w:sz w:val="24"/>
          <w:szCs w:val="24"/>
        </w:rPr>
        <w:t>3</w:t>
      </w:r>
      <w:r w:rsidR="006C61F4">
        <w:rPr>
          <w:b w:val="0"/>
          <w:bCs/>
          <w:sz w:val="24"/>
          <w:szCs w:val="24"/>
        </w:rPr>
        <w:t>1</w:t>
      </w:r>
      <w:r w:rsidR="00454CC2">
        <w:rPr>
          <w:b w:val="0"/>
          <w:bCs/>
          <w:sz w:val="24"/>
          <w:szCs w:val="24"/>
        </w:rPr>
        <w:t>,</w:t>
      </w:r>
      <w:r w:rsidR="006C61F4">
        <w:rPr>
          <w:b w:val="0"/>
          <w:bCs/>
          <w:sz w:val="24"/>
          <w:szCs w:val="24"/>
        </w:rPr>
        <w:t>273</w:t>
      </w:r>
      <w:r w:rsidR="00454CC2">
        <w:rPr>
          <w:b w:val="0"/>
          <w:bCs/>
          <w:sz w:val="24"/>
          <w:szCs w:val="24"/>
        </w:rPr>
        <w:t xml:space="preserve"> in General Funds. </w:t>
      </w:r>
    </w:p>
    <w:p w14:paraId="3AFEF4F4" w14:textId="6BB417D8" w:rsidR="00BB0125" w:rsidRDefault="00BB0125" w:rsidP="00C14A15">
      <w:pPr>
        <w:rPr>
          <w:b w:val="0"/>
          <w:bCs/>
          <w:sz w:val="24"/>
          <w:szCs w:val="24"/>
        </w:rPr>
      </w:pPr>
    </w:p>
    <w:p w14:paraId="29F95064" w14:textId="5C8DD468" w:rsidR="00CE36C8" w:rsidRDefault="00CE36C8" w:rsidP="00C14A15">
      <w:pPr>
        <w:rPr>
          <w:b w:val="0"/>
          <w:bCs/>
          <w:sz w:val="24"/>
          <w:szCs w:val="24"/>
        </w:rPr>
      </w:pPr>
    </w:p>
    <w:p w14:paraId="481A8FF1" w14:textId="77777777" w:rsidR="00CE36C8" w:rsidRDefault="00CE36C8" w:rsidP="00C14A15">
      <w:pPr>
        <w:rPr>
          <w:b w:val="0"/>
          <w:bCs/>
          <w:sz w:val="24"/>
          <w:szCs w:val="24"/>
        </w:rPr>
      </w:pPr>
    </w:p>
    <w:p w14:paraId="7EE17A52" w14:textId="77777777" w:rsidR="007C2943" w:rsidRDefault="00CE36C8" w:rsidP="00CE36C8">
      <w:pPr>
        <w:spacing w:after="200"/>
        <w:jc w:val="center"/>
        <w:rPr>
          <w:b w:val="0"/>
          <w:bCs/>
          <w:sz w:val="24"/>
          <w:szCs w:val="24"/>
        </w:rPr>
      </w:pPr>
      <w:r>
        <w:rPr>
          <w:b w:val="0"/>
          <w:bCs/>
          <w:noProof/>
          <w:sz w:val="24"/>
          <w:szCs w:val="24"/>
        </w:rPr>
        <w:drawing>
          <wp:inline distT="0" distB="0" distL="0" distR="0" wp14:anchorId="3B46CA27" wp14:editId="01E80F91">
            <wp:extent cx="3311591" cy="4415454"/>
            <wp:effectExtent l="0" t="0" r="3175"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43">
                      <a:extLst>
                        <a:ext uri="{28A0092B-C50C-407E-A947-70E740481C1C}">
                          <a14:useLocalDpi xmlns:a14="http://schemas.microsoft.com/office/drawing/2010/main" val="0"/>
                        </a:ext>
                      </a:extLst>
                    </a:blip>
                    <a:stretch>
                      <a:fillRect/>
                    </a:stretch>
                  </pic:blipFill>
                  <pic:spPr>
                    <a:xfrm>
                      <a:off x="0" y="0"/>
                      <a:ext cx="3311591" cy="4415454"/>
                    </a:xfrm>
                    <a:prstGeom prst="rect">
                      <a:avLst/>
                    </a:prstGeom>
                  </pic:spPr>
                </pic:pic>
              </a:graphicData>
            </a:graphic>
          </wp:inline>
        </w:drawing>
      </w:r>
    </w:p>
    <w:p w14:paraId="32BBD4C8" w14:textId="7DAFF27C" w:rsidR="00EA7E3F" w:rsidRDefault="00C6299C" w:rsidP="00CE36C8">
      <w:pPr>
        <w:spacing w:after="200"/>
        <w:jc w:val="center"/>
        <w:rPr>
          <w:b w:val="0"/>
          <w:bCs/>
          <w:sz w:val="24"/>
          <w:szCs w:val="24"/>
        </w:rPr>
      </w:pPr>
      <w:r>
        <w:rPr>
          <w:b w:val="0"/>
          <w:bCs/>
          <w:i/>
          <w:iCs/>
          <w:sz w:val="18"/>
          <w:szCs w:val="18"/>
        </w:rPr>
        <w:t>Future generation of firefighter</w:t>
      </w:r>
      <w:r w:rsidR="007C2943">
        <w:rPr>
          <w:b w:val="0"/>
          <w:bCs/>
          <w:i/>
          <w:iCs/>
          <w:sz w:val="18"/>
          <w:szCs w:val="18"/>
        </w:rPr>
        <w:t xml:space="preserve"> </w:t>
      </w:r>
      <w:r w:rsidR="00EA7E3F">
        <w:rPr>
          <w:b w:val="0"/>
          <w:bCs/>
          <w:sz w:val="24"/>
          <w:szCs w:val="24"/>
        </w:rPr>
        <w:br w:type="page"/>
      </w:r>
    </w:p>
    <w:p w14:paraId="67013A4E" w14:textId="6ADEC170" w:rsidR="00BB0125" w:rsidRDefault="00BB0125" w:rsidP="00C14A15">
      <w:pPr>
        <w:rPr>
          <w:b w:val="0"/>
          <w:bCs/>
          <w:sz w:val="24"/>
          <w:szCs w:val="24"/>
        </w:rPr>
      </w:pPr>
    </w:p>
    <w:tbl>
      <w:tblPr>
        <w:tblW w:w="6950" w:type="dxa"/>
        <w:jc w:val="center"/>
        <w:tblLook w:val="04A0" w:firstRow="1" w:lastRow="0" w:firstColumn="1" w:lastColumn="0" w:noHBand="0" w:noVBand="1"/>
      </w:tblPr>
      <w:tblGrid>
        <w:gridCol w:w="1100"/>
        <w:gridCol w:w="2196"/>
        <w:gridCol w:w="1218"/>
        <w:gridCol w:w="1218"/>
        <w:gridCol w:w="1218"/>
      </w:tblGrid>
      <w:tr w:rsidR="00EA7E3F" w:rsidRPr="00EA7E3F" w14:paraId="586C532C" w14:textId="77777777" w:rsidTr="00EA7E3F">
        <w:trPr>
          <w:trHeight w:val="300"/>
          <w:jc w:val="center"/>
        </w:trPr>
        <w:tc>
          <w:tcPr>
            <w:tcW w:w="1100" w:type="dxa"/>
            <w:tcBorders>
              <w:top w:val="nil"/>
              <w:left w:val="nil"/>
              <w:bottom w:val="nil"/>
              <w:right w:val="nil"/>
            </w:tcBorders>
            <w:shd w:val="clear" w:color="auto" w:fill="auto"/>
            <w:noWrap/>
            <w:vAlign w:val="bottom"/>
            <w:hideMark/>
          </w:tcPr>
          <w:p w14:paraId="2B0F714D" w14:textId="77777777" w:rsidR="00EA7E3F" w:rsidRPr="00EA7E3F" w:rsidRDefault="00EA7E3F" w:rsidP="00EA7E3F">
            <w:pPr>
              <w:spacing w:line="240" w:lineRule="auto"/>
              <w:rPr>
                <w:rFonts w:ascii="Times New Roman" w:eastAsia="Times New Roman" w:hAnsi="Times New Roman" w:cs="Times New Roman"/>
                <w:color w:val="auto"/>
                <w:sz w:val="20"/>
                <w:szCs w:val="20"/>
              </w:rPr>
            </w:pPr>
          </w:p>
        </w:tc>
        <w:tc>
          <w:tcPr>
            <w:tcW w:w="4632" w:type="dxa"/>
            <w:gridSpan w:val="3"/>
            <w:tcBorders>
              <w:top w:val="nil"/>
              <w:left w:val="nil"/>
              <w:bottom w:val="nil"/>
              <w:right w:val="nil"/>
            </w:tcBorders>
            <w:shd w:val="clear" w:color="auto" w:fill="auto"/>
            <w:noWrap/>
            <w:vAlign w:val="bottom"/>
            <w:hideMark/>
          </w:tcPr>
          <w:p w14:paraId="0A7A58D7" w14:textId="77777777" w:rsidR="00EA7E3F" w:rsidRPr="00EA7E3F" w:rsidRDefault="00EA7E3F" w:rsidP="00EA7E3F">
            <w:pPr>
              <w:spacing w:line="240" w:lineRule="auto"/>
              <w:jc w:val="center"/>
              <w:rPr>
                <w:rFonts w:ascii="Calibri" w:eastAsia="Times New Roman" w:hAnsi="Calibri" w:cs="Calibri"/>
                <w:b w:val="0"/>
                <w:color w:val="000000"/>
                <w:sz w:val="22"/>
              </w:rPr>
            </w:pPr>
            <w:r w:rsidRPr="00EA7E3F">
              <w:rPr>
                <w:rFonts w:ascii="Calibri" w:eastAsia="Times New Roman" w:hAnsi="Calibri" w:cs="Calibri"/>
                <w:b w:val="0"/>
                <w:color w:val="000000"/>
                <w:sz w:val="22"/>
              </w:rPr>
              <w:t>Aumsville Rural Fire Protection District</w:t>
            </w:r>
          </w:p>
        </w:tc>
        <w:tc>
          <w:tcPr>
            <w:tcW w:w="1218" w:type="dxa"/>
            <w:tcBorders>
              <w:top w:val="nil"/>
              <w:left w:val="nil"/>
              <w:bottom w:val="nil"/>
              <w:right w:val="nil"/>
            </w:tcBorders>
            <w:shd w:val="clear" w:color="auto" w:fill="auto"/>
            <w:noWrap/>
            <w:vAlign w:val="bottom"/>
            <w:hideMark/>
          </w:tcPr>
          <w:p w14:paraId="12AED69F" w14:textId="77777777" w:rsidR="00EA7E3F" w:rsidRPr="00EA7E3F" w:rsidRDefault="00EA7E3F" w:rsidP="00EA7E3F">
            <w:pPr>
              <w:spacing w:line="240" w:lineRule="auto"/>
              <w:jc w:val="center"/>
              <w:rPr>
                <w:rFonts w:ascii="Calibri" w:eastAsia="Times New Roman" w:hAnsi="Calibri" w:cs="Calibri"/>
                <w:b w:val="0"/>
                <w:color w:val="000000"/>
                <w:sz w:val="22"/>
              </w:rPr>
            </w:pPr>
          </w:p>
        </w:tc>
      </w:tr>
      <w:tr w:rsidR="00EA7E3F" w:rsidRPr="00EA7E3F" w14:paraId="2F90DB22" w14:textId="77777777" w:rsidTr="00EA7E3F">
        <w:trPr>
          <w:trHeight w:val="300"/>
          <w:jc w:val="center"/>
        </w:trPr>
        <w:tc>
          <w:tcPr>
            <w:tcW w:w="1100" w:type="dxa"/>
            <w:tcBorders>
              <w:top w:val="nil"/>
              <w:left w:val="nil"/>
              <w:bottom w:val="nil"/>
              <w:right w:val="nil"/>
            </w:tcBorders>
            <w:shd w:val="clear" w:color="auto" w:fill="auto"/>
            <w:noWrap/>
            <w:vAlign w:val="bottom"/>
            <w:hideMark/>
          </w:tcPr>
          <w:p w14:paraId="4EBFAEC7"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4632" w:type="dxa"/>
            <w:gridSpan w:val="3"/>
            <w:tcBorders>
              <w:top w:val="nil"/>
              <w:left w:val="nil"/>
              <w:bottom w:val="nil"/>
              <w:right w:val="nil"/>
            </w:tcBorders>
            <w:shd w:val="clear" w:color="auto" w:fill="auto"/>
            <w:noWrap/>
            <w:vAlign w:val="bottom"/>
            <w:hideMark/>
          </w:tcPr>
          <w:p w14:paraId="2AA0E26F" w14:textId="77777777" w:rsidR="00EA7E3F" w:rsidRPr="00EA7E3F" w:rsidRDefault="00EA7E3F" w:rsidP="00EA7E3F">
            <w:pPr>
              <w:spacing w:line="240" w:lineRule="auto"/>
              <w:jc w:val="center"/>
              <w:rPr>
                <w:rFonts w:ascii="Calibri" w:eastAsia="Times New Roman" w:hAnsi="Calibri" w:cs="Calibri"/>
                <w:b w:val="0"/>
                <w:color w:val="000000"/>
                <w:sz w:val="22"/>
              </w:rPr>
            </w:pPr>
            <w:r w:rsidRPr="00EA7E3F">
              <w:rPr>
                <w:rFonts w:ascii="Calibri" w:eastAsia="Times New Roman" w:hAnsi="Calibri" w:cs="Calibri"/>
                <w:b w:val="0"/>
                <w:color w:val="000000"/>
                <w:sz w:val="22"/>
              </w:rPr>
              <w:t>3-year Budget Summary - All Funds</w:t>
            </w:r>
          </w:p>
        </w:tc>
        <w:tc>
          <w:tcPr>
            <w:tcW w:w="1218" w:type="dxa"/>
            <w:tcBorders>
              <w:top w:val="nil"/>
              <w:left w:val="nil"/>
              <w:bottom w:val="nil"/>
              <w:right w:val="nil"/>
            </w:tcBorders>
            <w:shd w:val="clear" w:color="auto" w:fill="auto"/>
            <w:noWrap/>
            <w:vAlign w:val="bottom"/>
            <w:hideMark/>
          </w:tcPr>
          <w:p w14:paraId="791B8381" w14:textId="77777777" w:rsidR="00EA7E3F" w:rsidRPr="00EA7E3F" w:rsidRDefault="00EA7E3F" w:rsidP="00EA7E3F">
            <w:pPr>
              <w:spacing w:line="240" w:lineRule="auto"/>
              <w:jc w:val="center"/>
              <w:rPr>
                <w:rFonts w:ascii="Calibri" w:eastAsia="Times New Roman" w:hAnsi="Calibri" w:cs="Calibri"/>
                <w:b w:val="0"/>
                <w:color w:val="000000"/>
                <w:sz w:val="22"/>
              </w:rPr>
            </w:pPr>
          </w:p>
        </w:tc>
      </w:tr>
      <w:tr w:rsidR="00EA7E3F" w:rsidRPr="00EA7E3F" w14:paraId="61B185E7" w14:textId="77777777" w:rsidTr="00EA7E3F">
        <w:trPr>
          <w:trHeight w:val="300"/>
          <w:jc w:val="center"/>
        </w:trPr>
        <w:tc>
          <w:tcPr>
            <w:tcW w:w="1100" w:type="dxa"/>
            <w:tcBorders>
              <w:top w:val="nil"/>
              <w:left w:val="nil"/>
              <w:bottom w:val="nil"/>
              <w:right w:val="nil"/>
            </w:tcBorders>
            <w:shd w:val="clear" w:color="auto" w:fill="auto"/>
            <w:noWrap/>
            <w:vAlign w:val="bottom"/>
            <w:hideMark/>
          </w:tcPr>
          <w:p w14:paraId="63337726"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2196" w:type="dxa"/>
            <w:tcBorders>
              <w:top w:val="nil"/>
              <w:left w:val="nil"/>
              <w:bottom w:val="nil"/>
              <w:right w:val="nil"/>
            </w:tcBorders>
            <w:shd w:val="clear" w:color="auto" w:fill="auto"/>
            <w:noWrap/>
            <w:vAlign w:val="bottom"/>
            <w:hideMark/>
          </w:tcPr>
          <w:p w14:paraId="486ED7CD"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1218" w:type="dxa"/>
            <w:tcBorders>
              <w:top w:val="nil"/>
              <w:left w:val="nil"/>
              <w:bottom w:val="nil"/>
              <w:right w:val="nil"/>
            </w:tcBorders>
            <w:shd w:val="clear" w:color="auto" w:fill="auto"/>
            <w:noWrap/>
            <w:vAlign w:val="bottom"/>
            <w:hideMark/>
          </w:tcPr>
          <w:p w14:paraId="5F59BBFF"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1218" w:type="dxa"/>
            <w:tcBorders>
              <w:top w:val="nil"/>
              <w:left w:val="nil"/>
              <w:bottom w:val="nil"/>
              <w:right w:val="nil"/>
            </w:tcBorders>
            <w:shd w:val="clear" w:color="auto" w:fill="auto"/>
            <w:noWrap/>
            <w:vAlign w:val="bottom"/>
            <w:hideMark/>
          </w:tcPr>
          <w:p w14:paraId="108E0E64"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1218" w:type="dxa"/>
            <w:tcBorders>
              <w:top w:val="nil"/>
              <w:left w:val="nil"/>
              <w:bottom w:val="nil"/>
              <w:right w:val="nil"/>
            </w:tcBorders>
            <w:shd w:val="clear" w:color="auto" w:fill="auto"/>
            <w:noWrap/>
            <w:vAlign w:val="bottom"/>
            <w:hideMark/>
          </w:tcPr>
          <w:p w14:paraId="34CAC342"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r>
      <w:tr w:rsidR="00EA7E3F" w:rsidRPr="00EA7E3F" w14:paraId="3520A253" w14:textId="77777777" w:rsidTr="00EA7E3F">
        <w:trPr>
          <w:trHeight w:val="300"/>
          <w:jc w:val="center"/>
        </w:trPr>
        <w:tc>
          <w:tcPr>
            <w:tcW w:w="1100" w:type="dxa"/>
            <w:tcBorders>
              <w:top w:val="nil"/>
              <w:left w:val="nil"/>
              <w:bottom w:val="nil"/>
              <w:right w:val="nil"/>
            </w:tcBorders>
            <w:shd w:val="clear" w:color="auto" w:fill="auto"/>
            <w:noWrap/>
            <w:vAlign w:val="bottom"/>
            <w:hideMark/>
          </w:tcPr>
          <w:p w14:paraId="726AE155"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2196" w:type="dxa"/>
            <w:tcBorders>
              <w:top w:val="nil"/>
              <w:left w:val="nil"/>
              <w:bottom w:val="nil"/>
              <w:right w:val="nil"/>
            </w:tcBorders>
            <w:shd w:val="clear" w:color="auto" w:fill="auto"/>
            <w:noWrap/>
            <w:vAlign w:val="bottom"/>
            <w:hideMark/>
          </w:tcPr>
          <w:p w14:paraId="095361BC"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1218" w:type="dxa"/>
            <w:tcBorders>
              <w:top w:val="nil"/>
              <w:left w:val="nil"/>
              <w:bottom w:val="nil"/>
              <w:right w:val="nil"/>
            </w:tcBorders>
            <w:shd w:val="clear" w:color="auto" w:fill="auto"/>
            <w:noWrap/>
            <w:vAlign w:val="bottom"/>
            <w:hideMark/>
          </w:tcPr>
          <w:p w14:paraId="5ED9137B" w14:textId="0F05BD6F" w:rsidR="00EA7E3F" w:rsidRPr="00EA7E3F" w:rsidRDefault="00EA7E3F" w:rsidP="00EA7E3F">
            <w:pPr>
              <w:spacing w:line="240" w:lineRule="auto"/>
              <w:jc w:val="center"/>
              <w:rPr>
                <w:rFonts w:ascii="Calibri" w:eastAsia="Times New Roman" w:hAnsi="Calibri" w:cs="Calibri"/>
                <w:b w:val="0"/>
                <w:color w:val="000000"/>
                <w:sz w:val="22"/>
              </w:rPr>
            </w:pPr>
            <w:r w:rsidRPr="00EA7E3F">
              <w:rPr>
                <w:rFonts w:ascii="Calibri" w:eastAsia="Times New Roman" w:hAnsi="Calibri" w:cs="Calibri"/>
                <w:b w:val="0"/>
                <w:color w:val="000000"/>
                <w:sz w:val="22"/>
              </w:rPr>
              <w:t>FY202</w:t>
            </w:r>
            <w:r w:rsidR="00DF46C7">
              <w:rPr>
                <w:rFonts w:ascii="Calibri" w:eastAsia="Times New Roman" w:hAnsi="Calibri" w:cs="Calibri"/>
                <w:b w:val="0"/>
                <w:color w:val="000000"/>
                <w:sz w:val="22"/>
              </w:rPr>
              <w:t>1</w:t>
            </w:r>
            <w:r w:rsidRPr="00EA7E3F">
              <w:rPr>
                <w:rFonts w:ascii="Calibri" w:eastAsia="Times New Roman" w:hAnsi="Calibri" w:cs="Calibri"/>
                <w:b w:val="0"/>
                <w:color w:val="000000"/>
                <w:sz w:val="22"/>
              </w:rPr>
              <w:t>-2</w:t>
            </w:r>
            <w:r w:rsidR="00DF46C7">
              <w:rPr>
                <w:rFonts w:ascii="Calibri" w:eastAsia="Times New Roman" w:hAnsi="Calibri" w:cs="Calibri"/>
                <w:b w:val="0"/>
                <w:color w:val="000000"/>
                <w:sz w:val="22"/>
              </w:rPr>
              <w:t>2</w:t>
            </w:r>
          </w:p>
        </w:tc>
        <w:tc>
          <w:tcPr>
            <w:tcW w:w="1218" w:type="dxa"/>
            <w:tcBorders>
              <w:top w:val="nil"/>
              <w:left w:val="nil"/>
              <w:bottom w:val="nil"/>
              <w:right w:val="nil"/>
            </w:tcBorders>
            <w:shd w:val="clear" w:color="auto" w:fill="auto"/>
            <w:noWrap/>
            <w:vAlign w:val="bottom"/>
            <w:hideMark/>
          </w:tcPr>
          <w:p w14:paraId="48CD39A3" w14:textId="7DFA45B0" w:rsidR="00EA7E3F" w:rsidRPr="00EA7E3F" w:rsidRDefault="00EA7E3F" w:rsidP="00EA7E3F">
            <w:pPr>
              <w:spacing w:line="240" w:lineRule="auto"/>
              <w:jc w:val="center"/>
              <w:rPr>
                <w:rFonts w:ascii="Calibri" w:eastAsia="Times New Roman" w:hAnsi="Calibri" w:cs="Calibri"/>
                <w:b w:val="0"/>
                <w:color w:val="000000"/>
                <w:sz w:val="22"/>
              </w:rPr>
            </w:pPr>
            <w:r w:rsidRPr="00EA7E3F">
              <w:rPr>
                <w:rFonts w:ascii="Calibri" w:eastAsia="Times New Roman" w:hAnsi="Calibri" w:cs="Calibri"/>
                <w:b w:val="0"/>
                <w:color w:val="000000"/>
                <w:sz w:val="22"/>
              </w:rPr>
              <w:t>FY202</w:t>
            </w:r>
            <w:r w:rsidR="00DF46C7">
              <w:rPr>
                <w:rFonts w:ascii="Calibri" w:eastAsia="Times New Roman" w:hAnsi="Calibri" w:cs="Calibri"/>
                <w:b w:val="0"/>
                <w:color w:val="000000"/>
                <w:sz w:val="22"/>
              </w:rPr>
              <w:t>2</w:t>
            </w:r>
            <w:r w:rsidRPr="00EA7E3F">
              <w:rPr>
                <w:rFonts w:ascii="Calibri" w:eastAsia="Times New Roman" w:hAnsi="Calibri" w:cs="Calibri"/>
                <w:b w:val="0"/>
                <w:color w:val="000000"/>
                <w:sz w:val="22"/>
              </w:rPr>
              <w:t>-2</w:t>
            </w:r>
            <w:r w:rsidR="00DF46C7">
              <w:rPr>
                <w:rFonts w:ascii="Calibri" w:eastAsia="Times New Roman" w:hAnsi="Calibri" w:cs="Calibri"/>
                <w:b w:val="0"/>
                <w:color w:val="000000"/>
                <w:sz w:val="22"/>
              </w:rPr>
              <w:t>3</w:t>
            </w:r>
          </w:p>
        </w:tc>
        <w:tc>
          <w:tcPr>
            <w:tcW w:w="1218" w:type="dxa"/>
            <w:tcBorders>
              <w:top w:val="nil"/>
              <w:left w:val="nil"/>
              <w:bottom w:val="nil"/>
              <w:right w:val="nil"/>
            </w:tcBorders>
            <w:shd w:val="clear" w:color="auto" w:fill="auto"/>
            <w:noWrap/>
            <w:vAlign w:val="bottom"/>
            <w:hideMark/>
          </w:tcPr>
          <w:p w14:paraId="042907E6" w14:textId="6605B2C0" w:rsidR="00EA7E3F" w:rsidRPr="00EA7E3F" w:rsidRDefault="00EA7E3F" w:rsidP="00EA7E3F">
            <w:pPr>
              <w:spacing w:line="240" w:lineRule="auto"/>
              <w:jc w:val="center"/>
              <w:rPr>
                <w:rFonts w:ascii="Calibri" w:eastAsia="Times New Roman" w:hAnsi="Calibri" w:cs="Calibri"/>
                <w:b w:val="0"/>
                <w:color w:val="000000"/>
                <w:sz w:val="22"/>
              </w:rPr>
            </w:pPr>
            <w:r w:rsidRPr="00EA7E3F">
              <w:rPr>
                <w:rFonts w:ascii="Calibri" w:eastAsia="Times New Roman" w:hAnsi="Calibri" w:cs="Calibri"/>
                <w:b w:val="0"/>
                <w:color w:val="000000"/>
                <w:sz w:val="22"/>
              </w:rPr>
              <w:t>FY202</w:t>
            </w:r>
            <w:r w:rsidR="00007CBA">
              <w:rPr>
                <w:rFonts w:ascii="Calibri" w:eastAsia="Times New Roman" w:hAnsi="Calibri" w:cs="Calibri"/>
                <w:b w:val="0"/>
                <w:color w:val="000000"/>
                <w:sz w:val="22"/>
              </w:rPr>
              <w:t>3</w:t>
            </w:r>
            <w:r w:rsidRPr="00EA7E3F">
              <w:rPr>
                <w:rFonts w:ascii="Calibri" w:eastAsia="Times New Roman" w:hAnsi="Calibri" w:cs="Calibri"/>
                <w:b w:val="0"/>
                <w:color w:val="000000"/>
                <w:sz w:val="22"/>
              </w:rPr>
              <w:t>-2</w:t>
            </w:r>
            <w:r w:rsidR="00007CBA">
              <w:rPr>
                <w:rFonts w:ascii="Calibri" w:eastAsia="Times New Roman" w:hAnsi="Calibri" w:cs="Calibri"/>
                <w:b w:val="0"/>
                <w:color w:val="000000"/>
                <w:sz w:val="22"/>
              </w:rPr>
              <w:t>4</w:t>
            </w:r>
          </w:p>
        </w:tc>
      </w:tr>
      <w:tr w:rsidR="00EA7E3F" w:rsidRPr="00EA7E3F" w14:paraId="6FC1E667" w14:textId="77777777" w:rsidTr="00EA7E3F">
        <w:trPr>
          <w:trHeight w:val="300"/>
          <w:jc w:val="center"/>
        </w:trPr>
        <w:tc>
          <w:tcPr>
            <w:tcW w:w="1100" w:type="dxa"/>
            <w:tcBorders>
              <w:top w:val="nil"/>
              <w:left w:val="nil"/>
              <w:bottom w:val="nil"/>
              <w:right w:val="nil"/>
            </w:tcBorders>
            <w:shd w:val="clear" w:color="auto" w:fill="auto"/>
            <w:noWrap/>
            <w:vAlign w:val="bottom"/>
            <w:hideMark/>
          </w:tcPr>
          <w:p w14:paraId="40002497" w14:textId="77777777" w:rsidR="00EA7E3F" w:rsidRPr="00EA7E3F" w:rsidRDefault="00EA7E3F" w:rsidP="00EA7E3F">
            <w:pPr>
              <w:spacing w:line="240" w:lineRule="auto"/>
              <w:jc w:val="center"/>
              <w:rPr>
                <w:rFonts w:ascii="Calibri" w:eastAsia="Times New Roman" w:hAnsi="Calibri" w:cs="Calibri"/>
                <w:b w:val="0"/>
                <w:color w:val="000000"/>
                <w:sz w:val="22"/>
              </w:rPr>
            </w:pPr>
          </w:p>
        </w:tc>
        <w:tc>
          <w:tcPr>
            <w:tcW w:w="2196" w:type="dxa"/>
            <w:tcBorders>
              <w:top w:val="nil"/>
              <w:left w:val="nil"/>
              <w:bottom w:val="nil"/>
              <w:right w:val="nil"/>
            </w:tcBorders>
            <w:shd w:val="clear" w:color="auto" w:fill="auto"/>
            <w:noWrap/>
            <w:vAlign w:val="bottom"/>
            <w:hideMark/>
          </w:tcPr>
          <w:p w14:paraId="608897E9"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1218" w:type="dxa"/>
            <w:tcBorders>
              <w:top w:val="nil"/>
              <w:left w:val="nil"/>
              <w:bottom w:val="nil"/>
              <w:right w:val="nil"/>
            </w:tcBorders>
            <w:shd w:val="clear" w:color="auto" w:fill="auto"/>
            <w:noWrap/>
            <w:vAlign w:val="bottom"/>
            <w:hideMark/>
          </w:tcPr>
          <w:p w14:paraId="7338A46D" w14:textId="77777777" w:rsidR="00EA7E3F" w:rsidRPr="00EA7E3F" w:rsidRDefault="00EA7E3F" w:rsidP="00EA7E3F">
            <w:pPr>
              <w:spacing w:line="240" w:lineRule="auto"/>
              <w:jc w:val="center"/>
              <w:rPr>
                <w:rFonts w:ascii="Calibri" w:eastAsia="Times New Roman" w:hAnsi="Calibri" w:cs="Calibri"/>
                <w:b w:val="0"/>
                <w:color w:val="000000"/>
                <w:sz w:val="22"/>
              </w:rPr>
            </w:pPr>
            <w:r w:rsidRPr="00EA7E3F">
              <w:rPr>
                <w:rFonts w:ascii="Calibri" w:eastAsia="Times New Roman" w:hAnsi="Calibri" w:cs="Calibri"/>
                <w:b w:val="0"/>
                <w:color w:val="000000"/>
                <w:sz w:val="22"/>
              </w:rPr>
              <w:t>Actuals</w:t>
            </w:r>
          </w:p>
        </w:tc>
        <w:tc>
          <w:tcPr>
            <w:tcW w:w="1218" w:type="dxa"/>
            <w:tcBorders>
              <w:top w:val="nil"/>
              <w:left w:val="nil"/>
              <w:bottom w:val="nil"/>
              <w:right w:val="nil"/>
            </w:tcBorders>
            <w:shd w:val="clear" w:color="auto" w:fill="auto"/>
            <w:noWrap/>
            <w:vAlign w:val="bottom"/>
            <w:hideMark/>
          </w:tcPr>
          <w:p w14:paraId="5F08E12E" w14:textId="77777777" w:rsidR="00EA7E3F" w:rsidRPr="00EA7E3F" w:rsidRDefault="00EA7E3F" w:rsidP="00EA7E3F">
            <w:pPr>
              <w:spacing w:line="240" w:lineRule="auto"/>
              <w:jc w:val="center"/>
              <w:rPr>
                <w:rFonts w:ascii="Calibri" w:eastAsia="Times New Roman" w:hAnsi="Calibri" w:cs="Calibri"/>
                <w:b w:val="0"/>
                <w:color w:val="000000"/>
                <w:sz w:val="22"/>
              </w:rPr>
            </w:pPr>
            <w:r w:rsidRPr="00EA7E3F">
              <w:rPr>
                <w:rFonts w:ascii="Calibri" w:eastAsia="Times New Roman" w:hAnsi="Calibri" w:cs="Calibri"/>
                <w:b w:val="0"/>
                <w:color w:val="000000"/>
                <w:sz w:val="22"/>
              </w:rPr>
              <w:t>Adopted</w:t>
            </w:r>
          </w:p>
        </w:tc>
        <w:tc>
          <w:tcPr>
            <w:tcW w:w="1218" w:type="dxa"/>
            <w:tcBorders>
              <w:top w:val="nil"/>
              <w:left w:val="nil"/>
              <w:bottom w:val="nil"/>
              <w:right w:val="nil"/>
            </w:tcBorders>
            <w:shd w:val="clear" w:color="auto" w:fill="auto"/>
            <w:noWrap/>
            <w:vAlign w:val="bottom"/>
            <w:hideMark/>
          </w:tcPr>
          <w:p w14:paraId="72B39E04" w14:textId="7FE9B4CB" w:rsidR="00EA7E3F" w:rsidRPr="00EA7E3F" w:rsidRDefault="002E277E" w:rsidP="00EA7E3F">
            <w:pPr>
              <w:spacing w:line="240" w:lineRule="auto"/>
              <w:jc w:val="center"/>
              <w:rPr>
                <w:rFonts w:ascii="Calibri" w:eastAsia="Times New Roman" w:hAnsi="Calibri" w:cs="Calibri"/>
                <w:b w:val="0"/>
                <w:color w:val="000000"/>
                <w:sz w:val="22"/>
              </w:rPr>
            </w:pPr>
            <w:r>
              <w:rPr>
                <w:rFonts w:ascii="Calibri" w:eastAsia="Times New Roman" w:hAnsi="Calibri" w:cs="Calibri"/>
                <w:b w:val="0"/>
                <w:color w:val="000000"/>
                <w:sz w:val="22"/>
              </w:rPr>
              <w:t>Proposed</w:t>
            </w:r>
          </w:p>
        </w:tc>
      </w:tr>
      <w:tr w:rsidR="00EA7E3F" w:rsidRPr="00EA7E3F" w14:paraId="681B58E5" w14:textId="77777777" w:rsidTr="00EA7E3F">
        <w:trPr>
          <w:trHeight w:val="300"/>
          <w:jc w:val="center"/>
        </w:trPr>
        <w:tc>
          <w:tcPr>
            <w:tcW w:w="3296" w:type="dxa"/>
            <w:gridSpan w:val="2"/>
            <w:tcBorders>
              <w:top w:val="nil"/>
              <w:left w:val="nil"/>
              <w:bottom w:val="nil"/>
              <w:right w:val="nil"/>
            </w:tcBorders>
            <w:shd w:val="clear" w:color="auto" w:fill="auto"/>
            <w:noWrap/>
            <w:vAlign w:val="bottom"/>
            <w:hideMark/>
          </w:tcPr>
          <w:p w14:paraId="7CB0ED6F" w14:textId="77777777" w:rsidR="00EA7E3F" w:rsidRPr="00EA7E3F" w:rsidRDefault="00EA7E3F" w:rsidP="00EA7E3F">
            <w:pPr>
              <w:spacing w:line="240" w:lineRule="auto"/>
              <w:rPr>
                <w:rFonts w:ascii="Calibri" w:eastAsia="Times New Roman" w:hAnsi="Calibri" w:cs="Calibri"/>
                <w:b w:val="0"/>
                <w:color w:val="000000"/>
                <w:sz w:val="22"/>
                <w:u w:val="single"/>
              </w:rPr>
            </w:pPr>
            <w:r w:rsidRPr="00EA7E3F">
              <w:rPr>
                <w:rFonts w:ascii="Calibri" w:eastAsia="Times New Roman" w:hAnsi="Calibri" w:cs="Calibri"/>
                <w:b w:val="0"/>
                <w:color w:val="000000"/>
                <w:sz w:val="22"/>
                <w:u w:val="single"/>
              </w:rPr>
              <w:t>RESOURCES</w:t>
            </w:r>
          </w:p>
        </w:tc>
        <w:tc>
          <w:tcPr>
            <w:tcW w:w="1218" w:type="dxa"/>
            <w:tcBorders>
              <w:top w:val="nil"/>
              <w:left w:val="nil"/>
              <w:bottom w:val="nil"/>
              <w:right w:val="nil"/>
            </w:tcBorders>
            <w:shd w:val="clear" w:color="auto" w:fill="auto"/>
            <w:noWrap/>
            <w:vAlign w:val="bottom"/>
            <w:hideMark/>
          </w:tcPr>
          <w:p w14:paraId="2A91AA72" w14:textId="77777777" w:rsidR="00EA7E3F" w:rsidRPr="00EA7E3F" w:rsidRDefault="00EA7E3F" w:rsidP="00EA7E3F">
            <w:pPr>
              <w:spacing w:line="240" w:lineRule="auto"/>
              <w:rPr>
                <w:rFonts w:ascii="Calibri" w:eastAsia="Times New Roman" w:hAnsi="Calibri" w:cs="Calibri"/>
                <w:b w:val="0"/>
                <w:color w:val="000000"/>
                <w:sz w:val="22"/>
                <w:u w:val="single"/>
              </w:rPr>
            </w:pPr>
          </w:p>
        </w:tc>
        <w:tc>
          <w:tcPr>
            <w:tcW w:w="1218" w:type="dxa"/>
            <w:tcBorders>
              <w:top w:val="nil"/>
              <w:left w:val="nil"/>
              <w:bottom w:val="nil"/>
              <w:right w:val="nil"/>
            </w:tcBorders>
            <w:shd w:val="clear" w:color="auto" w:fill="auto"/>
            <w:noWrap/>
            <w:vAlign w:val="bottom"/>
            <w:hideMark/>
          </w:tcPr>
          <w:p w14:paraId="31449947"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1218" w:type="dxa"/>
            <w:tcBorders>
              <w:top w:val="nil"/>
              <w:left w:val="nil"/>
              <w:bottom w:val="nil"/>
              <w:right w:val="nil"/>
            </w:tcBorders>
            <w:shd w:val="clear" w:color="auto" w:fill="auto"/>
            <w:noWrap/>
            <w:vAlign w:val="bottom"/>
            <w:hideMark/>
          </w:tcPr>
          <w:p w14:paraId="2FB905AC"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r>
      <w:tr w:rsidR="00EA7E3F" w:rsidRPr="00EA7E3F" w14:paraId="3B74093C" w14:textId="77777777" w:rsidTr="00EA7E3F">
        <w:trPr>
          <w:trHeight w:val="300"/>
          <w:jc w:val="center"/>
        </w:trPr>
        <w:tc>
          <w:tcPr>
            <w:tcW w:w="3296" w:type="dxa"/>
            <w:gridSpan w:val="2"/>
            <w:tcBorders>
              <w:top w:val="nil"/>
              <w:left w:val="nil"/>
              <w:bottom w:val="nil"/>
              <w:right w:val="nil"/>
            </w:tcBorders>
            <w:shd w:val="clear" w:color="auto" w:fill="auto"/>
            <w:noWrap/>
            <w:vAlign w:val="bottom"/>
            <w:hideMark/>
          </w:tcPr>
          <w:p w14:paraId="7C2E38FB" w14:textId="77777777" w:rsidR="00EA7E3F" w:rsidRPr="00EA7E3F" w:rsidRDefault="00EA7E3F" w:rsidP="00EA7E3F">
            <w:pPr>
              <w:spacing w:line="240" w:lineRule="auto"/>
              <w:rPr>
                <w:rFonts w:ascii="Calibri" w:eastAsia="Times New Roman" w:hAnsi="Calibri" w:cs="Calibri"/>
                <w:b w:val="0"/>
                <w:color w:val="000000"/>
                <w:sz w:val="22"/>
              </w:rPr>
            </w:pPr>
            <w:r w:rsidRPr="00EA7E3F">
              <w:rPr>
                <w:rFonts w:ascii="Calibri" w:eastAsia="Times New Roman" w:hAnsi="Calibri" w:cs="Calibri"/>
                <w:b w:val="0"/>
                <w:color w:val="000000"/>
                <w:sz w:val="22"/>
              </w:rPr>
              <w:t>Beginning Fund Balance</w:t>
            </w:r>
          </w:p>
        </w:tc>
        <w:tc>
          <w:tcPr>
            <w:tcW w:w="1218" w:type="dxa"/>
            <w:tcBorders>
              <w:top w:val="nil"/>
              <w:left w:val="nil"/>
              <w:bottom w:val="nil"/>
              <w:right w:val="nil"/>
            </w:tcBorders>
            <w:shd w:val="clear" w:color="auto" w:fill="auto"/>
            <w:noWrap/>
            <w:vAlign w:val="bottom"/>
            <w:hideMark/>
          </w:tcPr>
          <w:p w14:paraId="144CF5B0" w14:textId="22807FD7"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DF46C7">
              <w:rPr>
                <w:rFonts w:ascii="Calibri" w:eastAsia="Times New Roman" w:hAnsi="Calibri" w:cs="Calibri"/>
                <w:b w:val="0"/>
                <w:color w:val="000000"/>
                <w:sz w:val="22"/>
              </w:rPr>
              <w:t>702</w:t>
            </w:r>
            <w:r w:rsidRPr="00EA7E3F">
              <w:rPr>
                <w:rFonts w:ascii="Calibri" w:eastAsia="Times New Roman" w:hAnsi="Calibri" w:cs="Calibri"/>
                <w:b w:val="0"/>
                <w:color w:val="000000"/>
                <w:sz w:val="22"/>
              </w:rPr>
              <w:t>,</w:t>
            </w:r>
            <w:r w:rsidR="00DF46C7">
              <w:rPr>
                <w:rFonts w:ascii="Calibri" w:eastAsia="Times New Roman" w:hAnsi="Calibri" w:cs="Calibri"/>
                <w:b w:val="0"/>
                <w:color w:val="000000"/>
                <w:sz w:val="22"/>
              </w:rPr>
              <w:t>950</w:t>
            </w:r>
          </w:p>
        </w:tc>
        <w:tc>
          <w:tcPr>
            <w:tcW w:w="1218" w:type="dxa"/>
            <w:tcBorders>
              <w:top w:val="nil"/>
              <w:left w:val="nil"/>
              <w:bottom w:val="nil"/>
              <w:right w:val="nil"/>
            </w:tcBorders>
            <w:shd w:val="clear" w:color="auto" w:fill="auto"/>
            <w:noWrap/>
            <w:vAlign w:val="bottom"/>
            <w:hideMark/>
          </w:tcPr>
          <w:p w14:paraId="677A2831" w14:textId="39913909"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007CBA">
              <w:rPr>
                <w:rFonts w:ascii="Calibri" w:eastAsia="Times New Roman" w:hAnsi="Calibri" w:cs="Calibri"/>
                <w:b w:val="0"/>
                <w:color w:val="000000"/>
                <w:sz w:val="22"/>
              </w:rPr>
              <w:t>778</w:t>
            </w:r>
            <w:r w:rsidRPr="00EA7E3F">
              <w:rPr>
                <w:rFonts w:ascii="Calibri" w:eastAsia="Times New Roman" w:hAnsi="Calibri" w:cs="Calibri"/>
                <w:b w:val="0"/>
                <w:color w:val="000000"/>
                <w:sz w:val="22"/>
              </w:rPr>
              <w:t>,</w:t>
            </w:r>
            <w:r w:rsidR="00007CBA">
              <w:rPr>
                <w:rFonts w:ascii="Calibri" w:eastAsia="Times New Roman" w:hAnsi="Calibri" w:cs="Calibri"/>
                <w:b w:val="0"/>
                <w:color w:val="000000"/>
                <w:sz w:val="22"/>
              </w:rPr>
              <w:t>550</w:t>
            </w:r>
          </w:p>
        </w:tc>
        <w:tc>
          <w:tcPr>
            <w:tcW w:w="1218" w:type="dxa"/>
            <w:tcBorders>
              <w:top w:val="nil"/>
              <w:left w:val="nil"/>
              <w:bottom w:val="nil"/>
              <w:right w:val="nil"/>
            </w:tcBorders>
            <w:shd w:val="clear" w:color="auto" w:fill="auto"/>
            <w:noWrap/>
            <w:vAlign w:val="bottom"/>
            <w:hideMark/>
          </w:tcPr>
          <w:p w14:paraId="5464D609" w14:textId="58859214"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007CBA">
              <w:rPr>
                <w:rFonts w:ascii="Calibri" w:eastAsia="Times New Roman" w:hAnsi="Calibri" w:cs="Calibri"/>
                <w:b w:val="0"/>
                <w:color w:val="000000"/>
                <w:sz w:val="22"/>
              </w:rPr>
              <w:t>819</w:t>
            </w:r>
            <w:r w:rsidRPr="00EA7E3F">
              <w:rPr>
                <w:rFonts w:ascii="Calibri" w:eastAsia="Times New Roman" w:hAnsi="Calibri" w:cs="Calibri"/>
                <w:b w:val="0"/>
                <w:color w:val="000000"/>
                <w:sz w:val="22"/>
              </w:rPr>
              <w:t>,</w:t>
            </w:r>
            <w:r w:rsidR="00007CBA">
              <w:rPr>
                <w:rFonts w:ascii="Calibri" w:eastAsia="Times New Roman" w:hAnsi="Calibri" w:cs="Calibri"/>
                <w:b w:val="0"/>
                <w:color w:val="000000"/>
                <w:sz w:val="22"/>
              </w:rPr>
              <w:t>22</w:t>
            </w:r>
            <w:r w:rsidR="004C3578">
              <w:rPr>
                <w:rFonts w:ascii="Calibri" w:eastAsia="Times New Roman" w:hAnsi="Calibri" w:cs="Calibri"/>
                <w:b w:val="0"/>
                <w:color w:val="000000"/>
                <w:sz w:val="22"/>
              </w:rPr>
              <w:t>0</w:t>
            </w:r>
          </w:p>
        </w:tc>
      </w:tr>
      <w:tr w:rsidR="00EA7E3F" w:rsidRPr="00EA7E3F" w14:paraId="14FE55FF" w14:textId="77777777" w:rsidTr="00EA7E3F">
        <w:trPr>
          <w:trHeight w:val="300"/>
          <w:jc w:val="center"/>
        </w:trPr>
        <w:tc>
          <w:tcPr>
            <w:tcW w:w="1100" w:type="dxa"/>
            <w:tcBorders>
              <w:top w:val="nil"/>
              <w:left w:val="nil"/>
              <w:bottom w:val="nil"/>
              <w:right w:val="nil"/>
            </w:tcBorders>
            <w:shd w:val="clear" w:color="auto" w:fill="auto"/>
            <w:noWrap/>
            <w:vAlign w:val="bottom"/>
            <w:hideMark/>
          </w:tcPr>
          <w:p w14:paraId="6D932733" w14:textId="77777777" w:rsidR="00EA7E3F" w:rsidRPr="00EA7E3F" w:rsidRDefault="00EA7E3F" w:rsidP="00EA7E3F">
            <w:pPr>
              <w:spacing w:line="240" w:lineRule="auto"/>
              <w:jc w:val="right"/>
              <w:rPr>
                <w:rFonts w:ascii="Calibri" w:eastAsia="Times New Roman" w:hAnsi="Calibri" w:cs="Calibri"/>
                <w:b w:val="0"/>
                <w:color w:val="000000"/>
                <w:sz w:val="22"/>
              </w:rPr>
            </w:pPr>
          </w:p>
        </w:tc>
        <w:tc>
          <w:tcPr>
            <w:tcW w:w="2196" w:type="dxa"/>
            <w:tcBorders>
              <w:top w:val="nil"/>
              <w:left w:val="nil"/>
              <w:bottom w:val="nil"/>
              <w:right w:val="nil"/>
            </w:tcBorders>
            <w:shd w:val="clear" w:color="auto" w:fill="auto"/>
            <w:noWrap/>
            <w:vAlign w:val="bottom"/>
            <w:hideMark/>
          </w:tcPr>
          <w:p w14:paraId="4153B8A7"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1218" w:type="dxa"/>
            <w:tcBorders>
              <w:top w:val="nil"/>
              <w:left w:val="nil"/>
              <w:bottom w:val="nil"/>
              <w:right w:val="nil"/>
            </w:tcBorders>
            <w:shd w:val="clear" w:color="auto" w:fill="auto"/>
            <w:noWrap/>
            <w:vAlign w:val="bottom"/>
            <w:hideMark/>
          </w:tcPr>
          <w:p w14:paraId="43DFB283"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1218" w:type="dxa"/>
            <w:tcBorders>
              <w:top w:val="nil"/>
              <w:left w:val="nil"/>
              <w:bottom w:val="nil"/>
              <w:right w:val="nil"/>
            </w:tcBorders>
            <w:shd w:val="clear" w:color="auto" w:fill="auto"/>
            <w:noWrap/>
            <w:vAlign w:val="bottom"/>
            <w:hideMark/>
          </w:tcPr>
          <w:p w14:paraId="77D02F3E"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1218" w:type="dxa"/>
            <w:tcBorders>
              <w:top w:val="nil"/>
              <w:left w:val="nil"/>
              <w:bottom w:val="nil"/>
              <w:right w:val="nil"/>
            </w:tcBorders>
            <w:shd w:val="clear" w:color="auto" w:fill="auto"/>
            <w:noWrap/>
            <w:vAlign w:val="bottom"/>
            <w:hideMark/>
          </w:tcPr>
          <w:p w14:paraId="08B14DB2"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r>
      <w:tr w:rsidR="00EA7E3F" w:rsidRPr="00EA7E3F" w14:paraId="32AFC67A" w14:textId="77777777" w:rsidTr="00EA7E3F">
        <w:trPr>
          <w:trHeight w:val="300"/>
          <w:jc w:val="center"/>
        </w:trPr>
        <w:tc>
          <w:tcPr>
            <w:tcW w:w="1100" w:type="dxa"/>
            <w:tcBorders>
              <w:top w:val="nil"/>
              <w:left w:val="nil"/>
              <w:bottom w:val="nil"/>
              <w:right w:val="nil"/>
            </w:tcBorders>
            <w:shd w:val="clear" w:color="auto" w:fill="auto"/>
            <w:noWrap/>
            <w:vAlign w:val="bottom"/>
            <w:hideMark/>
          </w:tcPr>
          <w:p w14:paraId="7C35D12E" w14:textId="77777777" w:rsidR="00EA7E3F" w:rsidRPr="00EA7E3F" w:rsidRDefault="00EA7E3F" w:rsidP="00EA7E3F">
            <w:pPr>
              <w:spacing w:line="240" w:lineRule="auto"/>
              <w:rPr>
                <w:rFonts w:ascii="Calibri" w:eastAsia="Times New Roman" w:hAnsi="Calibri" w:cs="Calibri"/>
                <w:b w:val="0"/>
                <w:color w:val="000000"/>
                <w:sz w:val="22"/>
              </w:rPr>
            </w:pPr>
            <w:r w:rsidRPr="00EA7E3F">
              <w:rPr>
                <w:rFonts w:ascii="Calibri" w:eastAsia="Times New Roman" w:hAnsi="Calibri" w:cs="Calibri"/>
                <w:b w:val="0"/>
                <w:color w:val="000000"/>
                <w:sz w:val="22"/>
              </w:rPr>
              <w:t>Revenues</w:t>
            </w:r>
          </w:p>
        </w:tc>
        <w:tc>
          <w:tcPr>
            <w:tcW w:w="2196" w:type="dxa"/>
            <w:tcBorders>
              <w:top w:val="nil"/>
              <w:left w:val="nil"/>
              <w:bottom w:val="nil"/>
              <w:right w:val="nil"/>
            </w:tcBorders>
            <w:shd w:val="clear" w:color="auto" w:fill="auto"/>
            <w:noWrap/>
            <w:vAlign w:val="bottom"/>
            <w:hideMark/>
          </w:tcPr>
          <w:p w14:paraId="37A6BEBC" w14:textId="77777777" w:rsidR="00EA7E3F" w:rsidRPr="00EA7E3F" w:rsidRDefault="00EA7E3F" w:rsidP="00EA7E3F">
            <w:pPr>
              <w:spacing w:line="240" w:lineRule="auto"/>
              <w:rPr>
                <w:rFonts w:ascii="Calibri" w:eastAsia="Times New Roman" w:hAnsi="Calibri" w:cs="Calibri"/>
                <w:b w:val="0"/>
                <w:color w:val="000000"/>
                <w:sz w:val="22"/>
              </w:rPr>
            </w:pPr>
          </w:p>
        </w:tc>
        <w:tc>
          <w:tcPr>
            <w:tcW w:w="1218" w:type="dxa"/>
            <w:tcBorders>
              <w:top w:val="nil"/>
              <w:left w:val="nil"/>
              <w:bottom w:val="nil"/>
              <w:right w:val="nil"/>
            </w:tcBorders>
            <w:shd w:val="clear" w:color="auto" w:fill="auto"/>
            <w:noWrap/>
            <w:vAlign w:val="bottom"/>
            <w:hideMark/>
          </w:tcPr>
          <w:p w14:paraId="12EFF0DD"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1218" w:type="dxa"/>
            <w:tcBorders>
              <w:top w:val="nil"/>
              <w:left w:val="nil"/>
              <w:bottom w:val="nil"/>
              <w:right w:val="nil"/>
            </w:tcBorders>
            <w:shd w:val="clear" w:color="auto" w:fill="auto"/>
            <w:noWrap/>
            <w:vAlign w:val="bottom"/>
            <w:hideMark/>
          </w:tcPr>
          <w:p w14:paraId="19F81B77"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1218" w:type="dxa"/>
            <w:tcBorders>
              <w:top w:val="nil"/>
              <w:left w:val="nil"/>
              <w:bottom w:val="nil"/>
              <w:right w:val="nil"/>
            </w:tcBorders>
            <w:shd w:val="clear" w:color="auto" w:fill="auto"/>
            <w:noWrap/>
            <w:vAlign w:val="bottom"/>
            <w:hideMark/>
          </w:tcPr>
          <w:p w14:paraId="5E425B27"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r>
      <w:tr w:rsidR="00EA7E3F" w:rsidRPr="00EA7E3F" w14:paraId="62C34CCA" w14:textId="77777777" w:rsidTr="00EA7E3F">
        <w:trPr>
          <w:trHeight w:val="300"/>
          <w:jc w:val="center"/>
        </w:trPr>
        <w:tc>
          <w:tcPr>
            <w:tcW w:w="1100" w:type="dxa"/>
            <w:tcBorders>
              <w:top w:val="nil"/>
              <w:left w:val="nil"/>
              <w:bottom w:val="nil"/>
              <w:right w:val="nil"/>
            </w:tcBorders>
            <w:shd w:val="clear" w:color="auto" w:fill="auto"/>
            <w:noWrap/>
            <w:vAlign w:val="bottom"/>
            <w:hideMark/>
          </w:tcPr>
          <w:p w14:paraId="1C5E11F6"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2196" w:type="dxa"/>
            <w:tcBorders>
              <w:top w:val="nil"/>
              <w:left w:val="nil"/>
              <w:bottom w:val="nil"/>
              <w:right w:val="nil"/>
            </w:tcBorders>
            <w:shd w:val="clear" w:color="auto" w:fill="auto"/>
            <w:noWrap/>
            <w:vAlign w:val="bottom"/>
            <w:hideMark/>
          </w:tcPr>
          <w:p w14:paraId="5FE3C376" w14:textId="77777777" w:rsidR="00EA7E3F" w:rsidRPr="00EA7E3F" w:rsidRDefault="00EA7E3F" w:rsidP="00EA7E3F">
            <w:pPr>
              <w:spacing w:line="240" w:lineRule="auto"/>
              <w:rPr>
                <w:rFonts w:ascii="Calibri" w:eastAsia="Times New Roman" w:hAnsi="Calibri" w:cs="Calibri"/>
                <w:b w:val="0"/>
                <w:color w:val="000000"/>
                <w:sz w:val="22"/>
              </w:rPr>
            </w:pPr>
            <w:r w:rsidRPr="00EA7E3F">
              <w:rPr>
                <w:rFonts w:ascii="Calibri" w:eastAsia="Times New Roman" w:hAnsi="Calibri" w:cs="Calibri"/>
                <w:b w:val="0"/>
                <w:color w:val="000000"/>
                <w:sz w:val="22"/>
              </w:rPr>
              <w:t>Tax Revenues</w:t>
            </w:r>
          </w:p>
        </w:tc>
        <w:tc>
          <w:tcPr>
            <w:tcW w:w="1218" w:type="dxa"/>
            <w:tcBorders>
              <w:top w:val="nil"/>
              <w:left w:val="nil"/>
              <w:bottom w:val="nil"/>
              <w:right w:val="nil"/>
            </w:tcBorders>
            <w:shd w:val="clear" w:color="auto" w:fill="auto"/>
            <w:noWrap/>
            <w:vAlign w:val="bottom"/>
            <w:hideMark/>
          </w:tcPr>
          <w:p w14:paraId="3FCE6F71" w14:textId="5145BC3E"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007CBA">
              <w:rPr>
                <w:rFonts w:ascii="Calibri" w:eastAsia="Times New Roman" w:hAnsi="Calibri" w:cs="Calibri"/>
                <w:b w:val="0"/>
                <w:color w:val="000000"/>
                <w:sz w:val="22"/>
              </w:rPr>
              <w:t>1,050</w:t>
            </w:r>
            <w:r w:rsidRPr="00EA7E3F">
              <w:rPr>
                <w:rFonts w:ascii="Calibri" w:eastAsia="Times New Roman" w:hAnsi="Calibri" w:cs="Calibri"/>
                <w:b w:val="0"/>
                <w:color w:val="000000"/>
                <w:sz w:val="22"/>
              </w:rPr>
              <w:t>,</w:t>
            </w:r>
            <w:r w:rsidR="00007CBA">
              <w:rPr>
                <w:rFonts w:ascii="Calibri" w:eastAsia="Times New Roman" w:hAnsi="Calibri" w:cs="Calibri"/>
                <w:b w:val="0"/>
                <w:color w:val="000000"/>
                <w:sz w:val="22"/>
              </w:rPr>
              <w:t>044</w:t>
            </w:r>
          </w:p>
        </w:tc>
        <w:tc>
          <w:tcPr>
            <w:tcW w:w="1218" w:type="dxa"/>
            <w:tcBorders>
              <w:top w:val="nil"/>
              <w:left w:val="nil"/>
              <w:bottom w:val="nil"/>
              <w:right w:val="nil"/>
            </w:tcBorders>
            <w:shd w:val="clear" w:color="auto" w:fill="auto"/>
            <w:noWrap/>
            <w:vAlign w:val="bottom"/>
            <w:hideMark/>
          </w:tcPr>
          <w:p w14:paraId="6D961944" w14:textId="6F37A27C"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007CBA">
              <w:rPr>
                <w:rFonts w:ascii="Calibri" w:eastAsia="Times New Roman" w:hAnsi="Calibri" w:cs="Calibri"/>
                <w:b w:val="0"/>
                <w:color w:val="000000"/>
                <w:sz w:val="22"/>
              </w:rPr>
              <w:t>974</w:t>
            </w:r>
            <w:r w:rsidRPr="00EA7E3F">
              <w:rPr>
                <w:rFonts w:ascii="Calibri" w:eastAsia="Times New Roman" w:hAnsi="Calibri" w:cs="Calibri"/>
                <w:b w:val="0"/>
                <w:color w:val="000000"/>
                <w:sz w:val="22"/>
              </w:rPr>
              <w:t>,</w:t>
            </w:r>
            <w:r w:rsidR="00007CBA">
              <w:rPr>
                <w:rFonts w:ascii="Calibri" w:eastAsia="Times New Roman" w:hAnsi="Calibri" w:cs="Calibri"/>
                <w:b w:val="0"/>
                <w:color w:val="000000"/>
                <w:sz w:val="22"/>
              </w:rPr>
              <w:t>782</w:t>
            </w:r>
          </w:p>
        </w:tc>
        <w:tc>
          <w:tcPr>
            <w:tcW w:w="1218" w:type="dxa"/>
            <w:tcBorders>
              <w:top w:val="nil"/>
              <w:left w:val="nil"/>
              <w:bottom w:val="nil"/>
              <w:right w:val="nil"/>
            </w:tcBorders>
            <w:shd w:val="clear" w:color="auto" w:fill="auto"/>
            <w:noWrap/>
            <w:vAlign w:val="bottom"/>
            <w:hideMark/>
          </w:tcPr>
          <w:p w14:paraId="32543007" w14:textId="162A3176"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007CBA">
              <w:rPr>
                <w:rFonts w:ascii="Calibri" w:eastAsia="Times New Roman" w:hAnsi="Calibri" w:cs="Calibri"/>
                <w:b w:val="0"/>
                <w:color w:val="000000"/>
                <w:sz w:val="22"/>
              </w:rPr>
              <w:t>1,080</w:t>
            </w:r>
            <w:r w:rsidRPr="00EA7E3F">
              <w:rPr>
                <w:rFonts w:ascii="Calibri" w:eastAsia="Times New Roman" w:hAnsi="Calibri" w:cs="Calibri"/>
                <w:b w:val="0"/>
                <w:color w:val="000000"/>
                <w:sz w:val="22"/>
              </w:rPr>
              <w:t>,</w:t>
            </w:r>
            <w:r w:rsidR="00007CBA">
              <w:rPr>
                <w:rFonts w:ascii="Calibri" w:eastAsia="Times New Roman" w:hAnsi="Calibri" w:cs="Calibri"/>
                <w:b w:val="0"/>
                <w:color w:val="000000"/>
                <w:sz w:val="22"/>
              </w:rPr>
              <w:t>026</w:t>
            </w:r>
          </w:p>
        </w:tc>
      </w:tr>
      <w:tr w:rsidR="00EA7E3F" w:rsidRPr="00EA7E3F" w14:paraId="78EC543F" w14:textId="77777777" w:rsidTr="00EA7E3F">
        <w:trPr>
          <w:trHeight w:val="300"/>
          <w:jc w:val="center"/>
        </w:trPr>
        <w:tc>
          <w:tcPr>
            <w:tcW w:w="1100" w:type="dxa"/>
            <w:tcBorders>
              <w:top w:val="nil"/>
              <w:left w:val="nil"/>
              <w:bottom w:val="nil"/>
              <w:right w:val="nil"/>
            </w:tcBorders>
            <w:shd w:val="clear" w:color="auto" w:fill="auto"/>
            <w:noWrap/>
            <w:vAlign w:val="bottom"/>
            <w:hideMark/>
          </w:tcPr>
          <w:p w14:paraId="7965CFD3" w14:textId="77777777" w:rsidR="00EA7E3F" w:rsidRPr="00EA7E3F" w:rsidRDefault="00EA7E3F" w:rsidP="00EA7E3F">
            <w:pPr>
              <w:spacing w:line="240" w:lineRule="auto"/>
              <w:jc w:val="right"/>
              <w:rPr>
                <w:rFonts w:ascii="Calibri" w:eastAsia="Times New Roman" w:hAnsi="Calibri" w:cs="Calibri"/>
                <w:b w:val="0"/>
                <w:color w:val="000000"/>
                <w:sz w:val="22"/>
              </w:rPr>
            </w:pPr>
          </w:p>
        </w:tc>
        <w:tc>
          <w:tcPr>
            <w:tcW w:w="2196" w:type="dxa"/>
            <w:tcBorders>
              <w:top w:val="nil"/>
              <w:left w:val="nil"/>
              <w:bottom w:val="nil"/>
              <w:right w:val="nil"/>
            </w:tcBorders>
            <w:shd w:val="clear" w:color="auto" w:fill="auto"/>
            <w:noWrap/>
            <w:vAlign w:val="bottom"/>
            <w:hideMark/>
          </w:tcPr>
          <w:p w14:paraId="51E2C7D0" w14:textId="77777777" w:rsidR="00EA7E3F" w:rsidRPr="00EA7E3F" w:rsidRDefault="00EA7E3F" w:rsidP="00EA7E3F">
            <w:pPr>
              <w:spacing w:line="240" w:lineRule="auto"/>
              <w:rPr>
                <w:rFonts w:ascii="Calibri" w:eastAsia="Times New Roman" w:hAnsi="Calibri" w:cs="Calibri"/>
                <w:b w:val="0"/>
                <w:color w:val="000000"/>
                <w:sz w:val="22"/>
              </w:rPr>
            </w:pPr>
            <w:r w:rsidRPr="00EA7E3F">
              <w:rPr>
                <w:rFonts w:ascii="Calibri" w:eastAsia="Times New Roman" w:hAnsi="Calibri" w:cs="Calibri"/>
                <w:b w:val="0"/>
                <w:color w:val="000000"/>
                <w:sz w:val="22"/>
              </w:rPr>
              <w:t>Interest</w:t>
            </w:r>
          </w:p>
        </w:tc>
        <w:tc>
          <w:tcPr>
            <w:tcW w:w="1218" w:type="dxa"/>
            <w:tcBorders>
              <w:top w:val="nil"/>
              <w:left w:val="nil"/>
              <w:bottom w:val="nil"/>
              <w:right w:val="nil"/>
            </w:tcBorders>
            <w:shd w:val="clear" w:color="auto" w:fill="auto"/>
            <w:noWrap/>
            <w:vAlign w:val="bottom"/>
            <w:hideMark/>
          </w:tcPr>
          <w:p w14:paraId="041861A4" w14:textId="36693E20"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007CBA">
              <w:rPr>
                <w:rFonts w:ascii="Calibri" w:eastAsia="Times New Roman" w:hAnsi="Calibri" w:cs="Calibri"/>
                <w:b w:val="0"/>
                <w:color w:val="000000"/>
                <w:sz w:val="22"/>
              </w:rPr>
              <w:t>4</w:t>
            </w:r>
            <w:r w:rsidRPr="00EA7E3F">
              <w:rPr>
                <w:rFonts w:ascii="Calibri" w:eastAsia="Times New Roman" w:hAnsi="Calibri" w:cs="Calibri"/>
                <w:b w:val="0"/>
                <w:color w:val="000000"/>
                <w:sz w:val="22"/>
              </w:rPr>
              <w:t>,2</w:t>
            </w:r>
            <w:r w:rsidR="00007CBA">
              <w:rPr>
                <w:rFonts w:ascii="Calibri" w:eastAsia="Times New Roman" w:hAnsi="Calibri" w:cs="Calibri"/>
                <w:b w:val="0"/>
                <w:color w:val="000000"/>
                <w:sz w:val="22"/>
              </w:rPr>
              <w:t>42</w:t>
            </w:r>
          </w:p>
        </w:tc>
        <w:tc>
          <w:tcPr>
            <w:tcW w:w="1218" w:type="dxa"/>
            <w:tcBorders>
              <w:top w:val="nil"/>
              <w:left w:val="nil"/>
              <w:bottom w:val="nil"/>
              <w:right w:val="nil"/>
            </w:tcBorders>
            <w:shd w:val="clear" w:color="auto" w:fill="auto"/>
            <w:noWrap/>
            <w:vAlign w:val="bottom"/>
            <w:hideMark/>
          </w:tcPr>
          <w:p w14:paraId="36667359" w14:textId="77777777"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$5,000</w:t>
            </w:r>
          </w:p>
        </w:tc>
        <w:tc>
          <w:tcPr>
            <w:tcW w:w="1218" w:type="dxa"/>
            <w:tcBorders>
              <w:top w:val="nil"/>
              <w:left w:val="nil"/>
              <w:bottom w:val="nil"/>
              <w:right w:val="nil"/>
            </w:tcBorders>
            <w:shd w:val="clear" w:color="auto" w:fill="auto"/>
            <w:noWrap/>
            <w:vAlign w:val="bottom"/>
            <w:hideMark/>
          </w:tcPr>
          <w:p w14:paraId="1363DB9A" w14:textId="7E811176"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007CBA">
              <w:rPr>
                <w:rFonts w:ascii="Calibri" w:eastAsia="Times New Roman" w:hAnsi="Calibri" w:cs="Calibri"/>
                <w:b w:val="0"/>
                <w:color w:val="000000"/>
                <w:sz w:val="22"/>
              </w:rPr>
              <w:t>1</w:t>
            </w:r>
            <w:r w:rsidRPr="00EA7E3F">
              <w:rPr>
                <w:rFonts w:ascii="Calibri" w:eastAsia="Times New Roman" w:hAnsi="Calibri" w:cs="Calibri"/>
                <w:b w:val="0"/>
                <w:color w:val="000000"/>
                <w:sz w:val="22"/>
              </w:rPr>
              <w:t>5,000</w:t>
            </w:r>
          </w:p>
        </w:tc>
      </w:tr>
      <w:tr w:rsidR="00EA7E3F" w:rsidRPr="00EA7E3F" w14:paraId="0C824BB0" w14:textId="77777777" w:rsidTr="00EA7E3F">
        <w:trPr>
          <w:trHeight w:val="300"/>
          <w:jc w:val="center"/>
        </w:trPr>
        <w:tc>
          <w:tcPr>
            <w:tcW w:w="1100" w:type="dxa"/>
            <w:tcBorders>
              <w:top w:val="nil"/>
              <w:left w:val="nil"/>
              <w:bottom w:val="nil"/>
              <w:right w:val="nil"/>
            </w:tcBorders>
            <w:shd w:val="clear" w:color="auto" w:fill="auto"/>
            <w:noWrap/>
            <w:vAlign w:val="bottom"/>
            <w:hideMark/>
          </w:tcPr>
          <w:p w14:paraId="1D68E2A9" w14:textId="77777777" w:rsidR="00EA7E3F" w:rsidRPr="00EA7E3F" w:rsidRDefault="00EA7E3F" w:rsidP="00EA7E3F">
            <w:pPr>
              <w:spacing w:line="240" w:lineRule="auto"/>
              <w:jc w:val="right"/>
              <w:rPr>
                <w:rFonts w:ascii="Calibri" w:eastAsia="Times New Roman" w:hAnsi="Calibri" w:cs="Calibri"/>
                <w:b w:val="0"/>
                <w:color w:val="000000"/>
                <w:sz w:val="22"/>
              </w:rPr>
            </w:pPr>
          </w:p>
        </w:tc>
        <w:tc>
          <w:tcPr>
            <w:tcW w:w="2196" w:type="dxa"/>
            <w:tcBorders>
              <w:top w:val="nil"/>
              <w:left w:val="nil"/>
              <w:bottom w:val="nil"/>
              <w:right w:val="nil"/>
            </w:tcBorders>
            <w:shd w:val="clear" w:color="auto" w:fill="auto"/>
            <w:noWrap/>
            <w:vAlign w:val="bottom"/>
            <w:hideMark/>
          </w:tcPr>
          <w:p w14:paraId="5BCC24EA" w14:textId="77777777" w:rsidR="00EA7E3F" w:rsidRPr="00EA7E3F" w:rsidRDefault="00EA7E3F" w:rsidP="00EA7E3F">
            <w:pPr>
              <w:spacing w:line="240" w:lineRule="auto"/>
              <w:rPr>
                <w:rFonts w:ascii="Calibri" w:eastAsia="Times New Roman" w:hAnsi="Calibri" w:cs="Calibri"/>
                <w:b w:val="0"/>
                <w:color w:val="000000"/>
                <w:sz w:val="22"/>
              </w:rPr>
            </w:pPr>
            <w:r w:rsidRPr="00EA7E3F">
              <w:rPr>
                <w:rFonts w:ascii="Calibri" w:eastAsia="Times New Roman" w:hAnsi="Calibri" w:cs="Calibri"/>
                <w:b w:val="0"/>
                <w:color w:val="000000"/>
                <w:sz w:val="22"/>
              </w:rPr>
              <w:t>Sale of Assets</w:t>
            </w:r>
          </w:p>
        </w:tc>
        <w:tc>
          <w:tcPr>
            <w:tcW w:w="1218" w:type="dxa"/>
            <w:tcBorders>
              <w:top w:val="nil"/>
              <w:left w:val="nil"/>
              <w:bottom w:val="nil"/>
              <w:right w:val="nil"/>
            </w:tcBorders>
            <w:shd w:val="clear" w:color="auto" w:fill="auto"/>
            <w:noWrap/>
            <w:vAlign w:val="bottom"/>
            <w:hideMark/>
          </w:tcPr>
          <w:p w14:paraId="41B115B3" w14:textId="4DAE0052"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007CBA">
              <w:rPr>
                <w:rFonts w:ascii="Calibri" w:eastAsia="Times New Roman" w:hAnsi="Calibri" w:cs="Calibri"/>
                <w:b w:val="0"/>
                <w:color w:val="000000"/>
                <w:sz w:val="22"/>
              </w:rPr>
              <w:t>0</w:t>
            </w:r>
          </w:p>
        </w:tc>
        <w:tc>
          <w:tcPr>
            <w:tcW w:w="1218" w:type="dxa"/>
            <w:tcBorders>
              <w:top w:val="nil"/>
              <w:left w:val="nil"/>
              <w:bottom w:val="nil"/>
              <w:right w:val="nil"/>
            </w:tcBorders>
            <w:shd w:val="clear" w:color="auto" w:fill="auto"/>
            <w:noWrap/>
            <w:vAlign w:val="bottom"/>
            <w:hideMark/>
          </w:tcPr>
          <w:p w14:paraId="419A550F" w14:textId="24E828B4"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$500</w:t>
            </w:r>
          </w:p>
        </w:tc>
        <w:tc>
          <w:tcPr>
            <w:tcW w:w="1218" w:type="dxa"/>
            <w:tcBorders>
              <w:top w:val="nil"/>
              <w:left w:val="nil"/>
              <w:bottom w:val="nil"/>
              <w:right w:val="nil"/>
            </w:tcBorders>
            <w:shd w:val="clear" w:color="auto" w:fill="auto"/>
            <w:noWrap/>
            <w:vAlign w:val="bottom"/>
            <w:hideMark/>
          </w:tcPr>
          <w:p w14:paraId="58BE02E7" w14:textId="77777777"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$500</w:t>
            </w:r>
          </w:p>
        </w:tc>
      </w:tr>
      <w:tr w:rsidR="00EA7E3F" w:rsidRPr="00EA7E3F" w14:paraId="7C1989E8" w14:textId="77777777" w:rsidTr="00EA7E3F">
        <w:trPr>
          <w:trHeight w:val="300"/>
          <w:jc w:val="center"/>
        </w:trPr>
        <w:tc>
          <w:tcPr>
            <w:tcW w:w="1100" w:type="dxa"/>
            <w:tcBorders>
              <w:top w:val="nil"/>
              <w:left w:val="nil"/>
              <w:bottom w:val="nil"/>
              <w:right w:val="nil"/>
            </w:tcBorders>
            <w:shd w:val="clear" w:color="auto" w:fill="auto"/>
            <w:noWrap/>
            <w:vAlign w:val="bottom"/>
            <w:hideMark/>
          </w:tcPr>
          <w:p w14:paraId="7D9E4466" w14:textId="77777777" w:rsidR="00EA7E3F" w:rsidRPr="00EA7E3F" w:rsidRDefault="00EA7E3F" w:rsidP="00EA7E3F">
            <w:pPr>
              <w:spacing w:line="240" w:lineRule="auto"/>
              <w:jc w:val="right"/>
              <w:rPr>
                <w:rFonts w:ascii="Calibri" w:eastAsia="Times New Roman" w:hAnsi="Calibri" w:cs="Calibri"/>
                <w:b w:val="0"/>
                <w:color w:val="000000"/>
                <w:sz w:val="22"/>
              </w:rPr>
            </w:pPr>
          </w:p>
        </w:tc>
        <w:tc>
          <w:tcPr>
            <w:tcW w:w="2196" w:type="dxa"/>
            <w:tcBorders>
              <w:top w:val="nil"/>
              <w:left w:val="nil"/>
              <w:bottom w:val="nil"/>
              <w:right w:val="nil"/>
            </w:tcBorders>
            <w:shd w:val="clear" w:color="auto" w:fill="auto"/>
            <w:noWrap/>
            <w:vAlign w:val="bottom"/>
            <w:hideMark/>
          </w:tcPr>
          <w:p w14:paraId="3BB2F65D" w14:textId="77777777" w:rsidR="00EA7E3F" w:rsidRPr="00EA7E3F" w:rsidRDefault="00EA7E3F" w:rsidP="00EA7E3F">
            <w:pPr>
              <w:spacing w:line="240" w:lineRule="auto"/>
              <w:rPr>
                <w:rFonts w:ascii="Calibri" w:eastAsia="Times New Roman" w:hAnsi="Calibri" w:cs="Calibri"/>
                <w:b w:val="0"/>
                <w:color w:val="000000"/>
                <w:sz w:val="22"/>
              </w:rPr>
            </w:pPr>
            <w:r w:rsidRPr="00EA7E3F">
              <w:rPr>
                <w:rFonts w:ascii="Calibri" w:eastAsia="Times New Roman" w:hAnsi="Calibri" w:cs="Calibri"/>
                <w:b w:val="0"/>
                <w:color w:val="000000"/>
                <w:sz w:val="22"/>
              </w:rPr>
              <w:t>Grants</w:t>
            </w:r>
          </w:p>
        </w:tc>
        <w:tc>
          <w:tcPr>
            <w:tcW w:w="1218" w:type="dxa"/>
            <w:tcBorders>
              <w:top w:val="nil"/>
              <w:left w:val="nil"/>
              <w:bottom w:val="nil"/>
              <w:right w:val="nil"/>
            </w:tcBorders>
            <w:shd w:val="clear" w:color="auto" w:fill="auto"/>
            <w:noWrap/>
            <w:vAlign w:val="bottom"/>
            <w:hideMark/>
          </w:tcPr>
          <w:p w14:paraId="5BA22A9F" w14:textId="151EDEF5"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007CBA">
              <w:rPr>
                <w:rFonts w:ascii="Calibri" w:eastAsia="Times New Roman" w:hAnsi="Calibri" w:cs="Calibri"/>
                <w:b w:val="0"/>
                <w:color w:val="000000"/>
                <w:sz w:val="22"/>
              </w:rPr>
              <w:t>46</w:t>
            </w:r>
            <w:r w:rsidRPr="00EA7E3F">
              <w:rPr>
                <w:rFonts w:ascii="Calibri" w:eastAsia="Times New Roman" w:hAnsi="Calibri" w:cs="Calibri"/>
                <w:b w:val="0"/>
                <w:color w:val="000000"/>
                <w:sz w:val="22"/>
              </w:rPr>
              <w:t>,</w:t>
            </w:r>
            <w:r w:rsidR="00007CBA">
              <w:rPr>
                <w:rFonts w:ascii="Calibri" w:eastAsia="Times New Roman" w:hAnsi="Calibri" w:cs="Calibri"/>
                <w:b w:val="0"/>
                <w:color w:val="000000"/>
                <w:sz w:val="22"/>
              </w:rPr>
              <w:t>470</w:t>
            </w:r>
          </w:p>
        </w:tc>
        <w:tc>
          <w:tcPr>
            <w:tcW w:w="1218" w:type="dxa"/>
            <w:tcBorders>
              <w:top w:val="nil"/>
              <w:left w:val="nil"/>
              <w:bottom w:val="nil"/>
              <w:right w:val="nil"/>
            </w:tcBorders>
            <w:shd w:val="clear" w:color="auto" w:fill="auto"/>
            <w:noWrap/>
            <w:vAlign w:val="bottom"/>
            <w:hideMark/>
          </w:tcPr>
          <w:p w14:paraId="7749F19F" w14:textId="77777777"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$23,000</w:t>
            </w:r>
          </w:p>
        </w:tc>
        <w:tc>
          <w:tcPr>
            <w:tcW w:w="1218" w:type="dxa"/>
            <w:tcBorders>
              <w:top w:val="nil"/>
              <w:left w:val="nil"/>
              <w:bottom w:val="nil"/>
              <w:right w:val="nil"/>
            </w:tcBorders>
            <w:shd w:val="clear" w:color="auto" w:fill="auto"/>
            <w:noWrap/>
            <w:vAlign w:val="bottom"/>
            <w:hideMark/>
          </w:tcPr>
          <w:p w14:paraId="6AC75520" w14:textId="547DBE82"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$2</w:t>
            </w:r>
            <w:r w:rsidR="00007CBA">
              <w:rPr>
                <w:rFonts w:ascii="Calibri" w:eastAsia="Times New Roman" w:hAnsi="Calibri" w:cs="Calibri"/>
                <w:b w:val="0"/>
                <w:color w:val="000000"/>
                <w:sz w:val="22"/>
              </w:rPr>
              <w:t>5</w:t>
            </w:r>
            <w:r w:rsidRPr="00EA7E3F">
              <w:rPr>
                <w:rFonts w:ascii="Calibri" w:eastAsia="Times New Roman" w:hAnsi="Calibri" w:cs="Calibri"/>
                <w:b w:val="0"/>
                <w:color w:val="000000"/>
                <w:sz w:val="22"/>
              </w:rPr>
              <w:t>,000</w:t>
            </w:r>
          </w:p>
        </w:tc>
      </w:tr>
      <w:tr w:rsidR="00EA7E3F" w:rsidRPr="00EA7E3F" w14:paraId="2772CB74" w14:textId="77777777" w:rsidTr="00EA7E3F">
        <w:trPr>
          <w:trHeight w:val="300"/>
          <w:jc w:val="center"/>
        </w:trPr>
        <w:tc>
          <w:tcPr>
            <w:tcW w:w="1100" w:type="dxa"/>
            <w:tcBorders>
              <w:top w:val="nil"/>
              <w:left w:val="nil"/>
              <w:bottom w:val="nil"/>
              <w:right w:val="nil"/>
            </w:tcBorders>
            <w:shd w:val="clear" w:color="auto" w:fill="auto"/>
            <w:noWrap/>
            <w:vAlign w:val="bottom"/>
            <w:hideMark/>
          </w:tcPr>
          <w:p w14:paraId="7ACC8F06" w14:textId="77777777" w:rsidR="00EA7E3F" w:rsidRPr="00EA7E3F" w:rsidRDefault="00EA7E3F" w:rsidP="00EA7E3F">
            <w:pPr>
              <w:spacing w:line="240" w:lineRule="auto"/>
              <w:jc w:val="right"/>
              <w:rPr>
                <w:rFonts w:ascii="Calibri" w:eastAsia="Times New Roman" w:hAnsi="Calibri" w:cs="Calibri"/>
                <w:b w:val="0"/>
                <w:color w:val="000000"/>
                <w:sz w:val="22"/>
              </w:rPr>
            </w:pPr>
          </w:p>
        </w:tc>
        <w:tc>
          <w:tcPr>
            <w:tcW w:w="2196" w:type="dxa"/>
            <w:tcBorders>
              <w:top w:val="nil"/>
              <w:left w:val="nil"/>
              <w:bottom w:val="nil"/>
              <w:right w:val="nil"/>
            </w:tcBorders>
            <w:shd w:val="clear" w:color="auto" w:fill="auto"/>
            <w:noWrap/>
            <w:vAlign w:val="bottom"/>
            <w:hideMark/>
          </w:tcPr>
          <w:p w14:paraId="1497E23A" w14:textId="77777777" w:rsidR="00EA7E3F" w:rsidRPr="00EA7E3F" w:rsidRDefault="00EA7E3F" w:rsidP="00EA7E3F">
            <w:pPr>
              <w:spacing w:line="240" w:lineRule="auto"/>
              <w:rPr>
                <w:rFonts w:ascii="Calibri" w:eastAsia="Times New Roman" w:hAnsi="Calibri" w:cs="Calibri"/>
                <w:b w:val="0"/>
                <w:color w:val="000000"/>
                <w:sz w:val="22"/>
              </w:rPr>
            </w:pPr>
            <w:r w:rsidRPr="00EA7E3F">
              <w:rPr>
                <w:rFonts w:ascii="Calibri" w:eastAsia="Times New Roman" w:hAnsi="Calibri" w:cs="Calibri"/>
                <w:b w:val="0"/>
                <w:color w:val="000000"/>
                <w:sz w:val="22"/>
              </w:rPr>
              <w:t>Other Revenues</w:t>
            </w:r>
          </w:p>
        </w:tc>
        <w:tc>
          <w:tcPr>
            <w:tcW w:w="1218" w:type="dxa"/>
            <w:tcBorders>
              <w:top w:val="nil"/>
              <w:left w:val="nil"/>
              <w:bottom w:val="nil"/>
              <w:right w:val="nil"/>
            </w:tcBorders>
            <w:shd w:val="clear" w:color="auto" w:fill="auto"/>
            <w:noWrap/>
            <w:vAlign w:val="bottom"/>
            <w:hideMark/>
          </w:tcPr>
          <w:p w14:paraId="21CE8717" w14:textId="274C055E"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ED52E6">
              <w:rPr>
                <w:rFonts w:ascii="Calibri" w:eastAsia="Times New Roman" w:hAnsi="Calibri" w:cs="Calibri"/>
                <w:b w:val="0"/>
                <w:color w:val="000000"/>
                <w:sz w:val="22"/>
              </w:rPr>
              <w:t>217</w:t>
            </w:r>
            <w:r w:rsidRPr="00EA7E3F">
              <w:rPr>
                <w:rFonts w:ascii="Calibri" w:eastAsia="Times New Roman" w:hAnsi="Calibri" w:cs="Calibri"/>
                <w:b w:val="0"/>
                <w:color w:val="000000"/>
                <w:sz w:val="22"/>
              </w:rPr>
              <w:t>,</w:t>
            </w:r>
            <w:r w:rsidR="00ED52E6">
              <w:rPr>
                <w:rFonts w:ascii="Calibri" w:eastAsia="Times New Roman" w:hAnsi="Calibri" w:cs="Calibri"/>
                <w:b w:val="0"/>
                <w:color w:val="000000"/>
                <w:sz w:val="22"/>
              </w:rPr>
              <w:t>027</w:t>
            </w:r>
          </w:p>
        </w:tc>
        <w:tc>
          <w:tcPr>
            <w:tcW w:w="1218" w:type="dxa"/>
            <w:tcBorders>
              <w:top w:val="nil"/>
              <w:left w:val="nil"/>
              <w:bottom w:val="nil"/>
              <w:right w:val="nil"/>
            </w:tcBorders>
            <w:shd w:val="clear" w:color="auto" w:fill="auto"/>
            <w:noWrap/>
            <w:vAlign w:val="bottom"/>
            <w:hideMark/>
          </w:tcPr>
          <w:p w14:paraId="0B2143CB" w14:textId="10D9C172"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ED52E6">
              <w:rPr>
                <w:rFonts w:ascii="Calibri" w:eastAsia="Times New Roman" w:hAnsi="Calibri" w:cs="Calibri"/>
                <w:b w:val="0"/>
                <w:color w:val="000000"/>
                <w:sz w:val="22"/>
              </w:rPr>
              <w:t>18</w:t>
            </w:r>
            <w:r w:rsidRPr="00EA7E3F">
              <w:rPr>
                <w:rFonts w:ascii="Calibri" w:eastAsia="Times New Roman" w:hAnsi="Calibri" w:cs="Calibri"/>
                <w:b w:val="0"/>
                <w:color w:val="000000"/>
                <w:sz w:val="22"/>
              </w:rPr>
              <w:t>,</w:t>
            </w:r>
            <w:r w:rsidR="00ED52E6">
              <w:rPr>
                <w:rFonts w:ascii="Calibri" w:eastAsia="Times New Roman" w:hAnsi="Calibri" w:cs="Calibri"/>
                <w:b w:val="0"/>
                <w:color w:val="000000"/>
                <w:sz w:val="22"/>
              </w:rPr>
              <w:t>0</w:t>
            </w:r>
            <w:r w:rsidRPr="00EA7E3F">
              <w:rPr>
                <w:rFonts w:ascii="Calibri" w:eastAsia="Times New Roman" w:hAnsi="Calibri" w:cs="Calibri"/>
                <w:b w:val="0"/>
                <w:color w:val="000000"/>
                <w:sz w:val="22"/>
              </w:rPr>
              <w:t>00</w:t>
            </w:r>
          </w:p>
        </w:tc>
        <w:tc>
          <w:tcPr>
            <w:tcW w:w="1218" w:type="dxa"/>
            <w:tcBorders>
              <w:top w:val="nil"/>
              <w:left w:val="nil"/>
              <w:bottom w:val="nil"/>
              <w:right w:val="nil"/>
            </w:tcBorders>
            <w:shd w:val="clear" w:color="auto" w:fill="auto"/>
            <w:noWrap/>
            <w:vAlign w:val="bottom"/>
            <w:hideMark/>
          </w:tcPr>
          <w:p w14:paraId="16326C56" w14:textId="411B8105"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ED52E6">
              <w:rPr>
                <w:rFonts w:ascii="Calibri" w:eastAsia="Times New Roman" w:hAnsi="Calibri" w:cs="Calibri"/>
                <w:b w:val="0"/>
                <w:color w:val="000000"/>
                <w:sz w:val="22"/>
              </w:rPr>
              <w:t>43</w:t>
            </w:r>
            <w:r w:rsidRPr="00EA7E3F">
              <w:rPr>
                <w:rFonts w:ascii="Calibri" w:eastAsia="Times New Roman" w:hAnsi="Calibri" w:cs="Calibri"/>
                <w:b w:val="0"/>
                <w:color w:val="000000"/>
                <w:sz w:val="22"/>
              </w:rPr>
              <w:t>,</w:t>
            </w:r>
            <w:r w:rsidR="002E277E">
              <w:rPr>
                <w:rFonts w:ascii="Calibri" w:eastAsia="Times New Roman" w:hAnsi="Calibri" w:cs="Calibri"/>
                <w:b w:val="0"/>
                <w:color w:val="000000"/>
                <w:sz w:val="22"/>
              </w:rPr>
              <w:t>100</w:t>
            </w:r>
          </w:p>
        </w:tc>
      </w:tr>
      <w:tr w:rsidR="00EA7E3F" w:rsidRPr="00EA7E3F" w14:paraId="37B8CF6D" w14:textId="77777777" w:rsidTr="00EA7E3F">
        <w:trPr>
          <w:trHeight w:val="300"/>
          <w:jc w:val="center"/>
        </w:trPr>
        <w:tc>
          <w:tcPr>
            <w:tcW w:w="3296" w:type="dxa"/>
            <w:gridSpan w:val="2"/>
            <w:tcBorders>
              <w:top w:val="nil"/>
              <w:left w:val="nil"/>
              <w:bottom w:val="nil"/>
              <w:right w:val="nil"/>
            </w:tcBorders>
            <w:shd w:val="clear" w:color="auto" w:fill="auto"/>
            <w:noWrap/>
            <w:vAlign w:val="bottom"/>
            <w:hideMark/>
          </w:tcPr>
          <w:p w14:paraId="79F3DB0F" w14:textId="77777777" w:rsidR="00EA7E3F" w:rsidRPr="00EA7E3F" w:rsidRDefault="00EA7E3F" w:rsidP="00EA7E3F">
            <w:pPr>
              <w:spacing w:line="240" w:lineRule="auto"/>
              <w:rPr>
                <w:rFonts w:ascii="Calibri" w:eastAsia="Times New Roman" w:hAnsi="Calibri" w:cs="Calibri"/>
                <w:b w:val="0"/>
                <w:color w:val="000000"/>
                <w:sz w:val="22"/>
              </w:rPr>
            </w:pPr>
            <w:r w:rsidRPr="00EA7E3F">
              <w:rPr>
                <w:rFonts w:ascii="Calibri" w:eastAsia="Times New Roman" w:hAnsi="Calibri" w:cs="Calibri"/>
                <w:b w:val="0"/>
                <w:color w:val="000000"/>
                <w:sz w:val="22"/>
              </w:rPr>
              <w:t>Total Revenues</w:t>
            </w:r>
          </w:p>
        </w:tc>
        <w:tc>
          <w:tcPr>
            <w:tcW w:w="1218" w:type="dxa"/>
            <w:tcBorders>
              <w:top w:val="single" w:sz="4" w:space="0" w:color="auto"/>
              <w:left w:val="nil"/>
              <w:bottom w:val="nil"/>
              <w:right w:val="nil"/>
            </w:tcBorders>
            <w:shd w:val="clear" w:color="auto" w:fill="auto"/>
            <w:noWrap/>
            <w:vAlign w:val="bottom"/>
            <w:hideMark/>
          </w:tcPr>
          <w:p w14:paraId="1B27B7F3" w14:textId="07824701"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$1,</w:t>
            </w:r>
            <w:r w:rsidR="00ED52E6">
              <w:rPr>
                <w:rFonts w:ascii="Calibri" w:eastAsia="Times New Roman" w:hAnsi="Calibri" w:cs="Calibri"/>
                <w:b w:val="0"/>
                <w:color w:val="000000"/>
                <w:sz w:val="22"/>
              </w:rPr>
              <w:t>321</w:t>
            </w:r>
            <w:r w:rsidRPr="00EA7E3F">
              <w:rPr>
                <w:rFonts w:ascii="Calibri" w:eastAsia="Times New Roman" w:hAnsi="Calibri" w:cs="Calibri"/>
                <w:b w:val="0"/>
                <w:color w:val="000000"/>
                <w:sz w:val="22"/>
              </w:rPr>
              <w:t>,</w:t>
            </w:r>
            <w:r w:rsidR="00ED52E6">
              <w:rPr>
                <w:rFonts w:ascii="Calibri" w:eastAsia="Times New Roman" w:hAnsi="Calibri" w:cs="Calibri"/>
                <w:b w:val="0"/>
                <w:color w:val="000000"/>
                <w:sz w:val="22"/>
              </w:rPr>
              <w:t>245</w:t>
            </w:r>
          </w:p>
        </w:tc>
        <w:tc>
          <w:tcPr>
            <w:tcW w:w="1218" w:type="dxa"/>
            <w:tcBorders>
              <w:top w:val="single" w:sz="4" w:space="0" w:color="auto"/>
              <w:left w:val="nil"/>
              <w:bottom w:val="nil"/>
              <w:right w:val="nil"/>
            </w:tcBorders>
            <w:shd w:val="clear" w:color="auto" w:fill="auto"/>
            <w:noWrap/>
            <w:vAlign w:val="bottom"/>
            <w:hideMark/>
          </w:tcPr>
          <w:p w14:paraId="5DC8B586" w14:textId="226E4A09"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$1,</w:t>
            </w:r>
            <w:r w:rsidR="00ED52E6">
              <w:rPr>
                <w:rFonts w:ascii="Calibri" w:eastAsia="Times New Roman" w:hAnsi="Calibri" w:cs="Calibri"/>
                <w:b w:val="0"/>
                <w:color w:val="000000"/>
                <w:sz w:val="22"/>
              </w:rPr>
              <w:t>021</w:t>
            </w:r>
            <w:r w:rsidRPr="00EA7E3F">
              <w:rPr>
                <w:rFonts w:ascii="Calibri" w:eastAsia="Times New Roman" w:hAnsi="Calibri" w:cs="Calibri"/>
                <w:b w:val="0"/>
                <w:color w:val="000000"/>
                <w:sz w:val="22"/>
              </w:rPr>
              <w:t>,</w:t>
            </w:r>
            <w:r w:rsidR="00ED52E6">
              <w:rPr>
                <w:rFonts w:ascii="Calibri" w:eastAsia="Times New Roman" w:hAnsi="Calibri" w:cs="Calibri"/>
                <w:b w:val="0"/>
                <w:color w:val="000000"/>
                <w:sz w:val="22"/>
              </w:rPr>
              <w:t>282</w:t>
            </w:r>
          </w:p>
        </w:tc>
        <w:tc>
          <w:tcPr>
            <w:tcW w:w="1218" w:type="dxa"/>
            <w:tcBorders>
              <w:top w:val="single" w:sz="4" w:space="0" w:color="auto"/>
              <w:left w:val="nil"/>
              <w:bottom w:val="nil"/>
              <w:right w:val="nil"/>
            </w:tcBorders>
            <w:shd w:val="clear" w:color="auto" w:fill="auto"/>
            <w:noWrap/>
            <w:vAlign w:val="bottom"/>
            <w:hideMark/>
          </w:tcPr>
          <w:p w14:paraId="77E8C41F" w14:textId="315CEA73"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$1,</w:t>
            </w:r>
            <w:r w:rsidR="00ED52E6">
              <w:rPr>
                <w:rFonts w:ascii="Calibri" w:eastAsia="Times New Roman" w:hAnsi="Calibri" w:cs="Calibri"/>
                <w:b w:val="0"/>
                <w:color w:val="000000"/>
                <w:sz w:val="22"/>
              </w:rPr>
              <w:t>16</w:t>
            </w:r>
            <w:r w:rsidR="002E0305">
              <w:rPr>
                <w:rFonts w:ascii="Calibri" w:eastAsia="Times New Roman" w:hAnsi="Calibri" w:cs="Calibri"/>
                <w:b w:val="0"/>
                <w:color w:val="000000"/>
                <w:sz w:val="22"/>
              </w:rPr>
              <w:t>3</w:t>
            </w:r>
            <w:r w:rsidRPr="00EA7E3F">
              <w:rPr>
                <w:rFonts w:ascii="Calibri" w:eastAsia="Times New Roman" w:hAnsi="Calibri" w:cs="Calibri"/>
                <w:b w:val="0"/>
                <w:color w:val="000000"/>
                <w:sz w:val="22"/>
              </w:rPr>
              <w:t>,</w:t>
            </w:r>
            <w:r w:rsidR="002E0305">
              <w:rPr>
                <w:rFonts w:ascii="Calibri" w:eastAsia="Times New Roman" w:hAnsi="Calibri" w:cs="Calibri"/>
                <w:b w:val="0"/>
                <w:color w:val="000000"/>
                <w:sz w:val="22"/>
              </w:rPr>
              <w:t>6</w:t>
            </w:r>
            <w:r w:rsidR="00ED52E6">
              <w:rPr>
                <w:rFonts w:ascii="Calibri" w:eastAsia="Times New Roman" w:hAnsi="Calibri" w:cs="Calibri"/>
                <w:b w:val="0"/>
                <w:color w:val="000000"/>
                <w:sz w:val="22"/>
              </w:rPr>
              <w:t>26</w:t>
            </w:r>
          </w:p>
        </w:tc>
      </w:tr>
      <w:tr w:rsidR="00EA7E3F" w:rsidRPr="00EA7E3F" w14:paraId="77EDA313" w14:textId="77777777" w:rsidTr="00EA7E3F">
        <w:trPr>
          <w:trHeight w:val="300"/>
          <w:jc w:val="center"/>
        </w:trPr>
        <w:tc>
          <w:tcPr>
            <w:tcW w:w="1100" w:type="dxa"/>
            <w:tcBorders>
              <w:top w:val="nil"/>
              <w:left w:val="nil"/>
              <w:bottom w:val="nil"/>
              <w:right w:val="nil"/>
            </w:tcBorders>
            <w:shd w:val="clear" w:color="auto" w:fill="auto"/>
            <w:noWrap/>
            <w:vAlign w:val="bottom"/>
            <w:hideMark/>
          </w:tcPr>
          <w:p w14:paraId="47FA4D4F" w14:textId="77777777" w:rsidR="00EA7E3F" w:rsidRPr="00EA7E3F" w:rsidRDefault="00EA7E3F" w:rsidP="00EA7E3F">
            <w:pPr>
              <w:spacing w:line="240" w:lineRule="auto"/>
              <w:jc w:val="right"/>
              <w:rPr>
                <w:rFonts w:ascii="Calibri" w:eastAsia="Times New Roman" w:hAnsi="Calibri" w:cs="Calibri"/>
                <w:b w:val="0"/>
                <w:color w:val="000000"/>
                <w:sz w:val="22"/>
              </w:rPr>
            </w:pPr>
          </w:p>
        </w:tc>
        <w:tc>
          <w:tcPr>
            <w:tcW w:w="2196" w:type="dxa"/>
            <w:tcBorders>
              <w:top w:val="nil"/>
              <w:left w:val="nil"/>
              <w:bottom w:val="nil"/>
              <w:right w:val="nil"/>
            </w:tcBorders>
            <w:shd w:val="clear" w:color="auto" w:fill="auto"/>
            <w:noWrap/>
            <w:vAlign w:val="bottom"/>
            <w:hideMark/>
          </w:tcPr>
          <w:p w14:paraId="687498D4"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1218" w:type="dxa"/>
            <w:tcBorders>
              <w:top w:val="nil"/>
              <w:left w:val="nil"/>
              <w:bottom w:val="nil"/>
              <w:right w:val="nil"/>
            </w:tcBorders>
            <w:shd w:val="clear" w:color="auto" w:fill="auto"/>
            <w:noWrap/>
            <w:vAlign w:val="bottom"/>
            <w:hideMark/>
          </w:tcPr>
          <w:p w14:paraId="5C17E1A5"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1218" w:type="dxa"/>
            <w:tcBorders>
              <w:top w:val="nil"/>
              <w:left w:val="nil"/>
              <w:bottom w:val="nil"/>
              <w:right w:val="nil"/>
            </w:tcBorders>
            <w:shd w:val="clear" w:color="auto" w:fill="auto"/>
            <w:noWrap/>
            <w:vAlign w:val="bottom"/>
            <w:hideMark/>
          </w:tcPr>
          <w:p w14:paraId="1B384E9C"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1218" w:type="dxa"/>
            <w:tcBorders>
              <w:top w:val="nil"/>
              <w:left w:val="nil"/>
              <w:bottom w:val="nil"/>
              <w:right w:val="nil"/>
            </w:tcBorders>
            <w:shd w:val="clear" w:color="auto" w:fill="auto"/>
            <w:noWrap/>
            <w:vAlign w:val="bottom"/>
            <w:hideMark/>
          </w:tcPr>
          <w:p w14:paraId="5A2C7E14"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r>
      <w:tr w:rsidR="00EA7E3F" w:rsidRPr="00EA7E3F" w14:paraId="534B8901" w14:textId="77777777" w:rsidTr="00EA7E3F">
        <w:trPr>
          <w:trHeight w:val="300"/>
          <w:jc w:val="center"/>
        </w:trPr>
        <w:tc>
          <w:tcPr>
            <w:tcW w:w="3296" w:type="dxa"/>
            <w:gridSpan w:val="2"/>
            <w:tcBorders>
              <w:top w:val="nil"/>
              <w:left w:val="nil"/>
              <w:bottom w:val="nil"/>
              <w:right w:val="nil"/>
            </w:tcBorders>
            <w:shd w:val="clear" w:color="auto" w:fill="auto"/>
            <w:noWrap/>
            <w:vAlign w:val="bottom"/>
            <w:hideMark/>
          </w:tcPr>
          <w:p w14:paraId="7295F9A0" w14:textId="77777777" w:rsidR="00EA7E3F" w:rsidRPr="00EA7E3F" w:rsidRDefault="00EA7E3F" w:rsidP="00EA7E3F">
            <w:pPr>
              <w:spacing w:line="240" w:lineRule="auto"/>
              <w:rPr>
                <w:rFonts w:ascii="Calibri" w:eastAsia="Times New Roman" w:hAnsi="Calibri" w:cs="Calibri"/>
                <w:b w:val="0"/>
                <w:color w:val="000000"/>
                <w:sz w:val="22"/>
              </w:rPr>
            </w:pPr>
            <w:r w:rsidRPr="00EA7E3F">
              <w:rPr>
                <w:rFonts w:ascii="Calibri" w:eastAsia="Times New Roman" w:hAnsi="Calibri" w:cs="Calibri"/>
                <w:b w:val="0"/>
                <w:color w:val="000000"/>
                <w:sz w:val="22"/>
              </w:rPr>
              <w:t>Transfers In</w:t>
            </w:r>
          </w:p>
        </w:tc>
        <w:tc>
          <w:tcPr>
            <w:tcW w:w="1218" w:type="dxa"/>
            <w:tcBorders>
              <w:top w:val="nil"/>
              <w:left w:val="nil"/>
              <w:bottom w:val="nil"/>
              <w:right w:val="nil"/>
            </w:tcBorders>
            <w:shd w:val="clear" w:color="auto" w:fill="auto"/>
            <w:noWrap/>
            <w:vAlign w:val="bottom"/>
            <w:hideMark/>
          </w:tcPr>
          <w:p w14:paraId="7E96545A" w14:textId="0958B7BF"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C661AA">
              <w:rPr>
                <w:rFonts w:ascii="Calibri" w:eastAsia="Times New Roman" w:hAnsi="Calibri" w:cs="Calibri"/>
                <w:b w:val="0"/>
                <w:color w:val="000000"/>
                <w:sz w:val="22"/>
              </w:rPr>
              <w:t>40,000</w:t>
            </w:r>
          </w:p>
        </w:tc>
        <w:tc>
          <w:tcPr>
            <w:tcW w:w="1218" w:type="dxa"/>
            <w:tcBorders>
              <w:top w:val="nil"/>
              <w:left w:val="nil"/>
              <w:bottom w:val="nil"/>
              <w:right w:val="nil"/>
            </w:tcBorders>
            <w:shd w:val="clear" w:color="auto" w:fill="auto"/>
            <w:noWrap/>
            <w:vAlign w:val="bottom"/>
            <w:hideMark/>
          </w:tcPr>
          <w:p w14:paraId="682EE9D1" w14:textId="79E30BAB"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C661AA">
              <w:rPr>
                <w:rFonts w:ascii="Calibri" w:eastAsia="Times New Roman" w:hAnsi="Calibri" w:cs="Calibri"/>
                <w:b w:val="0"/>
                <w:color w:val="000000"/>
                <w:sz w:val="22"/>
              </w:rPr>
              <w:t>5</w:t>
            </w:r>
            <w:r w:rsidRPr="00EA7E3F">
              <w:rPr>
                <w:rFonts w:ascii="Calibri" w:eastAsia="Times New Roman" w:hAnsi="Calibri" w:cs="Calibri"/>
                <w:b w:val="0"/>
                <w:color w:val="000000"/>
                <w:sz w:val="22"/>
              </w:rPr>
              <w:t>,000</w:t>
            </w:r>
          </w:p>
        </w:tc>
        <w:tc>
          <w:tcPr>
            <w:tcW w:w="1218" w:type="dxa"/>
            <w:tcBorders>
              <w:top w:val="nil"/>
              <w:left w:val="nil"/>
              <w:bottom w:val="nil"/>
              <w:right w:val="nil"/>
            </w:tcBorders>
            <w:shd w:val="clear" w:color="auto" w:fill="auto"/>
            <w:noWrap/>
            <w:vAlign w:val="bottom"/>
            <w:hideMark/>
          </w:tcPr>
          <w:p w14:paraId="6ACCF122" w14:textId="4D21DAA8"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C661AA">
              <w:rPr>
                <w:rFonts w:ascii="Calibri" w:eastAsia="Times New Roman" w:hAnsi="Calibri" w:cs="Calibri"/>
                <w:b w:val="0"/>
                <w:color w:val="000000"/>
                <w:sz w:val="22"/>
              </w:rPr>
              <w:t>48</w:t>
            </w:r>
            <w:r w:rsidRPr="00EA7E3F">
              <w:rPr>
                <w:rFonts w:ascii="Calibri" w:eastAsia="Times New Roman" w:hAnsi="Calibri" w:cs="Calibri"/>
                <w:b w:val="0"/>
                <w:color w:val="000000"/>
                <w:sz w:val="22"/>
              </w:rPr>
              <w:t>,</w:t>
            </w:r>
            <w:r w:rsidR="00C661AA">
              <w:rPr>
                <w:rFonts w:ascii="Calibri" w:eastAsia="Times New Roman" w:hAnsi="Calibri" w:cs="Calibri"/>
                <w:b w:val="0"/>
                <w:color w:val="000000"/>
                <w:sz w:val="22"/>
              </w:rPr>
              <w:t>645</w:t>
            </w:r>
          </w:p>
        </w:tc>
      </w:tr>
      <w:tr w:rsidR="00EA7E3F" w:rsidRPr="00EA7E3F" w14:paraId="698C9CD9" w14:textId="77777777" w:rsidTr="00EA7E3F">
        <w:trPr>
          <w:trHeight w:val="315"/>
          <w:jc w:val="center"/>
        </w:trPr>
        <w:tc>
          <w:tcPr>
            <w:tcW w:w="3296" w:type="dxa"/>
            <w:gridSpan w:val="2"/>
            <w:tcBorders>
              <w:top w:val="nil"/>
              <w:left w:val="nil"/>
              <w:bottom w:val="nil"/>
              <w:right w:val="nil"/>
            </w:tcBorders>
            <w:shd w:val="clear" w:color="auto" w:fill="auto"/>
            <w:noWrap/>
            <w:vAlign w:val="bottom"/>
            <w:hideMark/>
          </w:tcPr>
          <w:p w14:paraId="13D3DBAF" w14:textId="77777777" w:rsidR="00EA7E3F" w:rsidRPr="00EA7E3F" w:rsidRDefault="00EA7E3F" w:rsidP="00EA7E3F">
            <w:pPr>
              <w:spacing w:line="240" w:lineRule="auto"/>
              <w:rPr>
                <w:rFonts w:ascii="Calibri" w:eastAsia="Times New Roman" w:hAnsi="Calibri" w:cs="Calibri"/>
                <w:b w:val="0"/>
                <w:color w:val="000000"/>
                <w:sz w:val="22"/>
              </w:rPr>
            </w:pPr>
            <w:r w:rsidRPr="00EA7E3F">
              <w:rPr>
                <w:rFonts w:ascii="Calibri" w:eastAsia="Times New Roman" w:hAnsi="Calibri" w:cs="Calibri"/>
                <w:b w:val="0"/>
                <w:color w:val="000000"/>
                <w:sz w:val="22"/>
              </w:rPr>
              <w:t>TOTAL RESOURCES</w:t>
            </w:r>
          </w:p>
        </w:tc>
        <w:tc>
          <w:tcPr>
            <w:tcW w:w="1218" w:type="dxa"/>
            <w:tcBorders>
              <w:top w:val="single" w:sz="4" w:space="0" w:color="auto"/>
              <w:left w:val="nil"/>
              <w:bottom w:val="single" w:sz="8" w:space="0" w:color="auto"/>
              <w:right w:val="nil"/>
            </w:tcBorders>
            <w:shd w:val="clear" w:color="auto" w:fill="auto"/>
            <w:noWrap/>
            <w:vAlign w:val="bottom"/>
            <w:hideMark/>
          </w:tcPr>
          <w:p w14:paraId="419F86C4" w14:textId="5714F028"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C661AA">
              <w:rPr>
                <w:rFonts w:ascii="Calibri" w:eastAsia="Times New Roman" w:hAnsi="Calibri" w:cs="Calibri"/>
                <w:b w:val="0"/>
                <w:color w:val="000000"/>
                <w:sz w:val="22"/>
              </w:rPr>
              <w:t>2</w:t>
            </w:r>
            <w:r w:rsidRPr="00EA7E3F">
              <w:rPr>
                <w:rFonts w:ascii="Calibri" w:eastAsia="Times New Roman" w:hAnsi="Calibri" w:cs="Calibri"/>
                <w:b w:val="0"/>
                <w:color w:val="000000"/>
                <w:sz w:val="22"/>
              </w:rPr>
              <w:t>,</w:t>
            </w:r>
            <w:r w:rsidR="00C661AA">
              <w:rPr>
                <w:rFonts w:ascii="Calibri" w:eastAsia="Times New Roman" w:hAnsi="Calibri" w:cs="Calibri"/>
                <w:b w:val="0"/>
                <w:color w:val="000000"/>
                <w:sz w:val="22"/>
              </w:rPr>
              <w:t>064</w:t>
            </w:r>
            <w:r w:rsidRPr="00EA7E3F">
              <w:rPr>
                <w:rFonts w:ascii="Calibri" w:eastAsia="Times New Roman" w:hAnsi="Calibri" w:cs="Calibri"/>
                <w:b w:val="0"/>
                <w:color w:val="000000"/>
                <w:sz w:val="22"/>
              </w:rPr>
              <w:t>,</w:t>
            </w:r>
            <w:r w:rsidR="00C661AA">
              <w:rPr>
                <w:rFonts w:ascii="Calibri" w:eastAsia="Times New Roman" w:hAnsi="Calibri" w:cs="Calibri"/>
                <w:b w:val="0"/>
                <w:color w:val="000000"/>
                <w:sz w:val="22"/>
              </w:rPr>
              <w:t>195</w:t>
            </w:r>
          </w:p>
        </w:tc>
        <w:tc>
          <w:tcPr>
            <w:tcW w:w="1218" w:type="dxa"/>
            <w:tcBorders>
              <w:top w:val="single" w:sz="4" w:space="0" w:color="auto"/>
              <w:left w:val="nil"/>
              <w:bottom w:val="single" w:sz="8" w:space="0" w:color="auto"/>
              <w:right w:val="nil"/>
            </w:tcBorders>
            <w:shd w:val="clear" w:color="auto" w:fill="auto"/>
            <w:noWrap/>
            <w:vAlign w:val="bottom"/>
            <w:hideMark/>
          </w:tcPr>
          <w:p w14:paraId="2001DDE7" w14:textId="257C3C42"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$1,8</w:t>
            </w:r>
            <w:r w:rsidR="00DD5FB4">
              <w:rPr>
                <w:rFonts w:ascii="Calibri" w:eastAsia="Times New Roman" w:hAnsi="Calibri" w:cs="Calibri"/>
                <w:b w:val="0"/>
                <w:color w:val="000000"/>
                <w:sz w:val="22"/>
              </w:rPr>
              <w:t>04</w:t>
            </w:r>
            <w:r w:rsidRPr="00EA7E3F">
              <w:rPr>
                <w:rFonts w:ascii="Calibri" w:eastAsia="Times New Roman" w:hAnsi="Calibri" w:cs="Calibri"/>
                <w:b w:val="0"/>
                <w:color w:val="000000"/>
                <w:sz w:val="22"/>
              </w:rPr>
              <w:t>,</w:t>
            </w:r>
            <w:r w:rsidR="00DD5FB4">
              <w:rPr>
                <w:rFonts w:ascii="Calibri" w:eastAsia="Times New Roman" w:hAnsi="Calibri" w:cs="Calibri"/>
                <w:b w:val="0"/>
                <w:color w:val="000000"/>
                <w:sz w:val="22"/>
              </w:rPr>
              <w:t>832</w:t>
            </w:r>
          </w:p>
        </w:tc>
        <w:tc>
          <w:tcPr>
            <w:tcW w:w="1218" w:type="dxa"/>
            <w:tcBorders>
              <w:top w:val="single" w:sz="4" w:space="0" w:color="auto"/>
              <w:left w:val="nil"/>
              <w:bottom w:val="single" w:sz="8" w:space="0" w:color="auto"/>
              <w:right w:val="nil"/>
            </w:tcBorders>
            <w:shd w:val="clear" w:color="auto" w:fill="auto"/>
            <w:noWrap/>
            <w:vAlign w:val="bottom"/>
            <w:hideMark/>
          </w:tcPr>
          <w:p w14:paraId="02AAB273" w14:textId="1ED00625"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DD5FB4">
              <w:rPr>
                <w:rFonts w:ascii="Calibri" w:eastAsia="Times New Roman" w:hAnsi="Calibri" w:cs="Calibri"/>
                <w:b w:val="0"/>
                <w:color w:val="000000"/>
                <w:sz w:val="22"/>
              </w:rPr>
              <w:t>2</w:t>
            </w:r>
            <w:r w:rsidRPr="00EA7E3F">
              <w:rPr>
                <w:rFonts w:ascii="Calibri" w:eastAsia="Times New Roman" w:hAnsi="Calibri" w:cs="Calibri"/>
                <w:b w:val="0"/>
                <w:color w:val="000000"/>
                <w:sz w:val="22"/>
              </w:rPr>
              <w:t>,</w:t>
            </w:r>
            <w:r w:rsidR="00DD5FB4">
              <w:rPr>
                <w:rFonts w:ascii="Calibri" w:eastAsia="Times New Roman" w:hAnsi="Calibri" w:cs="Calibri"/>
                <w:b w:val="0"/>
                <w:color w:val="000000"/>
                <w:sz w:val="22"/>
              </w:rPr>
              <w:t>031</w:t>
            </w:r>
            <w:r w:rsidRPr="00EA7E3F">
              <w:rPr>
                <w:rFonts w:ascii="Calibri" w:eastAsia="Times New Roman" w:hAnsi="Calibri" w:cs="Calibri"/>
                <w:b w:val="0"/>
                <w:color w:val="000000"/>
                <w:sz w:val="22"/>
              </w:rPr>
              <w:t>,</w:t>
            </w:r>
            <w:r w:rsidR="002E277E" w:rsidRPr="002E277E">
              <w:rPr>
                <w:rFonts w:ascii="Calibri" w:eastAsia="Times New Roman" w:hAnsi="Calibri" w:cs="Calibri"/>
                <w:b w:val="0"/>
                <w:color w:val="000000"/>
                <w:sz w:val="22"/>
              </w:rPr>
              <w:t>4</w:t>
            </w:r>
            <w:r w:rsidR="00DD5FB4" w:rsidRPr="002E277E">
              <w:rPr>
                <w:rFonts w:ascii="Calibri" w:eastAsia="Times New Roman" w:hAnsi="Calibri" w:cs="Calibri"/>
                <w:b w:val="0"/>
                <w:color w:val="000000"/>
                <w:sz w:val="22"/>
              </w:rPr>
              <w:t>91</w:t>
            </w:r>
          </w:p>
        </w:tc>
      </w:tr>
      <w:tr w:rsidR="00EA7E3F" w:rsidRPr="00EA7E3F" w14:paraId="289E1D4A" w14:textId="77777777" w:rsidTr="00EA7E3F">
        <w:trPr>
          <w:trHeight w:val="300"/>
          <w:jc w:val="center"/>
        </w:trPr>
        <w:tc>
          <w:tcPr>
            <w:tcW w:w="1100" w:type="dxa"/>
            <w:tcBorders>
              <w:top w:val="nil"/>
              <w:left w:val="nil"/>
              <w:bottom w:val="nil"/>
              <w:right w:val="nil"/>
            </w:tcBorders>
            <w:shd w:val="clear" w:color="auto" w:fill="auto"/>
            <w:noWrap/>
            <w:vAlign w:val="bottom"/>
            <w:hideMark/>
          </w:tcPr>
          <w:p w14:paraId="526A1E14" w14:textId="77777777" w:rsidR="00EA7E3F" w:rsidRPr="00EA7E3F" w:rsidRDefault="00EA7E3F" w:rsidP="00EA7E3F">
            <w:pPr>
              <w:spacing w:line="240" w:lineRule="auto"/>
              <w:jc w:val="right"/>
              <w:rPr>
                <w:rFonts w:ascii="Calibri" w:eastAsia="Times New Roman" w:hAnsi="Calibri" w:cs="Calibri"/>
                <w:b w:val="0"/>
                <w:color w:val="000000"/>
                <w:sz w:val="22"/>
              </w:rPr>
            </w:pPr>
          </w:p>
        </w:tc>
        <w:tc>
          <w:tcPr>
            <w:tcW w:w="2196" w:type="dxa"/>
            <w:tcBorders>
              <w:top w:val="nil"/>
              <w:left w:val="nil"/>
              <w:bottom w:val="nil"/>
              <w:right w:val="nil"/>
            </w:tcBorders>
            <w:shd w:val="clear" w:color="auto" w:fill="auto"/>
            <w:noWrap/>
            <w:vAlign w:val="bottom"/>
            <w:hideMark/>
          </w:tcPr>
          <w:p w14:paraId="4C10CFAA"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1218" w:type="dxa"/>
            <w:tcBorders>
              <w:top w:val="nil"/>
              <w:left w:val="nil"/>
              <w:bottom w:val="nil"/>
              <w:right w:val="nil"/>
            </w:tcBorders>
            <w:shd w:val="clear" w:color="auto" w:fill="auto"/>
            <w:noWrap/>
            <w:vAlign w:val="bottom"/>
            <w:hideMark/>
          </w:tcPr>
          <w:p w14:paraId="3BFB83E6"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1218" w:type="dxa"/>
            <w:tcBorders>
              <w:top w:val="nil"/>
              <w:left w:val="nil"/>
              <w:bottom w:val="nil"/>
              <w:right w:val="nil"/>
            </w:tcBorders>
            <w:shd w:val="clear" w:color="auto" w:fill="auto"/>
            <w:noWrap/>
            <w:vAlign w:val="bottom"/>
            <w:hideMark/>
          </w:tcPr>
          <w:p w14:paraId="3AFFF1E9"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1218" w:type="dxa"/>
            <w:tcBorders>
              <w:top w:val="nil"/>
              <w:left w:val="nil"/>
              <w:bottom w:val="nil"/>
              <w:right w:val="nil"/>
            </w:tcBorders>
            <w:shd w:val="clear" w:color="auto" w:fill="auto"/>
            <w:noWrap/>
            <w:vAlign w:val="bottom"/>
            <w:hideMark/>
          </w:tcPr>
          <w:p w14:paraId="07F04BF1"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r>
      <w:tr w:rsidR="00EA7E3F" w:rsidRPr="00EA7E3F" w14:paraId="45EC31ED" w14:textId="77777777" w:rsidTr="00EA7E3F">
        <w:trPr>
          <w:trHeight w:val="300"/>
          <w:jc w:val="center"/>
        </w:trPr>
        <w:tc>
          <w:tcPr>
            <w:tcW w:w="3296" w:type="dxa"/>
            <w:gridSpan w:val="2"/>
            <w:tcBorders>
              <w:top w:val="nil"/>
              <w:left w:val="nil"/>
              <w:bottom w:val="nil"/>
              <w:right w:val="nil"/>
            </w:tcBorders>
            <w:shd w:val="clear" w:color="auto" w:fill="auto"/>
            <w:noWrap/>
            <w:vAlign w:val="bottom"/>
            <w:hideMark/>
          </w:tcPr>
          <w:p w14:paraId="54D67753" w14:textId="77777777" w:rsidR="00EA7E3F" w:rsidRPr="00EA7E3F" w:rsidRDefault="00EA7E3F" w:rsidP="00EA7E3F">
            <w:pPr>
              <w:spacing w:line="240" w:lineRule="auto"/>
              <w:rPr>
                <w:rFonts w:ascii="Calibri" w:eastAsia="Times New Roman" w:hAnsi="Calibri" w:cs="Calibri"/>
                <w:b w:val="0"/>
                <w:color w:val="000000"/>
                <w:sz w:val="22"/>
                <w:u w:val="single"/>
              </w:rPr>
            </w:pPr>
            <w:r w:rsidRPr="00EA7E3F">
              <w:rPr>
                <w:rFonts w:ascii="Calibri" w:eastAsia="Times New Roman" w:hAnsi="Calibri" w:cs="Calibri"/>
                <w:b w:val="0"/>
                <w:color w:val="000000"/>
                <w:sz w:val="22"/>
                <w:u w:val="single"/>
              </w:rPr>
              <w:t>REQUIREMENTS</w:t>
            </w:r>
          </w:p>
        </w:tc>
        <w:tc>
          <w:tcPr>
            <w:tcW w:w="1218" w:type="dxa"/>
            <w:tcBorders>
              <w:top w:val="nil"/>
              <w:left w:val="nil"/>
              <w:bottom w:val="nil"/>
              <w:right w:val="nil"/>
            </w:tcBorders>
            <w:shd w:val="clear" w:color="auto" w:fill="auto"/>
            <w:noWrap/>
            <w:vAlign w:val="bottom"/>
            <w:hideMark/>
          </w:tcPr>
          <w:p w14:paraId="42AC8404" w14:textId="77777777" w:rsidR="00EA7E3F" w:rsidRPr="00EA7E3F" w:rsidRDefault="00EA7E3F" w:rsidP="00EA7E3F">
            <w:pPr>
              <w:spacing w:line="240" w:lineRule="auto"/>
              <w:rPr>
                <w:rFonts w:ascii="Calibri" w:eastAsia="Times New Roman" w:hAnsi="Calibri" w:cs="Calibri"/>
                <w:b w:val="0"/>
                <w:color w:val="000000"/>
                <w:sz w:val="22"/>
                <w:u w:val="single"/>
              </w:rPr>
            </w:pPr>
          </w:p>
        </w:tc>
        <w:tc>
          <w:tcPr>
            <w:tcW w:w="1218" w:type="dxa"/>
            <w:tcBorders>
              <w:top w:val="nil"/>
              <w:left w:val="nil"/>
              <w:bottom w:val="nil"/>
              <w:right w:val="nil"/>
            </w:tcBorders>
            <w:shd w:val="clear" w:color="auto" w:fill="auto"/>
            <w:noWrap/>
            <w:vAlign w:val="bottom"/>
            <w:hideMark/>
          </w:tcPr>
          <w:p w14:paraId="6F5177A0"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1218" w:type="dxa"/>
            <w:tcBorders>
              <w:top w:val="nil"/>
              <w:left w:val="nil"/>
              <w:bottom w:val="nil"/>
              <w:right w:val="nil"/>
            </w:tcBorders>
            <w:shd w:val="clear" w:color="auto" w:fill="auto"/>
            <w:noWrap/>
            <w:vAlign w:val="bottom"/>
            <w:hideMark/>
          </w:tcPr>
          <w:p w14:paraId="23671DBA"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r>
      <w:tr w:rsidR="00EA7E3F" w:rsidRPr="00EA7E3F" w14:paraId="2E570CCC" w14:textId="77777777" w:rsidTr="00EA7E3F">
        <w:trPr>
          <w:trHeight w:val="300"/>
          <w:jc w:val="center"/>
        </w:trPr>
        <w:tc>
          <w:tcPr>
            <w:tcW w:w="3296" w:type="dxa"/>
            <w:gridSpan w:val="2"/>
            <w:tcBorders>
              <w:top w:val="nil"/>
              <w:left w:val="nil"/>
              <w:bottom w:val="nil"/>
              <w:right w:val="nil"/>
            </w:tcBorders>
            <w:shd w:val="clear" w:color="auto" w:fill="auto"/>
            <w:noWrap/>
            <w:vAlign w:val="bottom"/>
            <w:hideMark/>
          </w:tcPr>
          <w:p w14:paraId="11442445" w14:textId="77777777" w:rsidR="00EA7E3F" w:rsidRPr="00EA7E3F" w:rsidRDefault="00EA7E3F" w:rsidP="00EA7E3F">
            <w:pPr>
              <w:spacing w:line="240" w:lineRule="auto"/>
              <w:rPr>
                <w:rFonts w:ascii="Calibri" w:eastAsia="Times New Roman" w:hAnsi="Calibri" w:cs="Calibri"/>
                <w:b w:val="0"/>
                <w:color w:val="000000"/>
                <w:sz w:val="22"/>
              </w:rPr>
            </w:pPr>
            <w:r w:rsidRPr="00EA7E3F">
              <w:rPr>
                <w:rFonts w:ascii="Calibri" w:eastAsia="Times New Roman" w:hAnsi="Calibri" w:cs="Calibri"/>
                <w:b w:val="0"/>
                <w:color w:val="000000"/>
                <w:sz w:val="22"/>
              </w:rPr>
              <w:t>Expenditures</w:t>
            </w:r>
          </w:p>
        </w:tc>
        <w:tc>
          <w:tcPr>
            <w:tcW w:w="1218" w:type="dxa"/>
            <w:tcBorders>
              <w:top w:val="nil"/>
              <w:left w:val="nil"/>
              <w:bottom w:val="nil"/>
              <w:right w:val="nil"/>
            </w:tcBorders>
            <w:shd w:val="clear" w:color="auto" w:fill="auto"/>
            <w:noWrap/>
            <w:vAlign w:val="bottom"/>
            <w:hideMark/>
          </w:tcPr>
          <w:p w14:paraId="7E30365E" w14:textId="77777777" w:rsidR="00EA7E3F" w:rsidRPr="00EA7E3F" w:rsidRDefault="00EA7E3F" w:rsidP="00EA7E3F">
            <w:pPr>
              <w:spacing w:line="240" w:lineRule="auto"/>
              <w:rPr>
                <w:rFonts w:ascii="Calibri" w:eastAsia="Times New Roman" w:hAnsi="Calibri" w:cs="Calibri"/>
                <w:b w:val="0"/>
                <w:color w:val="000000"/>
                <w:sz w:val="22"/>
              </w:rPr>
            </w:pPr>
          </w:p>
        </w:tc>
        <w:tc>
          <w:tcPr>
            <w:tcW w:w="1218" w:type="dxa"/>
            <w:tcBorders>
              <w:top w:val="nil"/>
              <w:left w:val="nil"/>
              <w:bottom w:val="nil"/>
              <w:right w:val="nil"/>
            </w:tcBorders>
            <w:shd w:val="clear" w:color="auto" w:fill="auto"/>
            <w:noWrap/>
            <w:vAlign w:val="bottom"/>
            <w:hideMark/>
          </w:tcPr>
          <w:p w14:paraId="1AA2A30B"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1218" w:type="dxa"/>
            <w:tcBorders>
              <w:top w:val="nil"/>
              <w:left w:val="nil"/>
              <w:bottom w:val="nil"/>
              <w:right w:val="nil"/>
            </w:tcBorders>
            <w:shd w:val="clear" w:color="auto" w:fill="auto"/>
            <w:noWrap/>
            <w:vAlign w:val="bottom"/>
            <w:hideMark/>
          </w:tcPr>
          <w:p w14:paraId="6C55B03D"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r>
      <w:tr w:rsidR="00EA7E3F" w:rsidRPr="00EA7E3F" w14:paraId="2842A3B6" w14:textId="77777777" w:rsidTr="00EA7E3F">
        <w:trPr>
          <w:trHeight w:val="300"/>
          <w:jc w:val="center"/>
        </w:trPr>
        <w:tc>
          <w:tcPr>
            <w:tcW w:w="1100" w:type="dxa"/>
            <w:tcBorders>
              <w:top w:val="nil"/>
              <w:left w:val="nil"/>
              <w:bottom w:val="nil"/>
              <w:right w:val="nil"/>
            </w:tcBorders>
            <w:shd w:val="clear" w:color="auto" w:fill="auto"/>
            <w:noWrap/>
            <w:vAlign w:val="bottom"/>
            <w:hideMark/>
          </w:tcPr>
          <w:p w14:paraId="5C92B2AB"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2196" w:type="dxa"/>
            <w:tcBorders>
              <w:top w:val="nil"/>
              <w:left w:val="nil"/>
              <w:bottom w:val="nil"/>
              <w:right w:val="nil"/>
            </w:tcBorders>
            <w:shd w:val="clear" w:color="auto" w:fill="auto"/>
            <w:noWrap/>
            <w:vAlign w:val="bottom"/>
            <w:hideMark/>
          </w:tcPr>
          <w:p w14:paraId="02DD2BAF" w14:textId="77777777" w:rsidR="00EA7E3F" w:rsidRPr="00EA7E3F" w:rsidRDefault="00EA7E3F" w:rsidP="00EA7E3F">
            <w:pPr>
              <w:spacing w:line="240" w:lineRule="auto"/>
              <w:rPr>
                <w:rFonts w:ascii="Calibri" w:eastAsia="Times New Roman" w:hAnsi="Calibri" w:cs="Calibri"/>
                <w:b w:val="0"/>
                <w:color w:val="000000"/>
                <w:sz w:val="22"/>
              </w:rPr>
            </w:pPr>
            <w:r w:rsidRPr="00EA7E3F">
              <w:rPr>
                <w:rFonts w:ascii="Calibri" w:eastAsia="Times New Roman" w:hAnsi="Calibri" w:cs="Calibri"/>
                <w:b w:val="0"/>
                <w:color w:val="000000"/>
                <w:sz w:val="22"/>
              </w:rPr>
              <w:t>Personnel Services</w:t>
            </w:r>
          </w:p>
        </w:tc>
        <w:tc>
          <w:tcPr>
            <w:tcW w:w="1218" w:type="dxa"/>
            <w:tcBorders>
              <w:top w:val="nil"/>
              <w:left w:val="nil"/>
              <w:bottom w:val="nil"/>
              <w:right w:val="nil"/>
            </w:tcBorders>
            <w:shd w:val="clear" w:color="auto" w:fill="auto"/>
            <w:noWrap/>
            <w:vAlign w:val="bottom"/>
            <w:hideMark/>
          </w:tcPr>
          <w:p w14:paraId="79E178B7" w14:textId="2AC81E27"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C661AA">
              <w:rPr>
                <w:rFonts w:ascii="Calibri" w:eastAsia="Times New Roman" w:hAnsi="Calibri" w:cs="Calibri"/>
                <w:b w:val="0"/>
                <w:color w:val="000000"/>
                <w:sz w:val="22"/>
              </w:rPr>
              <w:t>646</w:t>
            </w:r>
            <w:r w:rsidRPr="00EA7E3F">
              <w:rPr>
                <w:rFonts w:ascii="Calibri" w:eastAsia="Times New Roman" w:hAnsi="Calibri" w:cs="Calibri"/>
                <w:b w:val="0"/>
                <w:color w:val="000000"/>
                <w:sz w:val="22"/>
              </w:rPr>
              <w:t>,</w:t>
            </w:r>
            <w:r w:rsidR="00C661AA">
              <w:rPr>
                <w:rFonts w:ascii="Calibri" w:eastAsia="Times New Roman" w:hAnsi="Calibri" w:cs="Calibri"/>
                <w:b w:val="0"/>
                <w:color w:val="000000"/>
                <w:sz w:val="22"/>
              </w:rPr>
              <w:t>030</w:t>
            </w:r>
          </w:p>
        </w:tc>
        <w:tc>
          <w:tcPr>
            <w:tcW w:w="1218" w:type="dxa"/>
            <w:tcBorders>
              <w:top w:val="nil"/>
              <w:left w:val="nil"/>
              <w:bottom w:val="nil"/>
              <w:right w:val="nil"/>
            </w:tcBorders>
            <w:shd w:val="clear" w:color="auto" w:fill="auto"/>
            <w:noWrap/>
            <w:vAlign w:val="bottom"/>
            <w:hideMark/>
          </w:tcPr>
          <w:p w14:paraId="59E101C3" w14:textId="2D59795A"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C661AA">
              <w:rPr>
                <w:rFonts w:ascii="Calibri" w:eastAsia="Times New Roman" w:hAnsi="Calibri" w:cs="Calibri"/>
                <w:b w:val="0"/>
                <w:color w:val="000000"/>
                <w:sz w:val="22"/>
              </w:rPr>
              <w:t>647</w:t>
            </w:r>
            <w:r w:rsidRPr="00EA7E3F">
              <w:rPr>
                <w:rFonts w:ascii="Calibri" w:eastAsia="Times New Roman" w:hAnsi="Calibri" w:cs="Calibri"/>
                <w:b w:val="0"/>
                <w:color w:val="000000"/>
                <w:sz w:val="22"/>
              </w:rPr>
              <w:t>,</w:t>
            </w:r>
            <w:r w:rsidR="00C661AA">
              <w:rPr>
                <w:rFonts w:ascii="Calibri" w:eastAsia="Times New Roman" w:hAnsi="Calibri" w:cs="Calibri"/>
                <w:b w:val="0"/>
                <w:color w:val="000000"/>
                <w:sz w:val="22"/>
              </w:rPr>
              <w:t>410</w:t>
            </w:r>
          </w:p>
        </w:tc>
        <w:tc>
          <w:tcPr>
            <w:tcW w:w="1218" w:type="dxa"/>
            <w:tcBorders>
              <w:top w:val="nil"/>
              <w:left w:val="nil"/>
              <w:bottom w:val="nil"/>
              <w:right w:val="nil"/>
            </w:tcBorders>
            <w:shd w:val="clear" w:color="auto" w:fill="auto"/>
            <w:noWrap/>
            <w:vAlign w:val="bottom"/>
            <w:hideMark/>
          </w:tcPr>
          <w:p w14:paraId="280D7B5F" w14:textId="72AE734F"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C661AA">
              <w:rPr>
                <w:rFonts w:ascii="Calibri" w:eastAsia="Times New Roman" w:hAnsi="Calibri" w:cs="Calibri"/>
                <w:b w:val="0"/>
                <w:color w:val="000000"/>
                <w:sz w:val="22"/>
              </w:rPr>
              <w:t>819</w:t>
            </w:r>
            <w:r w:rsidRPr="00EA7E3F">
              <w:rPr>
                <w:rFonts w:ascii="Calibri" w:eastAsia="Times New Roman" w:hAnsi="Calibri" w:cs="Calibri"/>
                <w:b w:val="0"/>
                <w:color w:val="000000"/>
                <w:sz w:val="22"/>
              </w:rPr>
              <w:t>,</w:t>
            </w:r>
            <w:r w:rsidR="00C661AA">
              <w:rPr>
                <w:rFonts w:ascii="Calibri" w:eastAsia="Times New Roman" w:hAnsi="Calibri" w:cs="Calibri"/>
                <w:b w:val="0"/>
                <w:color w:val="000000"/>
                <w:sz w:val="22"/>
              </w:rPr>
              <w:t>9</w:t>
            </w:r>
            <w:r w:rsidRPr="00EA7E3F">
              <w:rPr>
                <w:rFonts w:ascii="Calibri" w:eastAsia="Times New Roman" w:hAnsi="Calibri" w:cs="Calibri"/>
                <w:b w:val="0"/>
                <w:color w:val="000000"/>
                <w:sz w:val="22"/>
              </w:rPr>
              <w:t>10</w:t>
            </w:r>
          </w:p>
        </w:tc>
      </w:tr>
      <w:tr w:rsidR="00EA7E3F" w:rsidRPr="00EA7E3F" w14:paraId="3B0E68AF" w14:textId="77777777" w:rsidTr="00EA7E3F">
        <w:trPr>
          <w:trHeight w:val="300"/>
          <w:jc w:val="center"/>
        </w:trPr>
        <w:tc>
          <w:tcPr>
            <w:tcW w:w="1100" w:type="dxa"/>
            <w:tcBorders>
              <w:top w:val="nil"/>
              <w:left w:val="nil"/>
              <w:bottom w:val="nil"/>
              <w:right w:val="nil"/>
            </w:tcBorders>
            <w:shd w:val="clear" w:color="auto" w:fill="auto"/>
            <w:noWrap/>
            <w:vAlign w:val="bottom"/>
            <w:hideMark/>
          </w:tcPr>
          <w:p w14:paraId="1F8F3970" w14:textId="77777777" w:rsidR="00EA7E3F" w:rsidRPr="00EA7E3F" w:rsidRDefault="00EA7E3F" w:rsidP="00EA7E3F">
            <w:pPr>
              <w:spacing w:line="240" w:lineRule="auto"/>
              <w:jc w:val="right"/>
              <w:rPr>
                <w:rFonts w:ascii="Calibri" w:eastAsia="Times New Roman" w:hAnsi="Calibri" w:cs="Calibri"/>
                <w:b w:val="0"/>
                <w:color w:val="000000"/>
                <w:sz w:val="22"/>
              </w:rPr>
            </w:pPr>
          </w:p>
        </w:tc>
        <w:tc>
          <w:tcPr>
            <w:tcW w:w="2196" w:type="dxa"/>
            <w:tcBorders>
              <w:top w:val="nil"/>
              <w:left w:val="nil"/>
              <w:bottom w:val="nil"/>
              <w:right w:val="nil"/>
            </w:tcBorders>
            <w:shd w:val="clear" w:color="auto" w:fill="auto"/>
            <w:noWrap/>
            <w:vAlign w:val="bottom"/>
            <w:hideMark/>
          </w:tcPr>
          <w:p w14:paraId="549B39A1" w14:textId="77777777" w:rsidR="00EA7E3F" w:rsidRPr="00EA7E3F" w:rsidRDefault="00EA7E3F" w:rsidP="00EA7E3F">
            <w:pPr>
              <w:spacing w:line="240" w:lineRule="auto"/>
              <w:rPr>
                <w:rFonts w:ascii="Calibri" w:eastAsia="Times New Roman" w:hAnsi="Calibri" w:cs="Calibri"/>
                <w:b w:val="0"/>
                <w:color w:val="000000"/>
                <w:sz w:val="22"/>
              </w:rPr>
            </w:pPr>
            <w:r w:rsidRPr="00EA7E3F">
              <w:rPr>
                <w:rFonts w:ascii="Calibri" w:eastAsia="Times New Roman" w:hAnsi="Calibri" w:cs="Calibri"/>
                <w:b w:val="0"/>
                <w:color w:val="000000"/>
                <w:sz w:val="22"/>
              </w:rPr>
              <w:t>Materials and Services</w:t>
            </w:r>
          </w:p>
        </w:tc>
        <w:tc>
          <w:tcPr>
            <w:tcW w:w="1218" w:type="dxa"/>
            <w:tcBorders>
              <w:top w:val="nil"/>
              <w:left w:val="nil"/>
              <w:bottom w:val="nil"/>
              <w:right w:val="nil"/>
            </w:tcBorders>
            <w:shd w:val="clear" w:color="auto" w:fill="auto"/>
            <w:noWrap/>
            <w:vAlign w:val="bottom"/>
            <w:hideMark/>
          </w:tcPr>
          <w:p w14:paraId="61FEBB50" w14:textId="24E569F8"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C661AA">
              <w:rPr>
                <w:rFonts w:ascii="Calibri" w:eastAsia="Times New Roman" w:hAnsi="Calibri" w:cs="Calibri"/>
                <w:b w:val="0"/>
                <w:color w:val="000000"/>
                <w:sz w:val="22"/>
              </w:rPr>
              <w:t>261</w:t>
            </w:r>
            <w:r w:rsidRPr="00EA7E3F">
              <w:rPr>
                <w:rFonts w:ascii="Calibri" w:eastAsia="Times New Roman" w:hAnsi="Calibri" w:cs="Calibri"/>
                <w:b w:val="0"/>
                <w:color w:val="000000"/>
                <w:sz w:val="22"/>
              </w:rPr>
              <w:t>,9</w:t>
            </w:r>
            <w:r w:rsidR="00C661AA">
              <w:rPr>
                <w:rFonts w:ascii="Calibri" w:eastAsia="Times New Roman" w:hAnsi="Calibri" w:cs="Calibri"/>
                <w:b w:val="0"/>
                <w:color w:val="000000"/>
                <w:sz w:val="22"/>
              </w:rPr>
              <w:t>86</w:t>
            </w:r>
          </w:p>
        </w:tc>
        <w:tc>
          <w:tcPr>
            <w:tcW w:w="1218" w:type="dxa"/>
            <w:tcBorders>
              <w:top w:val="nil"/>
              <w:left w:val="nil"/>
              <w:bottom w:val="nil"/>
              <w:right w:val="nil"/>
            </w:tcBorders>
            <w:shd w:val="clear" w:color="auto" w:fill="auto"/>
            <w:noWrap/>
            <w:vAlign w:val="bottom"/>
            <w:hideMark/>
          </w:tcPr>
          <w:p w14:paraId="0464E680" w14:textId="21622186"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$3</w:t>
            </w:r>
            <w:r w:rsidR="00C661AA">
              <w:rPr>
                <w:rFonts w:ascii="Calibri" w:eastAsia="Times New Roman" w:hAnsi="Calibri" w:cs="Calibri"/>
                <w:b w:val="0"/>
                <w:color w:val="000000"/>
                <w:sz w:val="22"/>
              </w:rPr>
              <w:t>1</w:t>
            </w:r>
            <w:r w:rsidRPr="00EA7E3F">
              <w:rPr>
                <w:rFonts w:ascii="Calibri" w:eastAsia="Times New Roman" w:hAnsi="Calibri" w:cs="Calibri"/>
                <w:b w:val="0"/>
                <w:color w:val="000000"/>
                <w:sz w:val="22"/>
              </w:rPr>
              <w:t>6,</w:t>
            </w:r>
            <w:r w:rsidR="00C661AA">
              <w:rPr>
                <w:rFonts w:ascii="Calibri" w:eastAsia="Times New Roman" w:hAnsi="Calibri" w:cs="Calibri"/>
                <w:b w:val="0"/>
                <w:color w:val="000000"/>
                <w:sz w:val="22"/>
              </w:rPr>
              <w:t>852</w:t>
            </w:r>
          </w:p>
        </w:tc>
        <w:tc>
          <w:tcPr>
            <w:tcW w:w="1218" w:type="dxa"/>
            <w:tcBorders>
              <w:top w:val="nil"/>
              <w:left w:val="nil"/>
              <w:bottom w:val="nil"/>
              <w:right w:val="nil"/>
            </w:tcBorders>
            <w:shd w:val="clear" w:color="auto" w:fill="auto"/>
            <w:noWrap/>
            <w:vAlign w:val="bottom"/>
            <w:hideMark/>
          </w:tcPr>
          <w:p w14:paraId="2DEB6856" w14:textId="6258F36F"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$3</w:t>
            </w:r>
            <w:r w:rsidR="0068267E">
              <w:rPr>
                <w:rFonts w:ascii="Calibri" w:eastAsia="Times New Roman" w:hAnsi="Calibri" w:cs="Calibri"/>
                <w:b w:val="0"/>
                <w:color w:val="000000"/>
                <w:sz w:val="22"/>
              </w:rPr>
              <w:t>1</w:t>
            </w:r>
            <w:r w:rsidR="00C661AA">
              <w:rPr>
                <w:rFonts w:ascii="Calibri" w:eastAsia="Times New Roman" w:hAnsi="Calibri" w:cs="Calibri"/>
                <w:b w:val="0"/>
                <w:color w:val="000000"/>
                <w:sz w:val="22"/>
              </w:rPr>
              <w:t>2</w:t>
            </w:r>
            <w:r w:rsidRPr="00EA7E3F">
              <w:rPr>
                <w:rFonts w:ascii="Calibri" w:eastAsia="Times New Roman" w:hAnsi="Calibri" w:cs="Calibri"/>
                <w:b w:val="0"/>
                <w:color w:val="000000"/>
                <w:sz w:val="22"/>
              </w:rPr>
              <w:t>,</w:t>
            </w:r>
            <w:r w:rsidR="00C661AA">
              <w:rPr>
                <w:rFonts w:ascii="Calibri" w:eastAsia="Times New Roman" w:hAnsi="Calibri" w:cs="Calibri"/>
                <w:b w:val="0"/>
                <w:color w:val="000000"/>
                <w:sz w:val="22"/>
              </w:rPr>
              <w:t>250</w:t>
            </w:r>
          </w:p>
        </w:tc>
      </w:tr>
      <w:tr w:rsidR="00EA7E3F" w:rsidRPr="00EA7E3F" w14:paraId="648F9CC1" w14:textId="77777777" w:rsidTr="00EA7E3F">
        <w:trPr>
          <w:trHeight w:val="300"/>
          <w:jc w:val="center"/>
        </w:trPr>
        <w:tc>
          <w:tcPr>
            <w:tcW w:w="1100" w:type="dxa"/>
            <w:tcBorders>
              <w:top w:val="nil"/>
              <w:left w:val="nil"/>
              <w:bottom w:val="nil"/>
              <w:right w:val="nil"/>
            </w:tcBorders>
            <w:shd w:val="clear" w:color="auto" w:fill="auto"/>
            <w:noWrap/>
            <w:vAlign w:val="bottom"/>
            <w:hideMark/>
          </w:tcPr>
          <w:p w14:paraId="32D2D951" w14:textId="77777777" w:rsidR="00EA7E3F" w:rsidRPr="00EA7E3F" w:rsidRDefault="00EA7E3F" w:rsidP="00EA7E3F">
            <w:pPr>
              <w:spacing w:line="240" w:lineRule="auto"/>
              <w:jc w:val="right"/>
              <w:rPr>
                <w:rFonts w:ascii="Calibri" w:eastAsia="Times New Roman" w:hAnsi="Calibri" w:cs="Calibri"/>
                <w:b w:val="0"/>
                <w:color w:val="000000"/>
                <w:sz w:val="22"/>
              </w:rPr>
            </w:pPr>
          </w:p>
        </w:tc>
        <w:tc>
          <w:tcPr>
            <w:tcW w:w="2196" w:type="dxa"/>
            <w:tcBorders>
              <w:top w:val="nil"/>
              <w:left w:val="nil"/>
              <w:bottom w:val="nil"/>
              <w:right w:val="nil"/>
            </w:tcBorders>
            <w:shd w:val="clear" w:color="auto" w:fill="auto"/>
            <w:noWrap/>
            <w:vAlign w:val="bottom"/>
            <w:hideMark/>
          </w:tcPr>
          <w:p w14:paraId="5DE7C6CD" w14:textId="77777777" w:rsidR="00EA7E3F" w:rsidRPr="00EA7E3F" w:rsidRDefault="00EA7E3F" w:rsidP="00EA7E3F">
            <w:pPr>
              <w:spacing w:line="240" w:lineRule="auto"/>
              <w:rPr>
                <w:rFonts w:ascii="Calibri" w:eastAsia="Times New Roman" w:hAnsi="Calibri" w:cs="Calibri"/>
                <w:b w:val="0"/>
                <w:color w:val="000000"/>
                <w:sz w:val="22"/>
              </w:rPr>
            </w:pPr>
            <w:r w:rsidRPr="00EA7E3F">
              <w:rPr>
                <w:rFonts w:ascii="Calibri" w:eastAsia="Times New Roman" w:hAnsi="Calibri" w:cs="Calibri"/>
                <w:b w:val="0"/>
                <w:color w:val="000000"/>
                <w:sz w:val="22"/>
              </w:rPr>
              <w:t>Capital Outlay</w:t>
            </w:r>
          </w:p>
        </w:tc>
        <w:tc>
          <w:tcPr>
            <w:tcW w:w="1218" w:type="dxa"/>
            <w:tcBorders>
              <w:top w:val="nil"/>
              <w:left w:val="nil"/>
              <w:bottom w:val="nil"/>
              <w:right w:val="nil"/>
            </w:tcBorders>
            <w:shd w:val="clear" w:color="auto" w:fill="auto"/>
            <w:noWrap/>
            <w:vAlign w:val="bottom"/>
            <w:hideMark/>
          </w:tcPr>
          <w:p w14:paraId="1FC2802A" w14:textId="021F4DC3"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C661AA">
              <w:rPr>
                <w:rFonts w:ascii="Calibri" w:eastAsia="Times New Roman" w:hAnsi="Calibri" w:cs="Calibri"/>
                <w:b w:val="0"/>
                <w:color w:val="000000"/>
                <w:sz w:val="22"/>
              </w:rPr>
              <w:t>48</w:t>
            </w:r>
            <w:r w:rsidRPr="00EA7E3F">
              <w:rPr>
                <w:rFonts w:ascii="Calibri" w:eastAsia="Times New Roman" w:hAnsi="Calibri" w:cs="Calibri"/>
                <w:b w:val="0"/>
                <w:color w:val="000000"/>
                <w:sz w:val="22"/>
              </w:rPr>
              <w:t>,</w:t>
            </w:r>
            <w:r w:rsidR="00C661AA">
              <w:rPr>
                <w:rFonts w:ascii="Calibri" w:eastAsia="Times New Roman" w:hAnsi="Calibri" w:cs="Calibri"/>
                <w:b w:val="0"/>
                <w:color w:val="000000"/>
                <w:sz w:val="22"/>
              </w:rPr>
              <w:t>703</w:t>
            </w:r>
          </w:p>
        </w:tc>
        <w:tc>
          <w:tcPr>
            <w:tcW w:w="1218" w:type="dxa"/>
            <w:tcBorders>
              <w:top w:val="nil"/>
              <w:left w:val="nil"/>
              <w:bottom w:val="nil"/>
              <w:right w:val="nil"/>
            </w:tcBorders>
            <w:shd w:val="clear" w:color="auto" w:fill="auto"/>
            <w:noWrap/>
            <w:vAlign w:val="bottom"/>
            <w:hideMark/>
          </w:tcPr>
          <w:p w14:paraId="03BB8EFF" w14:textId="77CEB139"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C661AA">
              <w:rPr>
                <w:rFonts w:ascii="Calibri" w:eastAsia="Times New Roman" w:hAnsi="Calibri" w:cs="Calibri"/>
                <w:b w:val="0"/>
                <w:color w:val="000000"/>
                <w:sz w:val="22"/>
              </w:rPr>
              <w:t>64</w:t>
            </w:r>
            <w:r w:rsidRPr="00EA7E3F">
              <w:rPr>
                <w:rFonts w:ascii="Calibri" w:eastAsia="Times New Roman" w:hAnsi="Calibri" w:cs="Calibri"/>
                <w:b w:val="0"/>
                <w:color w:val="000000"/>
                <w:sz w:val="22"/>
              </w:rPr>
              <w:t>,</w:t>
            </w:r>
            <w:r w:rsidR="00C661AA">
              <w:rPr>
                <w:rFonts w:ascii="Calibri" w:eastAsia="Times New Roman" w:hAnsi="Calibri" w:cs="Calibri"/>
                <w:b w:val="0"/>
                <w:color w:val="000000"/>
                <w:sz w:val="22"/>
              </w:rPr>
              <w:t>0</w:t>
            </w:r>
            <w:r w:rsidRPr="00EA7E3F">
              <w:rPr>
                <w:rFonts w:ascii="Calibri" w:eastAsia="Times New Roman" w:hAnsi="Calibri" w:cs="Calibri"/>
                <w:b w:val="0"/>
                <w:color w:val="000000"/>
                <w:sz w:val="22"/>
              </w:rPr>
              <w:t>00</w:t>
            </w:r>
          </w:p>
        </w:tc>
        <w:tc>
          <w:tcPr>
            <w:tcW w:w="1218" w:type="dxa"/>
            <w:tcBorders>
              <w:top w:val="nil"/>
              <w:left w:val="nil"/>
              <w:bottom w:val="nil"/>
              <w:right w:val="nil"/>
            </w:tcBorders>
            <w:shd w:val="clear" w:color="auto" w:fill="auto"/>
            <w:noWrap/>
            <w:vAlign w:val="bottom"/>
            <w:hideMark/>
          </w:tcPr>
          <w:p w14:paraId="4D6987E8" w14:textId="0C53EE82"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A2637F">
              <w:rPr>
                <w:rFonts w:ascii="Calibri" w:eastAsia="Times New Roman" w:hAnsi="Calibri" w:cs="Calibri"/>
                <w:b w:val="0"/>
                <w:color w:val="000000"/>
                <w:sz w:val="22"/>
              </w:rPr>
              <w:t>4</w:t>
            </w:r>
            <w:r w:rsidRPr="00EA7E3F">
              <w:rPr>
                <w:rFonts w:ascii="Calibri" w:eastAsia="Times New Roman" w:hAnsi="Calibri" w:cs="Calibri"/>
                <w:b w:val="0"/>
                <w:color w:val="000000"/>
                <w:sz w:val="22"/>
              </w:rPr>
              <w:t>4,000</w:t>
            </w:r>
          </w:p>
        </w:tc>
      </w:tr>
      <w:tr w:rsidR="00EA7E3F" w:rsidRPr="00EA7E3F" w14:paraId="1EB72B25" w14:textId="77777777" w:rsidTr="00EA7E3F">
        <w:trPr>
          <w:trHeight w:val="300"/>
          <w:jc w:val="center"/>
        </w:trPr>
        <w:tc>
          <w:tcPr>
            <w:tcW w:w="3296" w:type="dxa"/>
            <w:gridSpan w:val="2"/>
            <w:tcBorders>
              <w:top w:val="nil"/>
              <w:left w:val="nil"/>
              <w:bottom w:val="nil"/>
              <w:right w:val="nil"/>
            </w:tcBorders>
            <w:shd w:val="clear" w:color="auto" w:fill="auto"/>
            <w:noWrap/>
            <w:vAlign w:val="bottom"/>
            <w:hideMark/>
          </w:tcPr>
          <w:p w14:paraId="747D9145" w14:textId="77777777" w:rsidR="00EA7E3F" w:rsidRPr="00EA7E3F" w:rsidRDefault="00EA7E3F" w:rsidP="00EA7E3F">
            <w:pPr>
              <w:spacing w:line="240" w:lineRule="auto"/>
              <w:rPr>
                <w:rFonts w:ascii="Calibri" w:eastAsia="Times New Roman" w:hAnsi="Calibri" w:cs="Calibri"/>
                <w:b w:val="0"/>
                <w:color w:val="000000"/>
                <w:sz w:val="22"/>
              </w:rPr>
            </w:pPr>
            <w:r w:rsidRPr="00EA7E3F">
              <w:rPr>
                <w:rFonts w:ascii="Calibri" w:eastAsia="Times New Roman" w:hAnsi="Calibri" w:cs="Calibri"/>
                <w:b w:val="0"/>
                <w:color w:val="000000"/>
                <w:sz w:val="22"/>
              </w:rPr>
              <w:t>Non-Allocated:</w:t>
            </w:r>
          </w:p>
        </w:tc>
        <w:tc>
          <w:tcPr>
            <w:tcW w:w="1218" w:type="dxa"/>
            <w:tcBorders>
              <w:top w:val="nil"/>
              <w:left w:val="nil"/>
              <w:bottom w:val="nil"/>
              <w:right w:val="nil"/>
            </w:tcBorders>
            <w:shd w:val="clear" w:color="auto" w:fill="auto"/>
            <w:noWrap/>
            <w:vAlign w:val="bottom"/>
            <w:hideMark/>
          </w:tcPr>
          <w:p w14:paraId="103AF942" w14:textId="77777777" w:rsidR="00EA7E3F" w:rsidRPr="00EA7E3F" w:rsidRDefault="00EA7E3F" w:rsidP="00EA7E3F">
            <w:pPr>
              <w:spacing w:line="240" w:lineRule="auto"/>
              <w:rPr>
                <w:rFonts w:ascii="Calibri" w:eastAsia="Times New Roman" w:hAnsi="Calibri" w:cs="Calibri"/>
                <w:b w:val="0"/>
                <w:color w:val="000000"/>
                <w:sz w:val="22"/>
              </w:rPr>
            </w:pPr>
          </w:p>
        </w:tc>
        <w:tc>
          <w:tcPr>
            <w:tcW w:w="1218" w:type="dxa"/>
            <w:tcBorders>
              <w:top w:val="nil"/>
              <w:left w:val="nil"/>
              <w:bottom w:val="nil"/>
              <w:right w:val="nil"/>
            </w:tcBorders>
            <w:shd w:val="clear" w:color="auto" w:fill="auto"/>
            <w:noWrap/>
            <w:vAlign w:val="bottom"/>
            <w:hideMark/>
          </w:tcPr>
          <w:p w14:paraId="41790FC0"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1218" w:type="dxa"/>
            <w:tcBorders>
              <w:top w:val="nil"/>
              <w:left w:val="nil"/>
              <w:bottom w:val="nil"/>
              <w:right w:val="nil"/>
            </w:tcBorders>
            <w:shd w:val="clear" w:color="auto" w:fill="auto"/>
            <w:noWrap/>
            <w:vAlign w:val="bottom"/>
            <w:hideMark/>
          </w:tcPr>
          <w:p w14:paraId="5C5E0A1F"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r>
      <w:tr w:rsidR="00EA7E3F" w:rsidRPr="00EA7E3F" w14:paraId="514548C2" w14:textId="77777777" w:rsidTr="00EA7E3F">
        <w:trPr>
          <w:trHeight w:val="300"/>
          <w:jc w:val="center"/>
        </w:trPr>
        <w:tc>
          <w:tcPr>
            <w:tcW w:w="1100" w:type="dxa"/>
            <w:tcBorders>
              <w:top w:val="nil"/>
              <w:left w:val="nil"/>
              <w:bottom w:val="nil"/>
              <w:right w:val="nil"/>
            </w:tcBorders>
            <w:shd w:val="clear" w:color="auto" w:fill="auto"/>
            <w:noWrap/>
            <w:vAlign w:val="bottom"/>
            <w:hideMark/>
          </w:tcPr>
          <w:p w14:paraId="73FEE2C9"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2196" w:type="dxa"/>
            <w:tcBorders>
              <w:top w:val="nil"/>
              <w:left w:val="nil"/>
              <w:bottom w:val="nil"/>
              <w:right w:val="nil"/>
            </w:tcBorders>
            <w:shd w:val="clear" w:color="auto" w:fill="auto"/>
            <w:noWrap/>
            <w:vAlign w:val="bottom"/>
            <w:hideMark/>
          </w:tcPr>
          <w:p w14:paraId="144F29A4" w14:textId="77777777" w:rsidR="00EA7E3F" w:rsidRPr="00EA7E3F" w:rsidRDefault="00EA7E3F" w:rsidP="00EA7E3F">
            <w:pPr>
              <w:spacing w:line="240" w:lineRule="auto"/>
              <w:rPr>
                <w:rFonts w:ascii="Calibri" w:eastAsia="Times New Roman" w:hAnsi="Calibri" w:cs="Calibri"/>
                <w:b w:val="0"/>
                <w:color w:val="000000"/>
                <w:sz w:val="22"/>
              </w:rPr>
            </w:pPr>
            <w:r w:rsidRPr="00EA7E3F">
              <w:rPr>
                <w:rFonts w:ascii="Calibri" w:eastAsia="Times New Roman" w:hAnsi="Calibri" w:cs="Calibri"/>
                <w:b w:val="0"/>
                <w:color w:val="000000"/>
                <w:sz w:val="22"/>
              </w:rPr>
              <w:t>Debt Service</w:t>
            </w:r>
          </w:p>
        </w:tc>
        <w:tc>
          <w:tcPr>
            <w:tcW w:w="1218" w:type="dxa"/>
            <w:tcBorders>
              <w:top w:val="nil"/>
              <w:left w:val="nil"/>
              <w:bottom w:val="nil"/>
              <w:right w:val="nil"/>
            </w:tcBorders>
            <w:shd w:val="clear" w:color="auto" w:fill="auto"/>
            <w:noWrap/>
            <w:vAlign w:val="bottom"/>
            <w:hideMark/>
          </w:tcPr>
          <w:p w14:paraId="3BFD2C5B" w14:textId="357B8FDB"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A2637F">
              <w:rPr>
                <w:rFonts w:ascii="Calibri" w:eastAsia="Times New Roman" w:hAnsi="Calibri" w:cs="Calibri"/>
                <w:b w:val="0"/>
                <w:color w:val="000000"/>
                <w:sz w:val="22"/>
              </w:rPr>
              <w:t>276</w:t>
            </w:r>
            <w:r w:rsidRPr="00EA7E3F">
              <w:rPr>
                <w:rFonts w:ascii="Calibri" w:eastAsia="Times New Roman" w:hAnsi="Calibri" w:cs="Calibri"/>
                <w:b w:val="0"/>
                <w:color w:val="000000"/>
                <w:sz w:val="22"/>
              </w:rPr>
              <w:t>,</w:t>
            </w:r>
            <w:r w:rsidR="00A2637F">
              <w:rPr>
                <w:rFonts w:ascii="Calibri" w:eastAsia="Times New Roman" w:hAnsi="Calibri" w:cs="Calibri"/>
                <w:b w:val="0"/>
                <w:color w:val="000000"/>
                <w:sz w:val="22"/>
              </w:rPr>
              <w:t>594</w:t>
            </w:r>
          </w:p>
        </w:tc>
        <w:tc>
          <w:tcPr>
            <w:tcW w:w="1218" w:type="dxa"/>
            <w:tcBorders>
              <w:top w:val="nil"/>
              <w:left w:val="nil"/>
              <w:bottom w:val="nil"/>
              <w:right w:val="nil"/>
            </w:tcBorders>
            <w:shd w:val="clear" w:color="auto" w:fill="auto"/>
            <w:noWrap/>
            <w:vAlign w:val="bottom"/>
            <w:hideMark/>
          </w:tcPr>
          <w:p w14:paraId="7A9B663D" w14:textId="1C156D09"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$2</w:t>
            </w:r>
            <w:r w:rsidR="00A2637F">
              <w:rPr>
                <w:rFonts w:ascii="Calibri" w:eastAsia="Times New Roman" w:hAnsi="Calibri" w:cs="Calibri"/>
                <w:b w:val="0"/>
                <w:color w:val="000000"/>
                <w:sz w:val="22"/>
              </w:rPr>
              <w:t>83</w:t>
            </w:r>
            <w:r w:rsidRPr="00EA7E3F">
              <w:rPr>
                <w:rFonts w:ascii="Calibri" w:eastAsia="Times New Roman" w:hAnsi="Calibri" w:cs="Calibri"/>
                <w:b w:val="0"/>
                <w:color w:val="000000"/>
                <w:sz w:val="22"/>
              </w:rPr>
              <w:t>,</w:t>
            </w:r>
            <w:r w:rsidR="00A2637F">
              <w:rPr>
                <w:rFonts w:ascii="Calibri" w:eastAsia="Times New Roman" w:hAnsi="Calibri" w:cs="Calibri"/>
                <w:b w:val="0"/>
                <w:color w:val="000000"/>
                <w:sz w:val="22"/>
              </w:rPr>
              <w:t>30</w:t>
            </w:r>
            <w:r w:rsidRPr="00EA7E3F">
              <w:rPr>
                <w:rFonts w:ascii="Calibri" w:eastAsia="Times New Roman" w:hAnsi="Calibri" w:cs="Calibri"/>
                <w:b w:val="0"/>
                <w:color w:val="000000"/>
                <w:sz w:val="22"/>
              </w:rPr>
              <w:t>0</w:t>
            </w:r>
          </w:p>
        </w:tc>
        <w:tc>
          <w:tcPr>
            <w:tcW w:w="1218" w:type="dxa"/>
            <w:tcBorders>
              <w:top w:val="nil"/>
              <w:left w:val="nil"/>
              <w:bottom w:val="nil"/>
              <w:right w:val="nil"/>
            </w:tcBorders>
            <w:shd w:val="clear" w:color="auto" w:fill="auto"/>
            <w:noWrap/>
            <w:vAlign w:val="bottom"/>
            <w:hideMark/>
          </w:tcPr>
          <w:p w14:paraId="36AE216E" w14:textId="6071B5A7"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$2</w:t>
            </w:r>
            <w:r w:rsidR="00A2637F">
              <w:rPr>
                <w:rFonts w:ascii="Calibri" w:eastAsia="Times New Roman" w:hAnsi="Calibri" w:cs="Calibri"/>
                <w:b w:val="0"/>
                <w:color w:val="000000"/>
                <w:sz w:val="22"/>
              </w:rPr>
              <w:t>91</w:t>
            </w:r>
            <w:r w:rsidRPr="00EA7E3F">
              <w:rPr>
                <w:rFonts w:ascii="Calibri" w:eastAsia="Times New Roman" w:hAnsi="Calibri" w:cs="Calibri"/>
                <w:b w:val="0"/>
                <w:color w:val="000000"/>
                <w:sz w:val="22"/>
              </w:rPr>
              <w:t>,</w:t>
            </w:r>
            <w:r w:rsidR="00A2637F">
              <w:rPr>
                <w:rFonts w:ascii="Calibri" w:eastAsia="Times New Roman" w:hAnsi="Calibri" w:cs="Calibri"/>
                <w:b w:val="0"/>
                <w:color w:val="000000"/>
                <w:sz w:val="22"/>
              </w:rPr>
              <w:t>4</w:t>
            </w:r>
            <w:r w:rsidRPr="00EA7E3F">
              <w:rPr>
                <w:rFonts w:ascii="Calibri" w:eastAsia="Times New Roman" w:hAnsi="Calibri" w:cs="Calibri"/>
                <w:b w:val="0"/>
                <w:color w:val="000000"/>
                <w:sz w:val="22"/>
              </w:rPr>
              <w:t>00</w:t>
            </w:r>
          </w:p>
        </w:tc>
      </w:tr>
      <w:tr w:rsidR="00EA7E3F" w:rsidRPr="00EA7E3F" w14:paraId="62831991" w14:textId="77777777" w:rsidTr="00EA7E3F">
        <w:trPr>
          <w:trHeight w:val="300"/>
          <w:jc w:val="center"/>
        </w:trPr>
        <w:tc>
          <w:tcPr>
            <w:tcW w:w="1100" w:type="dxa"/>
            <w:tcBorders>
              <w:top w:val="nil"/>
              <w:left w:val="nil"/>
              <w:bottom w:val="nil"/>
              <w:right w:val="nil"/>
            </w:tcBorders>
            <w:shd w:val="clear" w:color="auto" w:fill="auto"/>
            <w:noWrap/>
            <w:vAlign w:val="bottom"/>
            <w:hideMark/>
          </w:tcPr>
          <w:p w14:paraId="6A052579" w14:textId="77777777" w:rsidR="00EA7E3F" w:rsidRPr="00EA7E3F" w:rsidRDefault="00EA7E3F" w:rsidP="00EA7E3F">
            <w:pPr>
              <w:spacing w:line="240" w:lineRule="auto"/>
              <w:jc w:val="right"/>
              <w:rPr>
                <w:rFonts w:ascii="Calibri" w:eastAsia="Times New Roman" w:hAnsi="Calibri" w:cs="Calibri"/>
                <w:b w:val="0"/>
                <w:color w:val="000000"/>
                <w:sz w:val="22"/>
              </w:rPr>
            </w:pPr>
          </w:p>
        </w:tc>
        <w:tc>
          <w:tcPr>
            <w:tcW w:w="2196" w:type="dxa"/>
            <w:tcBorders>
              <w:top w:val="nil"/>
              <w:left w:val="nil"/>
              <w:bottom w:val="nil"/>
              <w:right w:val="nil"/>
            </w:tcBorders>
            <w:shd w:val="clear" w:color="auto" w:fill="auto"/>
            <w:noWrap/>
            <w:vAlign w:val="bottom"/>
            <w:hideMark/>
          </w:tcPr>
          <w:p w14:paraId="627B7B7B" w14:textId="77777777" w:rsidR="00EA7E3F" w:rsidRPr="00EA7E3F" w:rsidRDefault="00EA7E3F" w:rsidP="00EA7E3F">
            <w:pPr>
              <w:spacing w:line="240" w:lineRule="auto"/>
              <w:rPr>
                <w:rFonts w:ascii="Calibri" w:eastAsia="Times New Roman" w:hAnsi="Calibri" w:cs="Calibri"/>
                <w:b w:val="0"/>
                <w:color w:val="000000"/>
                <w:sz w:val="22"/>
              </w:rPr>
            </w:pPr>
            <w:r w:rsidRPr="00EA7E3F">
              <w:rPr>
                <w:rFonts w:ascii="Calibri" w:eastAsia="Times New Roman" w:hAnsi="Calibri" w:cs="Calibri"/>
                <w:b w:val="0"/>
                <w:color w:val="000000"/>
                <w:sz w:val="22"/>
              </w:rPr>
              <w:t>Contingency</w:t>
            </w:r>
          </w:p>
        </w:tc>
        <w:tc>
          <w:tcPr>
            <w:tcW w:w="1218" w:type="dxa"/>
            <w:tcBorders>
              <w:top w:val="nil"/>
              <w:left w:val="nil"/>
              <w:bottom w:val="nil"/>
              <w:right w:val="nil"/>
            </w:tcBorders>
            <w:shd w:val="clear" w:color="auto" w:fill="auto"/>
            <w:noWrap/>
            <w:vAlign w:val="bottom"/>
            <w:hideMark/>
          </w:tcPr>
          <w:p w14:paraId="363D066F" w14:textId="77777777" w:rsidR="00EA7E3F" w:rsidRPr="00EA7E3F" w:rsidRDefault="00EA7E3F" w:rsidP="00EA7E3F">
            <w:pPr>
              <w:spacing w:line="240" w:lineRule="auto"/>
              <w:rPr>
                <w:rFonts w:ascii="Calibri" w:eastAsia="Times New Roman" w:hAnsi="Calibri" w:cs="Calibri"/>
                <w:b w:val="0"/>
                <w:color w:val="000000"/>
                <w:sz w:val="22"/>
              </w:rPr>
            </w:pPr>
          </w:p>
        </w:tc>
        <w:tc>
          <w:tcPr>
            <w:tcW w:w="1218" w:type="dxa"/>
            <w:tcBorders>
              <w:top w:val="nil"/>
              <w:left w:val="nil"/>
              <w:bottom w:val="nil"/>
              <w:right w:val="nil"/>
            </w:tcBorders>
            <w:shd w:val="clear" w:color="auto" w:fill="auto"/>
            <w:noWrap/>
            <w:vAlign w:val="bottom"/>
            <w:hideMark/>
          </w:tcPr>
          <w:p w14:paraId="5E2CA79D" w14:textId="77777777"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$50,000</w:t>
            </w:r>
          </w:p>
        </w:tc>
        <w:tc>
          <w:tcPr>
            <w:tcW w:w="1218" w:type="dxa"/>
            <w:tcBorders>
              <w:top w:val="nil"/>
              <w:left w:val="nil"/>
              <w:bottom w:val="nil"/>
              <w:right w:val="nil"/>
            </w:tcBorders>
            <w:shd w:val="clear" w:color="auto" w:fill="auto"/>
            <w:noWrap/>
            <w:vAlign w:val="bottom"/>
            <w:hideMark/>
          </w:tcPr>
          <w:p w14:paraId="72272353" w14:textId="07773C87"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68267E">
              <w:rPr>
                <w:rFonts w:ascii="Calibri" w:eastAsia="Times New Roman" w:hAnsi="Calibri" w:cs="Calibri"/>
                <w:b w:val="0"/>
                <w:color w:val="000000"/>
                <w:sz w:val="22"/>
              </w:rPr>
              <w:t>4</w:t>
            </w:r>
            <w:r w:rsidR="00A2637F">
              <w:rPr>
                <w:rFonts w:ascii="Calibri" w:eastAsia="Times New Roman" w:hAnsi="Calibri" w:cs="Calibri"/>
                <w:b w:val="0"/>
                <w:color w:val="000000"/>
                <w:sz w:val="22"/>
              </w:rPr>
              <w:t>1</w:t>
            </w:r>
            <w:r w:rsidRPr="00EA7E3F">
              <w:rPr>
                <w:rFonts w:ascii="Calibri" w:eastAsia="Times New Roman" w:hAnsi="Calibri" w:cs="Calibri"/>
                <w:b w:val="0"/>
                <w:color w:val="000000"/>
                <w:sz w:val="22"/>
              </w:rPr>
              <w:t>,</w:t>
            </w:r>
            <w:r w:rsidR="00A2637F">
              <w:rPr>
                <w:rFonts w:ascii="Calibri" w:eastAsia="Times New Roman" w:hAnsi="Calibri" w:cs="Calibri"/>
                <w:b w:val="0"/>
                <w:color w:val="000000"/>
                <w:sz w:val="22"/>
              </w:rPr>
              <w:t>273</w:t>
            </w:r>
          </w:p>
        </w:tc>
      </w:tr>
      <w:tr w:rsidR="00EA7E3F" w:rsidRPr="00EA7E3F" w14:paraId="225EF69F" w14:textId="77777777" w:rsidTr="00EA7E3F">
        <w:trPr>
          <w:trHeight w:val="300"/>
          <w:jc w:val="center"/>
        </w:trPr>
        <w:tc>
          <w:tcPr>
            <w:tcW w:w="1100" w:type="dxa"/>
            <w:tcBorders>
              <w:top w:val="nil"/>
              <w:left w:val="nil"/>
              <w:bottom w:val="nil"/>
              <w:right w:val="nil"/>
            </w:tcBorders>
            <w:shd w:val="clear" w:color="auto" w:fill="auto"/>
            <w:noWrap/>
            <w:vAlign w:val="bottom"/>
            <w:hideMark/>
          </w:tcPr>
          <w:p w14:paraId="5A78B79A" w14:textId="77777777" w:rsidR="00EA7E3F" w:rsidRPr="00EA7E3F" w:rsidRDefault="00EA7E3F" w:rsidP="00EA7E3F">
            <w:pPr>
              <w:spacing w:line="240" w:lineRule="auto"/>
              <w:jc w:val="right"/>
              <w:rPr>
                <w:rFonts w:ascii="Calibri" w:eastAsia="Times New Roman" w:hAnsi="Calibri" w:cs="Calibri"/>
                <w:b w:val="0"/>
                <w:color w:val="000000"/>
                <w:sz w:val="22"/>
              </w:rPr>
            </w:pPr>
          </w:p>
        </w:tc>
        <w:tc>
          <w:tcPr>
            <w:tcW w:w="2196" w:type="dxa"/>
            <w:tcBorders>
              <w:top w:val="nil"/>
              <w:left w:val="nil"/>
              <w:bottom w:val="nil"/>
              <w:right w:val="nil"/>
            </w:tcBorders>
            <w:shd w:val="clear" w:color="auto" w:fill="auto"/>
            <w:noWrap/>
            <w:vAlign w:val="bottom"/>
            <w:hideMark/>
          </w:tcPr>
          <w:p w14:paraId="6428664F" w14:textId="77777777" w:rsidR="00EA7E3F" w:rsidRPr="00EA7E3F" w:rsidRDefault="00EA7E3F" w:rsidP="00EA7E3F">
            <w:pPr>
              <w:spacing w:line="240" w:lineRule="auto"/>
              <w:rPr>
                <w:rFonts w:ascii="Calibri" w:eastAsia="Times New Roman" w:hAnsi="Calibri" w:cs="Calibri"/>
                <w:b w:val="0"/>
                <w:color w:val="000000"/>
                <w:sz w:val="22"/>
              </w:rPr>
            </w:pPr>
            <w:r w:rsidRPr="00EA7E3F">
              <w:rPr>
                <w:rFonts w:ascii="Calibri" w:eastAsia="Times New Roman" w:hAnsi="Calibri" w:cs="Calibri"/>
                <w:b w:val="0"/>
                <w:color w:val="000000"/>
                <w:sz w:val="22"/>
              </w:rPr>
              <w:t>Transfers Out</w:t>
            </w:r>
          </w:p>
        </w:tc>
        <w:tc>
          <w:tcPr>
            <w:tcW w:w="1218" w:type="dxa"/>
            <w:tcBorders>
              <w:top w:val="nil"/>
              <w:left w:val="nil"/>
              <w:bottom w:val="nil"/>
              <w:right w:val="nil"/>
            </w:tcBorders>
            <w:shd w:val="clear" w:color="auto" w:fill="auto"/>
            <w:noWrap/>
            <w:vAlign w:val="bottom"/>
            <w:hideMark/>
          </w:tcPr>
          <w:p w14:paraId="7CE9DCF5" w14:textId="77777777"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$40,000</w:t>
            </w:r>
          </w:p>
        </w:tc>
        <w:tc>
          <w:tcPr>
            <w:tcW w:w="1218" w:type="dxa"/>
            <w:tcBorders>
              <w:top w:val="nil"/>
              <w:left w:val="nil"/>
              <w:bottom w:val="nil"/>
              <w:right w:val="nil"/>
            </w:tcBorders>
            <w:shd w:val="clear" w:color="auto" w:fill="auto"/>
            <w:noWrap/>
            <w:vAlign w:val="bottom"/>
            <w:hideMark/>
          </w:tcPr>
          <w:p w14:paraId="32CE914D" w14:textId="3E18EE1A"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A2637F">
              <w:rPr>
                <w:rFonts w:ascii="Calibri" w:eastAsia="Times New Roman" w:hAnsi="Calibri" w:cs="Calibri"/>
                <w:b w:val="0"/>
                <w:color w:val="000000"/>
                <w:sz w:val="22"/>
              </w:rPr>
              <w:t>5</w:t>
            </w:r>
            <w:r w:rsidRPr="00EA7E3F">
              <w:rPr>
                <w:rFonts w:ascii="Calibri" w:eastAsia="Times New Roman" w:hAnsi="Calibri" w:cs="Calibri"/>
                <w:b w:val="0"/>
                <w:color w:val="000000"/>
                <w:sz w:val="22"/>
              </w:rPr>
              <w:t>,000</w:t>
            </w:r>
          </w:p>
        </w:tc>
        <w:tc>
          <w:tcPr>
            <w:tcW w:w="1218" w:type="dxa"/>
            <w:tcBorders>
              <w:top w:val="nil"/>
              <w:left w:val="nil"/>
              <w:bottom w:val="nil"/>
              <w:right w:val="nil"/>
            </w:tcBorders>
            <w:shd w:val="clear" w:color="auto" w:fill="auto"/>
            <w:noWrap/>
            <w:vAlign w:val="bottom"/>
            <w:hideMark/>
          </w:tcPr>
          <w:p w14:paraId="39A8F8D6" w14:textId="538A4943"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A2637F">
              <w:rPr>
                <w:rFonts w:ascii="Calibri" w:eastAsia="Times New Roman" w:hAnsi="Calibri" w:cs="Calibri"/>
                <w:b w:val="0"/>
                <w:color w:val="000000"/>
                <w:sz w:val="22"/>
              </w:rPr>
              <w:t>48</w:t>
            </w:r>
            <w:r w:rsidRPr="00EA7E3F">
              <w:rPr>
                <w:rFonts w:ascii="Calibri" w:eastAsia="Times New Roman" w:hAnsi="Calibri" w:cs="Calibri"/>
                <w:b w:val="0"/>
                <w:color w:val="000000"/>
                <w:sz w:val="22"/>
              </w:rPr>
              <w:t>,</w:t>
            </w:r>
            <w:r w:rsidR="00A2637F">
              <w:rPr>
                <w:rFonts w:ascii="Calibri" w:eastAsia="Times New Roman" w:hAnsi="Calibri" w:cs="Calibri"/>
                <w:b w:val="0"/>
                <w:color w:val="000000"/>
                <w:sz w:val="22"/>
              </w:rPr>
              <w:t>645</w:t>
            </w:r>
          </w:p>
        </w:tc>
      </w:tr>
      <w:tr w:rsidR="00EA7E3F" w:rsidRPr="00EA7E3F" w14:paraId="256C56D2" w14:textId="77777777" w:rsidTr="00EA7E3F">
        <w:trPr>
          <w:trHeight w:val="300"/>
          <w:jc w:val="center"/>
        </w:trPr>
        <w:tc>
          <w:tcPr>
            <w:tcW w:w="1100" w:type="dxa"/>
            <w:tcBorders>
              <w:top w:val="nil"/>
              <w:left w:val="nil"/>
              <w:bottom w:val="nil"/>
              <w:right w:val="nil"/>
            </w:tcBorders>
            <w:shd w:val="clear" w:color="auto" w:fill="auto"/>
            <w:noWrap/>
            <w:vAlign w:val="bottom"/>
            <w:hideMark/>
          </w:tcPr>
          <w:p w14:paraId="3027F32D" w14:textId="77777777" w:rsidR="00EA7E3F" w:rsidRPr="00EA7E3F" w:rsidRDefault="00EA7E3F" w:rsidP="00EA7E3F">
            <w:pPr>
              <w:spacing w:line="240" w:lineRule="auto"/>
              <w:jc w:val="right"/>
              <w:rPr>
                <w:rFonts w:ascii="Calibri" w:eastAsia="Times New Roman" w:hAnsi="Calibri" w:cs="Calibri"/>
                <w:b w:val="0"/>
                <w:color w:val="000000"/>
                <w:sz w:val="22"/>
              </w:rPr>
            </w:pPr>
          </w:p>
        </w:tc>
        <w:tc>
          <w:tcPr>
            <w:tcW w:w="2196" w:type="dxa"/>
            <w:tcBorders>
              <w:top w:val="nil"/>
              <w:left w:val="nil"/>
              <w:bottom w:val="nil"/>
              <w:right w:val="nil"/>
            </w:tcBorders>
            <w:shd w:val="clear" w:color="auto" w:fill="auto"/>
            <w:noWrap/>
            <w:vAlign w:val="bottom"/>
            <w:hideMark/>
          </w:tcPr>
          <w:p w14:paraId="07A8CEC8" w14:textId="77777777" w:rsidR="00EA7E3F" w:rsidRPr="00EA7E3F" w:rsidRDefault="00EA7E3F" w:rsidP="00EA7E3F">
            <w:pPr>
              <w:spacing w:line="240" w:lineRule="auto"/>
              <w:rPr>
                <w:rFonts w:ascii="Calibri" w:eastAsia="Times New Roman" w:hAnsi="Calibri" w:cs="Calibri"/>
                <w:b w:val="0"/>
                <w:color w:val="000000"/>
                <w:sz w:val="22"/>
              </w:rPr>
            </w:pPr>
            <w:r w:rsidRPr="00EA7E3F">
              <w:rPr>
                <w:rFonts w:ascii="Calibri" w:eastAsia="Times New Roman" w:hAnsi="Calibri" w:cs="Calibri"/>
                <w:b w:val="0"/>
                <w:color w:val="000000"/>
                <w:sz w:val="22"/>
              </w:rPr>
              <w:t>Ending Fund Balance</w:t>
            </w:r>
          </w:p>
        </w:tc>
        <w:tc>
          <w:tcPr>
            <w:tcW w:w="1218" w:type="dxa"/>
            <w:tcBorders>
              <w:top w:val="nil"/>
              <w:left w:val="nil"/>
              <w:bottom w:val="nil"/>
              <w:right w:val="nil"/>
            </w:tcBorders>
            <w:shd w:val="clear" w:color="auto" w:fill="auto"/>
            <w:noWrap/>
            <w:vAlign w:val="bottom"/>
            <w:hideMark/>
          </w:tcPr>
          <w:p w14:paraId="7211826E" w14:textId="65D812BA"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A2637F">
              <w:rPr>
                <w:rFonts w:ascii="Calibri" w:eastAsia="Times New Roman" w:hAnsi="Calibri" w:cs="Calibri"/>
                <w:b w:val="0"/>
                <w:color w:val="000000"/>
                <w:sz w:val="22"/>
              </w:rPr>
              <w:t>790</w:t>
            </w:r>
            <w:r w:rsidRPr="00EA7E3F">
              <w:rPr>
                <w:rFonts w:ascii="Calibri" w:eastAsia="Times New Roman" w:hAnsi="Calibri" w:cs="Calibri"/>
                <w:b w:val="0"/>
                <w:color w:val="000000"/>
                <w:sz w:val="22"/>
              </w:rPr>
              <w:t>,</w:t>
            </w:r>
            <w:r w:rsidR="00A2637F">
              <w:rPr>
                <w:rFonts w:ascii="Calibri" w:eastAsia="Times New Roman" w:hAnsi="Calibri" w:cs="Calibri"/>
                <w:b w:val="0"/>
                <w:color w:val="000000"/>
                <w:sz w:val="22"/>
              </w:rPr>
              <w:t>882</w:t>
            </w:r>
          </w:p>
        </w:tc>
        <w:tc>
          <w:tcPr>
            <w:tcW w:w="1218" w:type="dxa"/>
            <w:tcBorders>
              <w:top w:val="nil"/>
              <w:left w:val="nil"/>
              <w:bottom w:val="nil"/>
              <w:right w:val="nil"/>
            </w:tcBorders>
            <w:shd w:val="clear" w:color="auto" w:fill="auto"/>
            <w:noWrap/>
            <w:vAlign w:val="bottom"/>
            <w:hideMark/>
          </w:tcPr>
          <w:p w14:paraId="24C5A382" w14:textId="148BF931"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$43</w:t>
            </w:r>
            <w:r w:rsidR="00A2637F">
              <w:rPr>
                <w:rFonts w:ascii="Calibri" w:eastAsia="Times New Roman" w:hAnsi="Calibri" w:cs="Calibri"/>
                <w:b w:val="0"/>
                <w:color w:val="000000"/>
                <w:sz w:val="22"/>
              </w:rPr>
              <w:t>8</w:t>
            </w:r>
            <w:r w:rsidRPr="00EA7E3F">
              <w:rPr>
                <w:rFonts w:ascii="Calibri" w:eastAsia="Times New Roman" w:hAnsi="Calibri" w:cs="Calibri"/>
                <w:b w:val="0"/>
                <w:color w:val="000000"/>
                <w:sz w:val="22"/>
              </w:rPr>
              <w:t>,</w:t>
            </w:r>
            <w:r w:rsidR="00A2637F">
              <w:rPr>
                <w:rFonts w:ascii="Calibri" w:eastAsia="Times New Roman" w:hAnsi="Calibri" w:cs="Calibri"/>
                <w:b w:val="0"/>
                <w:color w:val="000000"/>
                <w:sz w:val="22"/>
              </w:rPr>
              <w:t>270</w:t>
            </w:r>
          </w:p>
        </w:tc>
        <w:tc>
          <w:tcPr>
            <w:tcW w:w="1218" w:type="dxa"/>
            <w:tcBorders>
              <w:top w:val="nil"/>
              <w:left w:val="nil"/>
              <w:bottom w:val="nil"/>
              <w:right w:val="nil"/>
            </w:tcBorders>
            <w:shd w:val="clear" w:color="auto" w:fill="auto"/>
            <w:noWrap/>
            <w:vAlign w:val="bottom"/>
            <w:hideMark/>
          </w:tcPr>
          <w:p w14:paraId="4D1E7B48" w14:textId="4C2E6547"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DD5FB4">
              <w:rPr>
                <w:rFonts w:ascii="Calibri" w:eastAsia="Times New Roman" w:hAnsi="Calibri" w:cs="Calibri"/>
                <w:b w:val="0"/>
                <w:color w:val="000000"/>
                <w:sz w:val="22"/>
              </w:rPr>
              <w:t>474</w:t>
            </w:r>
            <w:r w:rsidRPr="00EA7E3F">
              <w:rPr>
                <w:rFonts w:ascii="Calibri" w:eastAsia="Times New Roman" w:hAnsi="Calibri" w:cs="Calibri"/>
                <w:b w:val="0"/>
                <w:color w:val="000000"/>
                <w:sz w:val="22"/>
              </w:rPr>
              <w:t>,</w:t>
            </w:r>
            <w:r w:rsidR="00DD5FB4">
              <w:rPr>
                <w:rFonts w:ascii="Calibri" w:eastAsia="Times New Roman" w:hAnsi="Calibri" w:cs="Calibri"/>
                <w:b w:val="0"/>
                <w:color w:val="000000"/>
                <w:sz w:val="22"/>
              </w:rPr>
              <w:t>013</w:t>
            </w:r>
          </w:p>
        </w:tc>
      </w:tr>
      <w:tr w:rsidR="00EA7E3F" w:rsidRPr="00EA7E3F" w14:paraId="2449634F" w14:textId="77777777" w:rsidTr="00EA7E3F">
        <w:trPr>
          <w:trHeight w:val="300"/>
          <w:jc w:val="center"/>
        </w:trPr>
        <w:tc>
          <w:tcPr>
            <w:tcW w:w="3296" w:type="dxa"/>
            <w:gridSpan w:val="2"/>
            <w:tcBorders>
              <w:top w:val="nil"/>
              <w:left w:val="nil"/>
              <w:bottom w:val="nil"/>
              <w:right w:val="nil"/>
            </w:tcBorders>
            <w:shd w:val="clear" w:color="auto" w:fill="auto"/>
            <w:noWrap/>
            <w:vAlign w:val="bottom"/>
            <w:hideMark/>
          </w:tcPr>
          <w:p w14:paraId="484B6BB6" w14:textId="77777777" w:rsidR="00EA7E3F" w:rsidRPr="00EA7E3F" w:rsidRDefault="00EA7E3F" w:rsidP="00EA7E3F">
            <w:pPr>
              <w:spacing w:line="240" w:lineRule="auto"/>
              <w:rPr>
                <w:rFonts w:ascii="Calibri" w:eastAsia="Times New Roman" w:hAnsi="Calibri" w:cs="Calibri"/>
                <w:b w:val="0"/>
                <w:color w:val="000000"/>
                <w:sz w:val="22"/>
              </w:rPr>
            </w:pPr>
            <w:r w:rsidRPr="00EA7E3F">
              <w:rPr>
                <w:rFonts w:ascii="Calibri" w:eastAsia="Times New Roman" w:hAnsi="Calibri" w:cs="Calibri"/>
                <w:b w:val="0"/>
                <w:color w:val="000000"/>
                <w:sz w:val="22"/>
              </w:rPr>
              <w:t>TOTAL EXPENDITURES</w:t>
            </w:r>
          </w:p>
        </w:tc>
        <w:tc>
          <w:tcPr>
            <w:tcW w:w="1218" w:type="dxa"/>
            <w:tcBorders>
              <w:top w:val="single" w:sz="4" w:space="0" w:color="auto"/>
              <w:left w:val="nil"/>
              <w:bottom w:val="nil"/>
              <w:right w:val="nil"/>
            </w:tcBorders>
            <w:shd w:val="clear" w:color="auto" w:fill="auto"/>
            <w:noWrap/>
            <w:vAlign w:val="bottom"/>
            <w:hideMark/>
          </w:tcPr>
          <w:p w14:paraId="10701284" w14:textId="2853B5F3"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A2637F">
              <w:rPr>
                <w:rFonts w:ascii="Calibri" w:eastAsia="Times New Roman" w:hAnsi="Calibri" w:cs="Calibri"/>
                <w:b w:val="0"/>
                <w:color w:val="000000"/>
                <w:sz w:val="22"/>
              </w:rPr>
              <w:t>2</w:t>
            </w:r>
            <w:r w:rsidRPr="00EA7E3F">
              <w:rPr>
                <w:rFonts w:ascii="Calibri" w:eastAsia="Times New Roman" w:hAnsi="Calibri" w:cs="Calibri"/>
                <w:b w:val="0"/>
                <w:color w:val="000000"/>
                <w:sz w:val="22"/>
              </w:rPr>
              <w:t>,</w:t>
            </w:r>
            <w:r w:rsidR="00A2637F">
              <w:rPr>
                <w:rFonts w:ascii="Calibri" w:eastAsia="Times New Roman" w:hAnsi="Calibri" w:cs="Calibri"/>
                <w:b w:val="0"/>
                <w:color w:val="000000"/>
                <w:sz w:val="22"/>
              </w:rPr>
              <w:t>064</w:t>
            </w:r>
            <w:r w:rsidRPr="00EA7E3F">
              <w:rPr>
                <w:rFonts w:ascii="Calibri" w:eastAsia="Times New Roman" w:hAnsi="Calibri" w:cs="Calibri"/>
                <w:b w:val="0"/>
                <w:color w:val="000000"/>
                <w:sz w:val="22"/>
              </w:rPr>
              <w:t>,</w:t>
            </w:r>
            <w:r w:rsidR="00A2637F">
              <w:rPr>
                <w:rFonts w:ascii="Calibri" w:eastAsia="Times New Roman" w:hAnsi="Calibri" w:cs="Calibri"/>
                <w:b w:val="0"/>
                <w:color w:val="000000"/>
                <w:sz w:val="22"/>
              </w:rPr>
              <w:t>195</w:t>
            </w:r>
          </w:p>
        </w:tc>
        <w:tc>
          <w:tcPr>
            <w:tcW w:w="1218" w:type="dxa"/>
            <w:tcBorders>
              <w:top w:val="single" w:sz="4" w:space="0" w:color="auto"/>
              <w:left w:val="nil"/>
              <w:bottom w:val="nil"/>
              <w:right w:val="nil"/>
            </w:tcBorders>
            <w:shd w:val="clear" w:color="auto" w:fill="auto"/>
            <w:noWrap/>
            <w:vAlign w:val="bottom"/>
            <w:hideMark/>
          </w:tcPr>
          <w:p w14:paraId="36830CEC" w14:textId="3EFD84A9"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$1,8</w:t>
            </w:r>
            <w:r w:rsidR="00A2637F">
              <w:rPr>
                <w:rFonts w:ascii="Calibri" w:eastAsia="Times New Roman" w:hAnsi="Calibri" w:cs="Calibri"/>
                <w:b w:val="0"/>
                <w:color w:val="000000"/>
                <w:sz w:val="22"/>
              </w:rPr>
              <w:t>04</w:t>
            </w:r>
            <w:r w:rsidRPr="00EA7E3F">
              <w:rPr>
                <w:rFonts w:ascii="Calibri" w:eastAsia="Times New Roman" w:hAnsi="Calibri" w:cs="Calibri"/>
                <w:b w:val="0"/>
                <w:color w:val="000000"/>
                <w:sz w:val="22"/>
              </w:rPr>
              <w:t>,</w:t>
            </w:r>
            <w:r w:rsidR="00A2637F">
              <w:rPr>
                <w:rFonts w:ascii="Calibri" w:eastAsia="Times New Roman" w:hAnsi="Calibri" w:cs="Calibri"/>
                <w:b w:val="0"/>
                <w:color w:val="000000"/>
                <w:sz w:val="22"/>
              </w:rPr>
              <w:t>832</w:t>
            </w:r>
          </w:p>
        </w:tc>
        <w:tc>
          <w:tcPr>
            <w:tcW w:w="1218" w:type="dxa"/>
            <w:tcBorders>
              <w:top w:val="single" w:sz="4" w:space="0" w:color="auto"/>
              <w:left w:val="nil"/>
              <w:bottom w:val="nil"/>
              <w:right w:val="nil"/>
            </w:tcBorders>
            <w:shd w:val="clear" w:color="auto" w:fill="auto"/>
            <w:noWrap/>
            <w:vAlign w:val="bottom"/>
            <w:hideMark/>
          </w:tcPr>
          <w:p w14:paraId="5C9391B3" w14:textId="61A5EA45"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DD5FB4">
              <w:rPr>
                <w:rFonts w:ascii="Calibri" w:eastAsia="Times New Roman" w:hAnsi="Calibri" w:cs="Calibri"/>
                <w:b w:val="0"/>
                <w:color w:val="000000"/>
                <w:sz w:val="22"/>
              </w:rPr>
              <w:t>2</w:t>
            </w:r>
            <w:r w:rsidRPr="0024255E">
              <w:rPr>
                <w:rFonts w:ascii="Calibri" w:eastAsia="Times New Roman" w:hAnsi="Calibri" w:cs="Calibri"/>
                <w:b w:val="0"/>
                <w:color w:val="000000"/>
                <w:sz w:val="22"/>
              </w:rPr>
              <w:t>,</w:t>
            </w:r>
            <w:r w:rsidR="00DD5FB4" w:rsidRPr="0024255E">
              <w:rPr>
                <w:rFonts w:ascii="Calibri" w:eastAsia="Times New Roman" w:hAnsi="Calibri" w:cs="Calibri"/>
                <w:b w:val="0"/>
                <w:color w:val="000000"/>
                <w:sz w:val="22"/>
              </w:rPr>
              <w:t>031</w:t>
            </w:r>
            <w:r w:rsidRPr="0024255E">
              <w:rPr>
                <w:rFonts w:ascii="Calibri" w:eastAsia="Times New Roman" w:hAnsi="Calibri" w:cs="Calibri"/>
                <w:b w:val="0"/>
                <w:color w:val="000000"/>
                <w:sz w:val="22"/>
              </w:rPr>
              <w:t>,</w:t>
            </w:r>
            <w:r w:rsidR="00DD5FB4" w:rsidRPr="002E277E">
              <w:rPr>
                <w:rFonts w:ascii="Calibri" w:eastAsia="Times New Roman" w:hAnsi="Calibri" w:cs="Calibri"/>
                <w:b w:val="0"/>
                <w:color w:val="000000"/>
                <w:sz w:val="22"/>
              </w:rPr>
              <w:t>491</w:t>
            </w:r>
          </w:p>
        </w:tc>
      </w:tr>
      <w:tr w:rsidR="00EA7E3F" w:rsidRPr="00EA7E3F" w14:paraId="7C90A241" w14:textId="77777777" w:rsidTr="00EA7E3F">
        <w:trPr>
          <w:trHeight w:val="300"/>
          <w:jc w:val="center"/>
        </w:trPr>
        <w:tc>
          <w:tcPr>
            <w:tcW w:w="1100" w:type="dxa"/>
            <w:tcBorders>
              <w:top w:val="nil"/>
              <w:left w:val="nil"/>
              <w:bottom w:val="nil"/>
              <w:right w:val="nil"/>
            </w:tcBorders>
            <w:shd w:val="clear" w:color="auto" w:fill="auto"/>
            <w:noWrap/>
            <w:vAlign w:val="bottom"/>
            <w:hideMark/>
          </w:tcPr>
          <w:p w14:paraId="2E739B07" w14:textId="77777777" w:rsidR="00EA7E3F" w:rsidRPr="00EA7E3F" w:rsidRDefault="00EA7E3F" w:rsidP="00EA7E3F">
            <w:pPr>
              <w:spacing w:line="240" w:lineRule="auto"/>
              <w:jc w:val="right"/>
              <w:rPr>
                <w:rFonts w:ascii="Calibri" w:eastAsia="Times New Roman" w:hAnsi="Calibri" w:cs="Calibri"/>
                <w:b w:val="0"/>
                <w:color w:val="000000"/>
                <w:sz w:val="22"/>
              </w:rPr>
            </w:pPr>
          </w:p>
        </w:tc>
        <w:tc>
          <w:tcPr>
            <w:tcW w:w="2196" w:type="dxa"/>
            <w:tcBorders>
              <w:top w:val="nil"/>
              <w:left w:val="nil"/>
              <w:bottom w:val="nil"/>
              <w:right w:val="nil"/>
            </w:tcBorders>
            <w:shd w:val="clear" w:color="auto" w:fill="auto"/>
            <w:noWrap/>
            <w:vAlign w:val="bottom"/>
            <w:hideMark/>
          </w:tcPr>
          <w:p w14:paraId="240F2067"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1218" w:type="dxa"/>
            <w:tcBorders>
              <w:top w:val="nil"/>
              <w:left w:val="nil"/>
              <w:bottom w:val="nil"/>
              <w:right w:val="nil"/>
            </w:tcBorders>
            <w:shd w:val="clear" w:color="auto" w:fill="auto"/>
            <w:noWrap/>
            <w:vAlign w:val="bottom"/>
            <w:hideMark/>
          </w:tcPr>
          <w:p w14:paraId="735AE67B"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1218" w:type="dxa"/>
            <w:tcBorders>
              <w:top w:val="nil"/>
              <w:left w:val="nil"/>
              <w:bottom w:val="nil"/>
              <w:right w:val="nil"/>
            </w:tcBorders>
            <w:shd w:val="clear" w:color="auto" w:fill="auto"/>
            <w:noWrap/>
            <w:vAlign w:val="bottom"/>
            <w:hideMark/>
          </w:tcPr>
          <w:p w14:paraId="0148FF70"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c>
          <w:tcPr>
            <w:tcW w:w="1218" w:type="dxa"/>
            <w:tcBorders>
              <w:top w:val="nil"/>
              <w:left w:val="nil"/>
              <w:bottom w:val="nil"/>
              <w:right w:val="nil"/>
            </w:tcBorders>
            <w:shd w:val="clear" w:color="auto" w:fill="auto"/>
            <w:noWrap/>
            <w:vAlign w:val="bottom"/>
            <w:hideMark/>
          </w:tcPr>
          <w:p w14:paraId="687C1DD0" w14:textId="77777777" w:rsidR="00EA7E3F" w:rsidRPr="00EA7E3F" w:rsidRDefault="00EA7E3F" w:rsidP="00EA7E3F">
            <w:pPr>
              <w:spacing w:line="240" w:lineRule="auto"/>
              <w:rPr>
                <w:rFonts w:ascii="Times New Roman" w:eastAsia="Times New Roman" w:hAnsi="Times New Roman" w:cs="Times New Roman"/>
                <w:b w:val="0"/>
                <w:color w:val="auto"/>
                <w:sz w:val="20"/>
                <w:szCs w:val="20"/>
              </w:rPr>
            </w:pPr>
          </w:p>
        </w:tc>
      </w:tr>
      <w:tr w:rsidR="00EA7E3F" w:rsidRPr="00EA7E3F" w14:paraId="30C16806" w14:textId="77777777" w:rsidTr="00EA7E3F">
        <w:trPr>
          <w:trHeight w:val="315"/>
          <w:jc w:val="center"/>
        </w:trPr>
        <w:tc>
          <w:tcPr>
            <w:tcW w:w="3296" w:type="dxa"/>
            <w:gridSpan w:val="2"/>
            <w:tcBorders>
              <w:top w:val="nil"/>
              <w:left w:val="nil"/>
              <w:bottom w:val="nil"/>
              <w:right w:val="nil"/>
            </w:tcBorders>
            <w:shd w:val="clear" w:color="auto" w:fill="auto"/>
            <w:noWrap/>
            <w:vAlign w:val="bottom"/>
            <w:hideMark/>
          </w:tcPr>
          <w:p w14:paraId="53ADA048" w14:textId="77777777" w:rsidR="00EA7E3F" w:rsidRPr="00EA7E3F" w:rsidRDefault="00EA7E3F" w:rsidP="00EA7E3F">
            <w:pPr>
              <w:spacing w:line="240" w:lineRule="auto"/>
              <w:rPr>
                <w:rFonts w:ascii="Calibri" w:eastAsia="Times New Roman" w:hAnsi="Calibri" w:cs="Calibri"/>
                <w:b w:val="0"/>
                <w:color w:val="000000"/>
                <w:sz w:val="22"/>
              </w:rPr>
            </w:pPr>
            <w:r w:rsidRPr="00EA7E3F">
              <w:rPr>
                <w:rFonts w:ascii="Calibri" w:eastAsia="Times New Roman" w:hAnsi="Calibri" w:cs="Calibri"/>
                <w:b w:val="0"/>
                <w:color w:val="000000"/>
                <w:sz w:val="22"/>
              </w:rPr>
              <w:t>TOTAL REQUIREMENTS</w:t>
            </w:r>
          </w:p>
        </w:tc>
        <w:tc>
          <w:tcPr>
            <w:tcW w:w="1218" w:type="dxa"/>
            <w:tcBorders>
              <w:top w:val="single" w:sz="4" w:space="0" w:color="auto"/>
              <w:left w:val="nil"/>
              <w:bottom w:val="single" w:sz="8" w:space="0" w:color="auto"/>
              <w:right w:val="nil"/>
            </w:tcBorders>
            <w:shd w:val="clear" w:color="auto" w:fill="auto"/>
            <w:noWrap/>
            <w:vAlign w:val="bottom"/>
            <w:hideMark/>
          </w:tcPr>
          <w:p w14:paraId="46EACFFC" w14:textId="12D076BF"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DD5FB4">
              <w:rPr>
                <w:rFonts w:ascii="Calibri" w:eastAsia="Times New Roman" w:hAnsi="Calibri" w:cs="Calibri"/>
                <w:b w:val="0"/>
                <w:color w:val="000000"/>
                <w:sz w:val="22"/>
              </w:rPr>
              <w:t>2,064</w:t>
            </w:r>
            <w:r w:rsidRPr="00EA7E3F">
              <w:rPr>
                <w:rFonts w:ascii="Calibri" w:eastAsia="Times New Roman" w:hAnsi="Calibri" w:cs="Calibri"/>
                <w:b w:val="0"/>
                <w:color w:val="000000"/>
                <w:sz w:val="22"/>
              </w:rPr>
              <w:t>,</w:t>
            </w:r>
            <w:r w:rsidR="00DD5FB4">
              <w:rPr>
                <w:rFonts w:ascii="Calibri" w:eastAsia="Times New Roman" w:hAnsi="Calibri" w:cs="Calibri"/>
                <w:b w:val="0"/>
                <w:color w:val="000000"/>
                <w:sz w:val="22"/>
              </w:rPr>
              <w:t>195</w:t>
            </w:r>
          </w:p>
        </w:tc>
        <w:tc>
          <w:tcPr>
            <w:tcW w:w="1218" w:type="dxa"/>
            <w:tcBorders>
              <w:top w:val="single" w:sz="4" w:space="0" w:color="auto"/>
              <w:left w:val="nil"/>
              <w:bottom w:val="single" w:sz="8" w:space="0" w:color="auto"/>
              <w:right w:val="nil"/>
            </w:tcBorders>
            <w:shd w:val="clear" w:color="auto" w:fill="auto"/>
            <w:noWrap/>
            <w:vAlign w:val="bottom"/>
            <w:hideMark/>
          </w:tcPr>
          <w:p w14:paraId="3939CA9E" w14:textId="5F1FCA8B"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$1,</w:t>
            </w:r>
            <w:r w:rsidR="00DD5FB4">
              <w:rPr>
                <w:rFonts w:ascii="Calibri" w:eastAsia="Times New Roman" w:hAnsi="Calibri" w:cs="Calibri"/>
                <w:b w:val="0"/>
                <w:color w:val="000000"/>
                <w:sz w:val="22"/>
              </w:rPr>
              <w:t>804</w:t>
            </w:r>
            <w:r w:rsidRPr="00EA7E3F">
              <w:rPr>
                <w:rFonts w:ascii="Calibri" w:eastAsia="Times New Roman" w:hAnsi="Calibri" w:cs="Calibri"/>
                <w:b w:val="0"/>
                <w:color w:val="000000"/>
                <w:sz w:val="22"/>
              </w:rPr>
              <w:t>,</w:t>
            </w:r>
            <w:r w:rsidR="00DD5FB4">
              <w:rPr>
                <w:rFonts w:ascii="Calibri" w:eastAsia="Times New Roman" w:hAnsi="Calibri" w:cs="Calibri"/>
                <w:b w:val="0"/>
                <w:color w:val="000000"/>
                <w:sz w:val="22"/>
              </w:rPr>
              <w:t>832</w:t>
            </w:r>
          </w:p>
        </w:tc>
        <w:tc>
          <w:tcPr>
            <w:tcW w:w="1218" w:type="dxa"/>
            <w:tcBorders>
              <w:top w:val="single" w:sz="4" w:space="0" w:color="auto"/>
              <w:left w:val="nil"/>
              <w:bottom w:val="single" w:sz="8" w:space="0" w:color="auto"/>
              <w:right w:val="nil"/>
            </w:tcBorders>
            <w:shd w:val="clear" w:color="auto" w:fill="auto"/>
            <w:noWrap/>
            <w:vAlign w:val="bottom"/>
            <w:hideMark/>
          </w:tcPr>
          <w:p w14:paraId="791EE197" w14:textId="27910F18" w:rsidR="00EA7E3F" w:rsidRPr="00EA7E3F" w:rsidRDefault="00EA7E3F" w:rsidP="00EA7E3F">
            <w:pPr>
              <w:spacing w:line="240" w:lineRule="auto"/>
              <w:jc w:val="right"/>
              <w:rPr>
                <w:rFonts w:ascii="Calibri" w:eastAsia="Times New Roman" w:hAnsi="Calibri" w:cs="Calibri"/>
                <w:b w:val="0"/>
                <w:color w:val="000000"/>
                <w:sz w:val="22"/>
              </w:rPr>
            </w:pPr>
            <w:r w:rsidRPr="00EA7E3F">
              <w:rPr>
                <w:rFonts w:ascii="Calibri" w:eastAsia="Times New Roman" w:hAnsi="Calibri" w:cs="Calibri"/>
                <w:b w:val="0"/>
                <w:color w:val="000000"/>
                <w:sz w:val="22"/>
              </w:rPr>
              <w:t>$</w:t>
            </w:r>
            <w:r w:rsidR="002E277E">
              <w:rPr>
                <w:rFonts w:ascii="Calibri" w:eastAsia="Times New Roman" w:hAnsi="Calibri" w:cs="Calibri"/>
                <w:b w:val="0"/>
                <w:color w:val="000000"/>
                <w:sz w:val="22"/>
              </w:rPr>
              <w:t>2</w:t>
            </w:r>
            <w:r w:rsidRPr="00EA7E3F">
              <w:rPr>
                <w:rFonts w:ascii="Calibri" w:eastAsia="Times New Roman" w:hAnsi="Calibri" w:cs="Calibri"/>
                <w:b w:val="0"/>
                <w:color w:val="000000"/>
                <w:sz w:val="22"/>
              </w:rPr>
              <w:t>,</w:t>
            </w:r>
            <w:r w:rsidR="002E277E">
              <w:rPr>
                <w:rFonts w:ascii="Calibri" w:eastAsia="Times New Roman" w:hAnsi="Calibri" w:cs="Calibri"/>
                <w:b w:val="0"/>
                <w:color w:val="000000"/>
                <w:sz w:val="22"/>
              </w:rPr>
              <w:t>031</w:t>
            </w:r>
            <w:r w:rsidRPr="00EA7E3F">
              <w:rPr>
                <w:rFonts w:ascii="Calibri" w:eastAsia="Times New Roman" w:hAnsi="Calibri" w:cs="Calibri"/>
                <w:b w:val="0"/>
                <w:color w:val="000000"/>
                <w:sz w:val="22"/>
              </w:rPr>
              <w:t>,</w:t>
            </w:r>
            <w:r w:rsidR="002E277E">
              <w:rPr>
                <w:rFonts w:ascii="Calibri" w:eastAsia="Times New Roman" w:hAnsi="Calibri" w:cs="Calibri"/>
                <w:b w:val="0"/>
                <w:color w:val="000000"/>
                <w:sz w:val="22"/>
              </w:rPr>
              <w:t>491</w:t>
            </w:r>
          </w:p>
        </w:tc>
      </w:tr>
    </w:tbl>
    <w:p w14:paraId="50CE1AB0" w14:textId="77777777" w:rsidR="00BB0125" w:rsidRPr="00E473C7" w:rsidRDefault="00BB0125" w:rsidP="00C14A15">
      <w:pPr>
        <w:rPr>
          <w:b w:val="0"/>
          <w:bCs/>
          <w:sz w:val="24"/>
          <w:szCs w:val="24"/>
        </w:rPr>
      </w:pPr>
    </w:p>
    <w:p w14:paraId="1E5BE4D8" w14:textId="77777777" w:rsidR="00EF0309" w:rsidRDefault="00EF0309">
      <w:pPr>
        <w:spacing w:after="200"/>
      </w:pPr>
      <w:r>
        <w:br w:type="page"/>
      </w:r>
    </w:p>
    <w:tbl>
      <w:tblPr>
        <w:tblW w:w="4710" w:type="pct"/>
        <w:tblLayout w:type="fixed"/>
        <w:tblLook w:val="04A0" w:firstRow="1" w:lastRow="0" w:firstColumn="1" w:lastColumn="0" w:noHBand="0" w:noVBand="1"/>
      </w:tblPr>
      <w:tblGrid>
        <w:gridCol w:w="2451"/>
        <w:gridCol w:w="1151"/>
        <w:gridCol w:w="1192"/>
        <w:gridCol w:w="1071"/>
        <w:gridCol w:w="1138"/>
        <w:gridCol w:w="1187"/>
        <w:gridCol w:w="1170"/>
      </w:tblGrid>
      <w:tr w:rsidR="00FA7A89" w:rsidRPr="00FA7A89" w14:paraId="5F4B2C72" w14:textId="77777777" w:rsidTr="002E0305">
        <w:trPr>
          <w:trHeight w:val="300"/>
        </w:trPr>
        <w:tc>
          <w:tcPr>
            <w:tcW w:w="1309" w:type="pct"/>
            <w:tcBorders>
              <w:top w:val="nil"/>
              <w:left w:val="nil"/>
              <w:bottom w:val="nil"/>
              <w:right w:val="nil"/>
            </w:tcBorders>
            <w:shd w:val="clear" w:color="auto" w:fill="auto"/>
            <w:noWrap/>
            <w:vAlign w:val="bottom"/>
            <w:hideMark/>
          </w:tcPr>
          <w:p w14:paraId="26895B6C" w14:textId="77777777" w:rsidR="00FA7A89" w:rsidRPr="00FA7A89" w:rsidRDefault="00FA7A89" w:rsidP="00FA7A89">
            <w:pPr>
              <w:spacing w:line="240" w:lineRule="auto"/>
              <w:rPr>
                <w:rFonts w:ascii="Times New Roman" w:eastAsia="Times New Roman" w:hAnsi="Times New Roman" w:cs="Times New Roman"/>
                <w:color w:val="auto"/>
                <w:sz w:val="20"/>
                <w:szCs w:val="20"/>
              </w:rPr>
            </w:pPr>
          </w:p>
        </w:tc>
        <w:tc>
          <w:tcPr>
            <w:tcW w:w="615" w:type="pct"/>
            <w:tcBorders>
              <w:top w:val="nil"/>
              <w:left w:val="nil"/>
              <w:bottom w:val="nil"/>
              <w:right w:val="nil"/>
            </w:tcBorders>
            <w:shd w:val="clear" w:color="auto" w:fill="auto"/>
            <w:noWrap/>
            <w:vAlign w:val="bottom"/>
            <w:hideMark/>
          </w:tcPr>
          <w:p w14:paraId="7E850124"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c>
          <w:tcPr>
            <w:tcW w:w="1817" w:type="pct"/>
            <w:gridSpan w:val="3"/>
            <w:tcBorders>
              <w:top w:val="nil"/>
              <w:left w:val="nil"/>
              <w:bottom w:val="nil"/>
              <w:right w:val="nil"/>
            </w:tcBorders>
            <w:shd w:val="clear" w:color="auto" w:fill="auto"/>
            <w:noWrap/>
            <w:vAlign w:val="bottom"/>
            <w:hideMark/>
          </w:tcPr>
          <w:p w14:paraId="09C0436F" w14:textId="77777777" w:rsidR="00C31283" w:rsidRDefault="00C31283" w:rsidP="00FA7A89">
            <w:pPr>
              <w:spacing w:line="240" w:lineRule="auto"/>
              <w:jc w:val="center"/>
              <w:rPr>
                <w:rFonts w:ascii="Calibri" w:eastAsia="Times New Roman" w:hAnsi="Calibri" w:cs="Calibri"/>
                <w:b w:val="0"/>
                <w:color w:val="000000"/>
                <w:sz w:val="22"/>
              </w:rPr>
            </w:pPr>
          </w:p>
          <w:p w14:paraId="4F89CA26" w14:textId="6125FF4E" w:rsidR="00FA7A89" w:rsidRPr="00FA7A89" w:rsidRDefault="00FA7A89"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Aumsville Rural Fire Protection District</w:t>
            </w:r>
          </w:p>
        </w:tc>
        <w:tc>
          <w:tcPr>
            <w:tcW w:w="634" w:type="pct"/>
            <w:tcBorders>
              <w:top w:val="nil"/>
              <w:left w:val="nil"/>
              <w:bottom w:val="nil"/>
              <w:right w:val="nil"/>
            </w:tcBorders>
            <w:shd w:val="clear" w:color="auto" w:fill="auto"/>
            <w:noWrap/>
            <w:vAlign w:val="bottom"/>
            <w:hideMark/>
          </w:tcPr>
          <w:p w14:paraId="741CE83F" w14:textId="77777777" w:rsidR="00FA7A89" w:rsidRPr="00FA7A89" w:rsidRDefault="00FA7A89" w:rsidP="00FA7A89">
            <w:pPr>
              <w:spacing w:line="240" w:lineRule="auto"/>
              <w:jc w:val="center"/>
              <w:rPr>
                <w:rFonts w:ascii="Calibri" w:eastAsia="Times New Roman" w:hAnsi="Calibri" w:cs="Calibri"/>
                <w:b w:val="0"/>
                <w:color w:val="000000"/>
                <w:sz w:val="22"/>
              </w:rPr>
            </w:pPr>
          </w:p>
        </w:tc>
        <w:tc>
          <w:tcPr>
            <w:tcW w:w="625" w:type="pct"/>
            <w:tcBorders>
              <w:top w:val="nil"/>
              <w:left w:val="nil"/>
              <w:bottom w:val="nil"/>
              <w:right w:val="nil"/>
            </w:tcBorders>
            <w:shd w:val="clear" w:color="auto" w:fill="auto"/>
            <w:noWrap/>
            <w:vAlign w:val="bottom"/>
            <w:hideMark/>
          </w:tcPr>
          <w:p w14:paraId="1406ADED"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r>
      <w:tr w:rsidR="00FA7A89" w:rsidRPr="00FA7A89" w14:paraId="12255010" w14:textId="77777777" w:rsidTr="002E0305">
        <w:trPr>
          <w:trHeight w:val="300"/>
        </w:trPr>
        <w:tc>
          <w:tcPr>
            <w:tcW w:w="1309" w:type="pct"/>
            <w:tcBorders>
              <w:top w:val="nil"/>
              <w:left w:val="nil"/>
              <w:bottom w:val="nil"/>
              <w:right w:val="nil"/>
            </w:tcBorders>
            <w:shd w:val="clear" w:color="auto" w:fill="auto"/>
            <w:noWrap/>
            <w:vAlign w:val="bottom"/>
            <w:hideMark/>
          </w:tcPr>
          <w:p w14:paraId="61F4F8F7"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c>
          <w:tcPr>
            <w:tcW w:w="615" w:type="pct"/>
            <w:tcBorders>
              <w:top w:val="nil"/>
              <w:left w:val="nil"/>
              <w:bottom w:val="nil"/>
              <w:right w:val="nil"/>
            </w:tcBorders>
            <w:shd w:val="clear" w:color="auto" w:fill="auto"/>
            <w:noWrap/>
            <w:vAlign w:val="bottom"/>
            <w:hideMark/>
          </w:tcPr>
          <w:p w14:paraId="0DFFF69F"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c>
          <w:tcPr>
            <w:tcW w:w="1817" w:type="pct"/>
            <w:gridSpan w:val="3"/>
            <w:tcBorders>
              <w:top w:val="nil"/>
              <w:left w:val="nil"/>
              <w:bottom w:val="nil"/>
              <w:right w:val="nil"/>
            </w:tcBorders>
            <w:shd w:val="clear" w:color="auto" w:fill="auto"/>
            <w:noWrap/>
            <w:vAlign w:val="bottom"/>
            <w:hideMark/>
          </w:tcPr>
          <w:p w14:paraId="2FA4F1E7" w14:textId="6B6D45BE" w:rsidR="00FA7A89" w:rsidRPr="00FA7A89" w:rsidRDefault="00FA7A89"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FY202</w:t>
            </w:r>
            <w:r w:rsidR="002E277E">
              <w:rPr>
                <w:rFonts w:ascii="Calibri" w:eastAsia="Times New Roman" w:hAnsi="Calibri" w:cs="Calibri"/>
                <w:b w:val="0"/>
                <w:color w:val="000000"/>
                <w:sz w:val="22"/>
              </w:rPr>
              <w:t>3</w:t>
            </w:r>
            <w:r w:rsidRPr="00FA7A89">
              <w:rPr>
                <w:rFonts w:ascii="Calibri" w:eastAsia="Times New Roman" w:hAnsi="Calibri" w:cs="Calibri"/>
                <w:b w:val="0"/>
                <w:color w:val="000000"/>
                <w:sz w:val="22"/>
              </w:rPr>
              <w:t>-2</w:t>
            </w:r>
            <w:r w:rsidR="002E277E">
              <w:rPr>
                <w:rFonts w:ascii="Calibri" w:eastAsia="Times New Roman" w:hAnsi="Calibri" w:cs="Calibri"/>
                <w:b w:val="0"/>
                <w:color w:val="000000"/>
                <w:sz w:val="22"/>
              </w:rPr>
              <w:t>4</w:t>
            </w:r>
            <w:r w:rsidRPr="00FA7A89">
              <w:rPr>
                <w:rFonts w:ascii="Calibri" w:eastAsia="Times New Roman" w:hAnsi="Calibri" w:cs="Calibri"/>
                <w:b w:val="0"/>
                <w:color w:val="000000"/>
                <w:sz w:val="22"/>
              </w:rPr>
              <w:t xml:space="preserve"> Budget Overview - All Funds</w:t>
            </w:r>
          </w:p>
        </w:tc>
        <w:tc>
          <w:tcPr>
            <w:tcW w:w="634" w:type="pct"/>
            <w:tcBorders>
              <w:top w:val="nil"/>
              <w:left w:val="nil"/>
              <w:bottom w:val="nil"/>
              <w:right w:val="nil"/>
            </w:tcBorders>
            <w:shd w:val="clear" w:color="auto" w:fill="auto"/>
            <w:noWrap/>
            <w:vAlign w:val="bottom"/>
            <w:hideMark/>
          </w:tcPr>
          <w:p w14:paraId="65E0F0F9" w14:textId="77777777" w:rsidR="00FA7A89" w:rsidRPr="00FA7A89" w:rsidRDefault="00FA7A89" w:rsidP="00FA7A89">
            <w:pPr>
              <w:spacing w:line="240" w:lineRule="auto"/>
              <w:jc w:val="center"/>
              <w:rPr>
                <w:rFonts w:ascii="Calibri" w:eastAsia="Times New Roman" w:hAnsi="Calibri" w:cs="Calibri"/>
                <w:b w:val="0"/>
                <w:color w:val="000000"/>
                <w:sz w:val="22"/>
              </w:rPr>
            </w:pPr>
          </w:p>
        </w:tc>
        <w:tc>
          <w:tcPr>
            <w:tcW w:w="625" w:type="pct"/>
            <w:tcBorders>
              <w:top w:val="nil"/>
              <w:left w:val="nil"/>
              <w:bottom w:val="nil"/>
              <w:right w:val="nil"/>
            </w:tcBorders>
            <w:shd w:val="clear" w:color="auto" w:fill="auto"/>
            <w:noWrap/>
            <w:vAlign w:val="bottom"/>
            <w:hideMark/>
          </w:tcPr>
          <w:p w14:paraId="01897A4B"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r>
      <w:tr w:rsidR="00FA7A89" w:rsidRPr="00FA7A89" w14:paraId="1D4EC30D" w14:textId="77777777" w:rsidTr="002E0305">
        <w:trPr>
          <w:trHeight w:val="300"/>
        </w:trPr>
        <w:tc>
          <w:tcPr>
            <w:tcW w:w="1309" w:type="pct"/>
            <w:tcBorders>
              <w:top w:val="nil"/>
              <w:left w:val="nil"/>
              <w:bottom w:val="nil"/>
              <w:right w:val="nil"/>
            </w:tcBorders>
            <w:shd w:val="clear" w:color="auto" w:fill="auto"/>
            <w:noWrap/>
            <w:vAlign w:val="bottom"/>
            <w:hideMark/>
          </w:tcPr>
          <w:p w14:paraId="3C7D2DDC"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c>
          <w:tcPr>
            <w:tcW w:w="615" w:type="pct"/>
            <w:tcBorders>
              <w:top w:val="nil"/>
              <w:left w:val="nil"/>
              <w:bottom w:val="nil"/>
              <w:right w:val="nil"/>
            </w:tcBorders>
            <w:shd w:val="clear" w:color="auto" w:fill="auto"/>
            <w:noWrap/>
            <w:vAlign w:val="bottom"/>
            <w:hideMark/>
          </w:tcPr>
          <w:p w14:paraId="2955312B"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c>
          <w:tcPr>
            <w:tcW w:w="1817" w:type="pct"/>
            <w:gridSpan w:val="3"/>
            <w:tcBorders>
              <w:top w:val="nil"/>
              <w:left w:val="nil"/>
              <w:bottom w:val="nil"/>
              <w:right w:val="nil"/>
            </w:tcBorders>
            <w:shd w:val="clear" w:color="auto" w:fill="auto"/>
            <w:noWrap/>
            <w:vAlign w:val="bottom"/>
            <w:hideMark/>
          </w:tcPr>
          <w:p w14:paraId="444C117E" w14:textId="6D7E2940" w:rsidR="00FA7A89" w:rsidRPr="00FA7A89" w:rsidRDefault="002E277E" w:rsidP="00FA7A89">
            <w:pPr>
              <w:spacing w:line="240" w:lineRule="auto"/>
              <w:jc w:val="center"/>
              <w:rPr>
                <w:rFonts w:ascii="Calibri" w:eastAsia="Times New Roman" w:hAnsi="Calibri" w:cs="Calibri"/>
                <w:b w:val="0"/>
                <w:color w:val="000000"/>
                <w:sz w:val="22"/>
              </w:rPr>
            </w:pPr>
            <w:r>
              <w:rPr>
                <w:rFonts w:ascii="Calibri" w:eastAsia="Times New Roman" w:hAnsi="Calibri" w:cs="Calibri"/>
                <w:b w:val="0"/>
                <w:color w:val="000000"/>
                <w:sz w:val="22"/>
              </w:rPr>
              <w:t>Proposed</w:t>
            </w:r>
          </w:p>
        </w:tc>
        <w:tc>
          <w:tcPr>
            <w:tcW w:w="634" w:type="pct"/>
            <w:tcBorders>
              <w:top w:val="nil"/>
              <w:left w:val="nil"/>
              <w:bottom w:val="nil"/>
              <w:right w:val="nil"/>
            </w:tcBorders>
            <w:shd w:val="clear" w:color="auto" w:fill="auto"/>
            <w:noWrap/>
            <w:vAlign w:val="bottom"/>
            <w:hideMark/>
          </w:tcPr>
          <w:p w14:paraId="3547E491" w14:textId="77777777" w:rsidR="00FA7A89" w:rsidRPr="00FA7A89" w:rsidRDefault="00FA7A89" w:rsidP="00FA7A89">
            <w:pPr>
              <w:spacing w:line="240" w:lineRule="auto"/>
              <w:jc w:val="center"/>
              <w:rPr>
                <w:rFonts w:ascii="Calibri" w:eastAsia="Times New Roman" w:hAnsi="Calibri" w:cs="Calibri"/>
                <w:b w:val="0"/>
                <w:color w:val="000000"/>
                <w:sz w:val="22"/>
              </w:rPr>
            </w:pPr>
          </w:p>
        </w:tc>
        <w:tc>
          <w:tcPr>
            <w:tcW w:w="625" w:type="pct"/>
            <w:tcBorders>
              <w:top w:val="nil"/>
              <w:left w:val="nil"/>
              <w:bottom w:val="nil"/>
              <w:right w:val="nil"/>
            </w:tcBorders>
            <w:shd w:val="clear" w:color="auto" w:fill="auto"/>
            <w:noWrap/>
            <w:vAlign w:val="bottom"/>
            <w:hideMark/>
          </w:tcPr>
          <w:p w14:paraId="221867B1"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r>
      <w:tr w:rsidR="00FA7A89" w:rsidRPr="00FA7A89" w14:paraId="54BDF68C" w14:textId="77777777" w:rsidTr="002E0305">
        <w:trPr>
          <w:trHeight w:val="300"/>
        </w:trPr>
        <w:tc>
          <w:tcPr>
            <w:tcW w:w="1309" w:type="pct"/>
            <w:tcBorders>
              <w:top w:val="nil"/>
              <w:left w:val="nil"/>
              <w:bottom w:val="nil"/>
              <w:right w:val="nil"/>
            </w:tcBorders>
            <w:shd w:val="clear" w:color="auto" w:fill="auto"/>
            <w:noWrap/>
            <w:vAlign w:val="bottom"/>
            <w:hideMark/>
          </w:tcPr>
          <w:p w14:paraId="719D83B7"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c>
          <w:tcPr>
            <w:tcW w:w="615" w:type="pct"/>
            <w:tcBorders>
              <w:top w:val="nil"/>
              <w:left w:val="nil"/>
              <w:bottom w:val="nil"/>
              <w:right w:val="nil"/>
            </w:tcBorders>
            <w:shd w:val="clear" w:color="auto" w:fill="auto"/>
            <w:noWrap/>
            <w:vAlign w:val="bottom"/>
            <w:hideMark/>
          </w:tcPr>
          <w:p w14:paraId="42D2F3F3"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c>
          <w:tcPr>
            <w:tcW w:w="637" w:type="pct"/>
            <w:tcBorders>
              <w:top w:val="nil"/>
              <w:left w:val="nil"/>
              <w:bottom w:val="nil"/>
              <w:right w:val="nil"/>
            </w:tcBorders>
            <w:shd w:val="clear" w:color="auto" w:fill="auto"/>
            <w:noWrap/>
            <w:vAlign w:val="bottom"/>
            <w:hideMark/>
          </w:tcPr>
          <w:p w14:paraId="31E57D7B"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c>
          <w:tcPr>
            <w:tcW w:w="572" w:type="pct"/>
            <w:tcBorders>
              <w:top w:val="nil"/>
              <w:left w:val="nil"/>
              <w:bottom w:val="nil"/>
              <w:right w:val="nil"/>
            </w:tcBorders>
            <w:shd w:val="clear" w:color="auto" w:fill="auto"/>
            <w:noWrap/>
            <w:vAlign w:val="bottom"/>
            <w:hideMark/>
          </w:tcPr>
          <w:p w14:paraId="4C0BA71B"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c>
          <w:tcPr>
            <w:tcW w:w="608" w:type="pct"/>
            <w:tcBorders>
              <w:top w:val="nil"/>
              <w:left w:val="nil"/>
              <w:bottom w:val="nil"/>
              <w:right w:val="nil"/>
            </w:tcBorders>
            <w:shd w:val="clear" w:color="auto" w:fill="auto"/>
            <w:noWrap/>
            <w:vAlign w:val="bottom"/>
            <w:hideMark/>
          </w:tcPr>
          <w:p w14:paraId="7616A553"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c>
          <w:tcPr>
            <w:tcW w:w="634" w:type="pct"/>
            <w:tcBorders>
              <w:top w:val="nil"/>
              <w:left w:val="nil"/>
              <w:bottom w:val="nil"/>
              <w:right w:val="nil"/>
            </w:tcBorders>
            <w:shd w:val="clear" w:color="auto" w:fill="auto"/>
            <w:noWrap/>
            <w:vAlign w:val="bottom"/>
            <w:hideMark/>
          </w:tcPr>
          <w:p w14:paraId="5DD15E48"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c>
          <w:tcPr>
            <w:tcW w:w="625" w:type="pct"/>
            <w:tcBorders>
              <w:top w:val="nil"/>
              <w:left w:val="nil"/>
              <w:bottom w:val="nil"/>
              <w:right w:val="nil"/>
            </w:tcBorders>
            <w:shd w:val="clear" w:color="auto" w:fill="auto"/>
            <w:noWrap/>
            <w:vAlign w:val="bottom"/>
            <w:hideMark/>
          </w:tcPr>
          <w:p w14:paraId="441AD72F"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r>
      <w:tr w:rsidR="00FA7A89" w:rsidRPr="00FA7A89" w14:paraId="7273F1DB" w14:textId="77777777" w:rsidTr="002E0305">
        <w:trPr>
          <w:trHeight w:val="300"/>
        </w:trPr>
        <w:tc>
          <w:tcPr>
            <w:tcW w:w="1309" w:type="pct"/>
            <w:tcBorders>
              <w:top w:val="nil"/>
              <w:left w:val="nil"/>
              <w:bottom w:val="nil"/>
              <w:right w:val="nil"/>
            </w:tcBorders>
            <w:shd w:val="clear" w:color="auto" w:fill="auto"/>
            <w:noWrap/>
            <w:vAlign w:val="bottom"/>
            <w:hideMark/>
          </w:tcPr>
          <w:p w14:paraId="16A835D9"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c>
          <w:tcPr>
            <w:tcW w:w="615" w:type="pct"/>
            <w:tcBorders>
              <w:top w:val="nil"/>
              <w:left w:val="nil"/>
              <w:bottom w:val="single" w:sz="4" w:space="0" w:color="auto"/>
              <w:right w:val="nil"/>
            </w:tcBorders>
            <w:shd w:val="clear" w:color="auto" w:fill="auto"/>
            <w:noWrap/>
            <w:vAlign w:val="bottom"/>
            <w:hideMark/>
          </w:tcPr>
          <w:p w14:paraId="4E268944" w14:textId="77777777" w:rsidR="00FA7A89" w:rsidRPr="00FA7A89" w:rsidRDefault="00FA7A89" w:rsidP="00347311">
            <w:pPr>
              <w:spacing w:line="240" w:lineRule="auto"/>
              <w:jc w:val="center"/>
              <w:rPr>
                <w:rFonts w:ascii="Calibri" w:eastAsia="Times New Roman" w:hAnsi="Calibri" w:cs="Calibri"/>
                <w:b w:val="0"/>
                <w:color w:val="000000"/>
                <w:sz w:val="20"/>
                <w:szCs w:val="20"/>
              </w:rPr>
            </w:pPr>
            <w:r w:rsidRPr="00FA7A89">
              <w:rPr>
                <w:rFonts w:ascii="Calibri" w:eastAsia="Times New Roman" w:hAnsi="Calibri" w:cs="Calibri"/>
                <w:b w:val="0"/>
                <w:color w:val="000000"/>
                <w:sz w:val="20"/>
                <w:szCs w:val="20"/>
              </w:rPr>
              <w:t>General</w:t>
            </w:r>
          </w:p>
        </w:tc>
        <w:tc>
          <w:tcPr>
            <w:tcW w:w="637" w:type="pct"/>
            <w:tcBorders>
              <w:top w:val="nil"/>
              <w:left w:val="nil"/>
              <w:bottom w:val="single" w:sz="4" w:space="0" w:color="auto"/>
              <w:right w:val="nil"/>
            </w:tcBorders>
            <w:shd w:val="clear" w:color="auto" w:fill="auto"/>
            <w:noWrap/>
            <w:vAlign w:val="bottom"/>
            <w:hideMark/>
          </w:tcPr>
          <w:p w14:paraId="376CE1D3" w14:textId="77777777" w:rsidR="00FA7A89" w:rsidRPr="00FA7A89" w:rsidRDefault="00FA7A89" w:rsidP="00347311">
            <w:pPr>
              <w:spacing w:line="240" w:lineRule="auto"/>
              <w:jc w:val="center"/>
              <w:rPr>
                <w:rFonts w:ascii="Calibri" w:eastAsia="Times New Roman" w:hAnsi="Calibri" w:cs="Calibri"/>
                <w:b w:val="0"/>
                <w:color w:val="000000"/>
                <w:sz w:val="20"/>
                <w:szCs w:val="20"/>
              </w:rPr>
            </w:pPr>
            <w:r w:rsidRPr="00FA7A89">
              <w:rPr>
                <w:rFonts w:ascii="Calibri" w:eastAsia="Times New Roman" w:hAnsi="Calibri" w:cs="Calibri"/>
                <w:b w:val="0"/>
                <w:color w:val="000000"/>
                <w:sz w:val="20"/>
                <w:szCs w:val="20"/>
              </w:rPr>
              <w:t>Debt Service</w:t>
            </w:r>
          </w:p>
        </w:tc>
        <w:tc>
          <w:tcPr>
            <w:tcW w:w="572" w:type="pct"/>
            <w:tcBorders>
              <w:top w:val="nil"/>
              <w:left w:val="nil"/>
              <w:bottom w:val="single" w:sz="4" w:space="0" w:color="auto"/>
              <w:right w:val="nil"/>
            </w:tcBorders>
            <w:shd w:val="clear" w:color="auto" w:fill="auto"/>
            <w:noWrap/>
            <w:vAlign w:val="bottom"/>
            <w:hideMark/>
          </w:tcPr>
          <w:p w14:paraId="6720399C" w14:textId="77777777" w:rsidR="00FA7A89" w:rsidRPr="00FA7A89" w:rsidRDefault="00FA7A89" w:rsidP="00347311">
            <w:pPr>
              <w:spacing w:line="240" w:lineRule="auto"/>
              <w:jc w:val="center"/>
              <w:rPr>
                <w:rFonts w:ascii="Calibri" w:eastAsia="Times New Roman" w:hAnsi="Calibri" w:cs="Calibri"/>
                <w:b w:val="0"/>
                <w:color w:val="000000"/>
                <w:sz w:val="20"/>
                <w:szCs w:val="20"/>
              </w:rPr>
            </w:pPr>
            <w:r w:rsidRPr="00FA7A89">
              <w:rPr>
                <w:rFonts w:ascii="Calibri" w:eastAsia="Times New Roman" w:hAnsi="Calibri" w:cs="Calibri"/>
                <w:b w:val="0"/>
                <w:color w:val="000000"/>
                <w:sz w:val="20"/>
                <w:szCs w:val="20"/>
              </w:rPr>
              <w:t>Apparatus</w:t>
            </w:r>
          </w:p>
        </w:tc>
        <w:tc>
          <w:tcPr>
            <w:tcW w:w="608" w:type="pct"/>
            <w:tcBorders>
              <w:top w:val="nil"/>
              <w:left w:val="nil"/>
              <w:bottom w:val="single" w:sz="4" w:space="0" w:color="auto"/>
              <w:right w:val="nil"/>
            </w:tcBorders>
            <w:shd w:val="clear" w:color="auto" w:fill="auto"/>
            <w:noWrap/>
            <w:vAlign w:val="bottom"/>
            <w:hideMark/>
          </w:tcPr>
          <w:p w14:paraId="5A4F0D55" w14:textId="77777777" w:rsidR="00FA7A89" w:rsidRPr="00FA7A89" w:rsidRDefault="00FA7A89" w:rsidP="00347311">
            <w:pPr>
              <w:spacing w:line="240" w:lineRule="auto"/>
              <w:jc w:val="center"/>
              <w:rPr>
                <w:rFonts w:ascii="Calibri" w:eastAsia="Times New Roman" w:hAnsi="Calibri" w:cs="Calibri"/>
                <w:b w:val="0"/>
                <w:color w:val="000000"/>
                <w:sz w:val="20"/>
                <w:szCs w:val="20"/>
              </w:rPr>
            </w:pPr>
            <w:r w:rsidRPr="00FA7A89">
              <w:rPr>
                <w:rFonts w:ascii="Calibri" w:eastAsia="Times New Roman" w:hAnsi="Calibri" w:cs="Calibri"/>
                <w:b w:val="0"/>
                <w:color w:val="000000"/>
                <w:sz w:val="20"/>
                <w:szCs w:val="20"/>
              </w:rPr>
              <w:t>Equipment</w:t>
            </w:r>
          </w:p>
        </w:tc>
        <w:tc>
          <w:tcPr>
            <w:tcW w:w="634" w:type="pct"/>
            <w:tcBorders>
              <w:top w:val="nil"/>
              <w:left w:val="nil"/>
              <w:bottom w:val="single" w:sz="4" w:space="0" w:color="auto"/>
              <w:right w:val="nil"/>
            </w:tcBorders>
            <w:shd w:val="clear" w:color="auto" w:fill="auto"/>
            <w:noWrap/>
            <w:vAlign w:val="bottom"/>
            <w:hideMark/>
          </w:tcPr>
          <w:p w14:paraId="25BF52CB" w14:textId="77777777" w:rsidR="00FA7A89" w:rsidRPr="00FA7A89" w:rsidRDefault="00FA7A89" w:rsidP="00347311">
            <w:pPr>
              <w:spacing w:line="240" w:lineRule="auto"/>
              <w:jc w:val="center"/>
              <w:rPr>
                <w:rFonts w:ascii="Calibri" w:eastAsia="Times New Roman" w:hAnsi="Calibri" w:cs="Calibri"/>
                <w:b w:val="0"/>
                <w:color w:val="000000"/>
                <w:sz w:val="20"/>
                <w:szCs w:val="20"/>
              </w:rPr>
            </w:pPr>
            <w:r w:rsidRPr="00FA7A89">
              <w:rPr>
                <w:rFonts w:ascii="Calibri" w:eastAsia="Times New Roman" w:hAnsi="Calibri" w:cs="Calibri"/>
                <w:b w:val="0"/>
                <w:color w:val="000000"/>
                <w:sz w:val="20"/>
                <w:szCs w:val="20"/>
              </w:rPr>
              <w:t>Property &amp; Facilities</w:t>
            </w:r>
          </w:p>
        </w:tc>
        <w:tc>
          <w:tcPr>
            <w:tcW w:w="625" w:type="pct"/>
            <w:tcBorders>
              <w:top w:val="nil"/>
              <w:left w:val="nil"/>
              <w:bottom w:val="single" w:sz="4" w:space="0" w:color="auto"/>
              <w:right w:val="nil"/>
            </w:tcBorders>
            <w:shd w:val="clear" w:color="auto" w:fill="auto"/>
            <w:noWrap/>
            <w:vAlign w:val="bottom"/>
            <w:hideMark/>
          </w:tcPr>
          <w:p w14:paraId="37D7F237" w14:textId="77777777" w:rsidR="00FA7A89" w:rsidRPr="00FA7A89" w:rsidRDefault="00FA7A89" w:rsidP="00347311">
            <w:pPr>
              <w:spacing w:line="240" w:lineRule="auto"/>
              <w:jc w:val="center"/>
              <w:rPr>
                <w:rFonts w:ascii="Calibri" w:eastAsia="Times New Roman" w:hAnsi="Calibri" w:cs="Calibri"/>
                <w:b w:val="0"/>
                <w:color w:val="000000"/>
                <w:sz w:val="20"/>
                <w:szCs w:val="20"/>
              </w:rPr>
            </w:pPr>
            <w:r w:rsidRPr="00FA7A89">
              <w:rPr>
                <w:rFonts w:ascii="Calibri" w:eastAsia="Times New Roman" w:hAnsi="Calibri" w:cs="Calibri"/>
                <w:b w:val="0"/>
                <w:color w:val="000000"/>
                <w:sz w:val="20"/>
                <w:szCs w:val="20"/>
              </w:rPr>
              <w:t>Total</w:t>
            </w:r>
          </w:p>
        </w:tc>
      </w:tr>
      <w:tr w:rsidR="00FA7A89" w:rsidRPr="00FA7A89" w14:paraId="6CE17A7E" w14:textId="77777777" w:rsidTr="002E0305">
        <w:trPr>
          <w:trHeight w:val="300"/>
        </w:trPr>
        <w:tc>
          <w:tcPr>
            <w:tcW w:w="1309" w:type="pct"/>
            <w:tcBorders>
              <w:top w:val="nil"/>
              <w:left w:val="nil"/>
              <w:bottom w:val="nil"/>
              <w:right w:val="nil"/>
            </w:tcBorders>
            <w:shd w:val="clear" w:color="auto" w:fill="auto"/>
            <w:noWrap/>
            <w:vAlign w:val="bottom"/>
            <w:hideMark/>
          </w:tcPr>
          <w:p w14:paraId="65126281" w14:textId="77777777" w:rsidR="00FA7A89" w:rsidRPr="00FA7A89" w:rsidRDefault="00FA7A89" w:rsidP="00FA7A89">
            <w:pPr>
              <w:spacing w:line="240" w:lineRule="auto"/>
              <w:rPr>
                <w:rFonts w:ascii="Calibri" w:eastAsia="Times New Roman" w:hAnsi="Calibri" w:cs="Calibri"/>
                <w:b w:val="0"/>
                <w:color w:val="000000"/>
                <w:sz w:val="22"/>
                <w:u w:val="single"/>
              </w:rPr>
            </w:pPr>
            <w:r w:rsidRPr="00FA7A89">
              <w:rPr>
                <w:rFonts w:ascii="Calibri" w:eastAsia="Times New Roman" w:hAnsi="Calibri" w:cs="Calibri"/>
                <w:b w:val="0"/>
                <w:color w:val="000000"/>
                <w:sz w:val="22"/>
                <w:u w:val="single"/>
              </w:rPr>
              <w:t>RESOURCES</w:t>
            </w:r>
          </w:p>
        </w:tc>
        <w:tc>
          <w:tcPr>
            <w:tcW w:w="615" w:type="pct"/>
            <w:tcBorders>
              <w:top w:val="nil"/>
              <w:left w:val="nil"/>
              <w:bottom w:val="nil"/>
              <w:right w:val="nil"/>
            </w:tcBorders>
            <w:shd w:val="clear" w:color="auto" w:fill="auto"/>
            <w:noWrap/>
            <w:vAlign w:val="bottom"/>
            <w:hideMark/>
          </w:tcPr>
          <w:p w14:paraId="0D59EA20" w14:textId="77777777" w:rsidR="00FA7A89" w:rsidRPr="00FA7A89" w:rsidRDefault="00FA7A89" w:rsidP="00FA7A89">
            <w:pPr>
              <w:spacing w:line="240" w:lineRule="auto"/>
              <w:rPr>
                <w:rFonts w:ascii="Calibri" w:eastAsia="Times New Roman" w:hAnsi="Calibri" w:cs="Calibri"/>
                <w:b w:val="0"/>
                <w:color w:val="000000"/>
                <w:sz w:val="22"/>
                <w:u w:val="single"/>
              </w:rPr>
            </w:pPr>
          </w:p>
        </w:tc>
        <w:tc>
          <w:tcPr>
            <w:tcW w:w="637" w:type="pct"/>
            <w:tcBorders>
              <w:top w:val="nil"/>
              <w:left w:val="nil"/>
              <w:bottom w:val="nil"/>
              <w:right w:val="nil"/>
            </w:tcBorders>
            <w:shd w:val="clear" w:color="auto" w:fill="auto"/>
            <w:noWrap/>
            <w:vAlign w:val="bottom"/>
            <w:hideMark/>
          </w:tcPr>
          <w:p w14:paraId="4D777962"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c>
          <w:tcPr>
            <w:tcW w:w="572" w:type="pct"/>
            <w:tcBorders>
              <w:top w:val="nil"/>
              <w:left w:val="nil"/>
              <w:bottom w:val="nil"/>
              <w:right w:val="nil"/>
            </w:tcBorders>
            <w:shd w:val="clear" w:color="auto" w:fill="auto"/>
            <w:noWrap/>
            <w:vAlign w:val="bottom"/>
            <w:hideMark/>
          </w:tcPr>
          <w:p w14:paraId="7B78816F"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c>
          <w:tcPr>
            <w:tcW w:w="608" w:type="pct"/>
            <w:tcBorders>
              <w:top w:val="nil"/>
              <w:left w:val="nil"/>
              <w:bottom w:val="nil"/>
              <w:right w:val="nil"/>
            </w:tcBorders>
            <w:shd w:val="clear" w:color="auto" w:fill="auto"/>
            <w:noWrap/>
            <w:vAlign w:val="bottom"/>
            <w:hideMark/>
          </w:tcPr>
          <w:p w14:paraId="590A818C"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c>
          <w:tcPr>
            <w:tcW w:w="634" w:type="pct"/>
            <w:tcBorders>
              <w:top w:val="nil"/>
              <w:left w:val="nil"/>
              <w:bottom w:val="nil"/>
              <w:right w:val="nil"/>
            </w:tcBorders>
            <w:shd w:val="clear" w:color="auto" w:fill="auto"/>
            <w:noWrap/>
            <w:vAlign w:val="bottom"/>
            <w:hideMark/>
          </w:tcPr>
          <w:p w14:paraId="0318CC60"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c>
          <w:tcPr>
            <w:tcW w:w="625" w:type="pct"/>
            <w:tcBorders>
              <w:top w:val="nil"/>
              <w:left w:val="nil"/>
              <w:bottom w:val="nil"/>
              <w:right w:val="nil"/>
            </w:tcBorders>
            <w:shd w:val="clear" w:color="auto" w:fill="auto"/>
            <w:noWrap/>
            <w:vAlign w:val="bottom"/>
            <w:hideMark/>
          </w:tcPr>
          <w:p w14:paraId="696543A8"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r>
      <w:tr w:rsidR="00FA7A89" w:rsidRPr="00FA7A89" w14:paraId="0C01FBFE" w14:textId="77777777" w:rsidTr="002E0305">
        <w:trPr>
          <w:trHeight w:val="300"/>
        </w:trPr>
        <w:tc>
          <w:tcPr>
            <w:tcW w:w="1309" w:type="pct"/>
            <w:tcBorders>
              <w:top w:val="nil"/>
              <w:left w:val="nil"/>
              <w:bottom w:val="nil"/>
              <w:right w:val="nil"/>
            </w:tcBorders>
            <w:shd w:val="clear" w:color="auto" w:fill="auto"/>
            <w:noWrap/>
            <w:vAlign w:val="bottom"/>
            <w:hideMark/>
          </w:tcPr>
          <w:p w14:paraId="21252B49" w14:textId="77777777" w:rsidR="00FA7A89" w:rsidRPr="00FA7A89" w:rsidRDefault="00FA7A89" w:rsidP="00FA7A89">
            <w:pPr>
              <w:spacing w:line="240" w:lineRule="auto"/>
              <w:rPr>
                <w:rFonts w:ascii="Calibri" w:eastAsia="Times New Roman" w:hAnsi="Calibri" w:cs="Calibri"/>
                <w:b w:val="0"/>
                <w:color w:val="000000"/>
                <w:sz w:val="22"/>
              </w:rPr>
            </w:pPr>
            <w:r w:rsidRPr="00FA7A89">
              <w:rPr>
                <w:rFonts w:ascii="Calibri" w:eastAsia="Times New Roman" w:hAnsi="Calibri" w:cs="Calibri"/>
                <w:b w:val="0"/>
                <w:color w:val="000000"/>
                <w:sz w:val="22"/>
              </w:rPr>
              <w:t>Beginning Fund Balance</w:t>
            </w:r>
          </w:p>
        </w:tc>
        <w:tc>
          <w:tcPr>
            <w:tcW w:w="615" w:type="pct"/>
            <w:tcBorders>
              <w:top w:val="nil"/>
              <w:left w:val="nil"/>
              <w:bottom w:val="nil"/>
              <w:right w:val="nil"/>
            </w:tcBorders>
            <w:shd w:val="clear" w:color="auto" w:fill="auto"/>
            <w:noWrap/>
            <w:vAlign w:val="bottom"/>
            <w:hideMark/>
          </w:tcPr>
          <w:p w14:paraId="29FA5E92" w14:textId="0E3D8648" w:rsidR="00FA7A89" w:rsidRPr="00FA7A89" w:rsidRDefault="002E277E"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658,352</w:t>
            </w:r>
          </w:p>
        </w:tc>
        <w:tc>
          <w:tcPr>
            <w:tcW w:w="637" w:type="pct"/>
            <w:tcBorders>
              <w:top w:val="nil"/>
              <w:left w:val="nil"/>
              <w:bottom w:val="nil"/>
              <w:right w:val="nil"/>
            </w:tcBorders>
            <w:shd w:val="clear" w:color="auto" w:fill="auto"/>
            <w:noWrap/>
            <w:vAlign w:val="bottom"/>
            <w:hideMark/>
          </w:tcPr>
          <w:p w14:paraId="050AD2B8" w14:textId="170293EE" w:rsidR="00FA7A89" w:rsidRPr="00FA7A89" w:rsidRDefault="002E277E"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16,116</w:t>
            </w:r>
          </w:p>
        </w:tc>
        <w:tc>
          <w:tcPr>
            <w:tcW w:w="572" w:type="pct"/>
            <w:tcBorders>
              <w:top w:val="nil"/>
              <w:left w:val="nil"/>
              <w:bottom w:val="nil"/>
              <w:right w:val="nil"/>
            </w:tcBorders>
            <w:shd w:val="clear" w:color="auto" w:fill="auto"/>
            <w:noWrap/>
            <w:vAlign w:val="bottom"/>
            <w:hideMark/>
          </w:tcPr>
          <w:p w14:paraId="0B42A1DB" w14:textId="493CA02E" w:rsidR="00FA7A89" w:rsidRPr="00FA7A89" w:rsidRDefault="00DE34CC"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5</w:t>
            </w:r>
            <w:r w:rsidR="00FA7A89" w:rsidRPr="00FA7A89">
              <w:rPr>
                <w:rFonts w:ascii="Calibri" w:eastAsia="Times New Roman" w:hAnsi="Calibri" w:cs="Calibri"/>
                <w:b w:val="0"/>
                <w:color w:val="000000"/>
                <w:sz w:val="22"/>
              </w:rPr>
              <w:t>1,955</w:t>
            </w:r>
          </w:p>
        </w:tc>
        <w:tc>
          <w:tcPr>
            <w:tcW w:w="608" w:type="pct"/>
            <w:tcBorders>
              <w:top w:val="nil"/>
              <w:left w:val="nil"/>
              <w:bottom w:val="nil"/>
              <w:right w:val="nil"/>
            </w:tcBorders>
            <w:shd w:val="clear" w:color="auto" w:fill="auto"/>
            <w:noWrap/>
            <w:vAlign w:val="bottom"/>
            <w:hideMark/>
          </w:tcPr>
          <w:p w14:paraId="16480D34" w14:textId="4E3CA446" w:rsidR="00FA7A89" w:rsidRPr="00FA7A89" w:rsidRDefault="002E277E"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19</w:t>
            </w:r>
            <w:r w:rsidR="00FA7A89" w:rsidRPr="00FA7A89">
              <w:rPr>
                <w:rFonts w:ascii="Calibri" w:eastAsia="Times New Roman" w:hAnsi="Calibri" w:cs="Calibri"/>
                <w:b w:val="0"/>
                <w:color w:val="000000"/>
                <w:sz w:val="22"/>
              </w:rPr>
              <w:t>,</w:t>
            </w:r>
            <w:r>
              <w:rPr>
                <w:rFonts w:ascii="Calibri" w:eastAsia="Times New Roman" w:hAnsi="Calibri" w:cs="Calibri"/>
                <w:b w:val="0"/>
                <w:color w:val="000000"/>
                <w:sz w:val="22"/>
              </w:rPr>
              <w:t>241</w:t>
            </w:r>
          </w:p>
        </w:tc>
        <w:tc>
          <w:tcPr>
            <w:tcW w:w="634" w:type="pct"/>
            <w:tcBorders>
              <w:top w:val="nil"/>
              <w:left w:val="nil"/>
              <w:bottom w:val="nil"/>
              <w:right w:val="nil"/>
            </w:tcBorders>
            <w:shd w:val="clear" w:color="auto" w:fill="auto"/>
            <w:noWrap/>
            <w:vAlign w:val="bottom"/>
            <w:hideMark/>
          </w:tcPr>
          <w:p w14:paraId="652F31AB" w14:textId="1863636D" w:rsidR="00FA7A89" w:rsidRPr="00FA7A89" w:rsidRDefault="002E277E"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73</w:t>
            </w:r>
            <w:r w:rsidR="00633291">
              <w:rPr>
                <w:rFonts w:ascii="Calibri" w:eastAsia="Times New Roman" w:hAnsi="Calibri" w:cs="Calibri"/>
                <w:b w:val="0"/>
                <w:color w:val="000000"/>
                <w:sz w:val="22"/>
              </w:rPr>
              <w:t>,</w:t>
            </w:r>
            <w:r>
              <w:rPr>
                <w:rFonts w:ascii="Calibri" w:eastAsia="Times New Roman" w:hAnsi="Calibri" w:cs="Calibri"/>
                <w:b w:val="0"/>
                <w:color w:val="000000"/>
                <w:sz w:val="22"/>
              </w:rPr>
              <w:t>556</w:t>
            </w:r>
          </w:p>
        </w:tc>
        <w:tc>
          <w:tcPr>
            <w:tcW w:w="625" w:type="pct"/>
            <w:tcBorders>
              <w:top w:val="nil"/>
              <w:left w:val="nil"/>
              <w:bottom w:val="nil"/>
              <w:right w:val="nil"/>
            </w:tcBorders>
            <w:shd w:val="clear" w:color="auto" w:fill="auto"/>
            <w:noWrap/>
            <w:vAlign w:val="bottom"/>
            <w:hideMark/>
          </w:tcPr>
          <w:p w14:paraId="5E916CA6" w14:textId="5635D59B" w:rsidR="00FA7A89" w:rsidRPr="00FA7A89" w:rsidRDefault="002E277E"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819</w:t>
            </w:r>
            <w:r w:rsidR="00FA7A89" w:rsidRPr="00FA7A89">
              <w:rPr>
                <w:rFonts w:ascii="Calibri" w:eastAsia="Times New Roman" w:hAnsi="Calibri" w:cs="Calibri"/>
                <w:b w:val="0"/>
                <w:color w:val="000000"/>
                <w:sz w:val="22"/>
              </w:rPr>
              <w:t>,</w:t>
            </w:r>
            <w:r>
              <w:rPr>
                <w:rFonts w:ascii="Calibri" w:eastAsia="Times New Roman" w:hAnsi="Calibri" w:cs="Calibri"/>
                <w:b w:val="0"/>
                <w:color w:val="000000"/>
                <w:sz w:val="22"/>
              </w:rPr>
              <w:t>22</w:t>
            </w:r>
            <w:r w:rsidR="00DE34CC">
              <w:rPr>
                <w:rFonts w:ascii="Calibri" w:eastAsia="Times New Roman" w:hAnsi="Calibri" w:cs="Calibri"/>
                <w:b w:val="0"/>
                <w:color w:val="000000"/>
                <w:sz w:val="22"/>
              </w:rPr>
              <w:t>0</w:t>
            </w:r>
          </w:p>
        </w:tc>
      </w:tr>
      <w:tr w:rsidR="00FA7A89" w:rsidRPr="00FA7A89" w14:paraId="1D20CDED" w14:textId="77777777" w:rsidTr="002E0305">
        <w:trPr>
          <w:trHeight w:val="300"/>
        </w:trPr>
        <w:tc>
          <w:tcPr>
            <w:tcW w:w="1309" w:type="pct"/>
            <w:tcBorders>
              <w:top w:val="nil"/>
              <w:left w:val="nil"/>
              <w:bottom w:val="nil"/>
              <w:right w:val="nil"/>
            </w:tcBorders>
            <w:shd w:val="clear" w:color="auto" w:fill="auto"/>
            <w:noWrap/>
            <w:vAlign w:val="bottom"/>
            <w:hideMark/>
          </w:tcPr>
          <w:p w14:paraId="432CF107" w14:textId="77777777" w:rsidR="00FA7A89" w:rsidRPr="00FA7A89" w:rsidRDefault="00FA7A89" w:rsidP="00FA7A89">
            <w:pPr>
              <w:spacing w:line="240" w:lineRule="auto"/>
              <w:jc w:val="right"/>
              <w:rPr>
                <w:rFonts w:ascii="Calibri" w:eastAsia="Times New Roman" w:hAnsi="Calibri" w:cs="Calibri"/>
                <w:b w:val="0"/>
                <w:color w:val="000000"/>
                <w:sz w:val="22"/>
              </w:rPr>
            </w:pPr>
          </w:p>
        </w:tc>
        <w:tc>
          <w:tcPr>
            <w:tcW w:w="615" w:type="pct"/>
            <w:tcBorders>
              <w:top w:val="nil"/>
              <w:left w:val="nil"/>
              <w:bottom w:val="nil"/>
              <w:right w:val="nil"/>
            </w:tcBorders>
            <w:shd w:val="clear" w:color="auto" w:fill="auto"/>
            <w:noWrap/>
            <w:vAlign w:val="bottom"/>
            <w:hideMark/>
          </w:tcPr>
          <w:p w14:paraId="2E276466"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c>
          <w:tcPr>
            <w:tcW w:w="637" w:type="pct"/>
            <w:tcBorders>
              <w:top w:val="nil"/>
              <w:left w:val="nil"/>
              <w:bottom w:val="nil"/>
              <w:right w:val="nil"/>
            </w:tcBorders>
            <w:shd w:val="clear" w:color="auto" w:fill="auto"/>
            <w:noWrap/>
            <w:vAlign w:val="bottom"/>
            <w:hideMark/>
          </w:tcPr>
          <w:p w14:paraId="38436224"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c>
          <w:tcPr>
            <w:tcW w:w="572" w:type="pct"/>
            <w:tcBorders>
              <w:top w:val="nil"/>
              <w:left w:val="nil"/>
              <w:bottom w:val="nil"/>
              <w:right w:val="nil"/>
            </w:tcBorders>
            <w:shd w:val="clear" w:color="auto" w:fill="auto"/>
            <w:noWrap/>
            <w:vAlign w:val="bottom"/>
            <w:hideMark/>
          </w:tcPr>
          <w:p w14:paraId="0C18C4B1"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c>
          <w:tcPr>
            <w:tcW w:w="608" w:type="pct"/>
            <w:tcBorders>
              <w:top w:val="nil"/>
              <w:left w:val="nil"/>
              <w:bottom w:val="nil"/>
              <w:right w:val="nil"/>
            </w:tcBorders>
            <w:shd w:val="clear" w:color="auto" w:fill="auto"/>
            <w:noWrap/>
            <w:vAlign w:val="bottom"/>
            <w:hideMark/>
          </w:tcPr>
          <w:p w14:paraId="2D3E63F6"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c>
          <w:tcPr>
            <w:tcW w:w="634" w:type="pct"/>
            <w:tcBorders>
              <w:top w:val="nil"/>
              <w:left w:val="nil"/>
              <w:bottom w:val="nil"/>
              <w:right w:val="nil"/>
            </w:tcBorders>
            <w:shd w:val="clear" w:color="auto" w:fill="auto"/>
            <w:noWrap/>
            <w:vAlign w:val="bottom"/>
            <w:hideMark/>
          </w:tcPr>
          <w:p w14:paraId="4D8DADE8"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c>
          <w:tcPr>
            <w:tcW w:w="625" w:type="pct"/>
            <w:tcBorders>
              <w:top w:val="nil"/>
              <w:left w:val="nil"/>
              <w:bottom w:val="nil"/>
              <w:right w:val="nil"/>
            </w:tcBorders>
            <w:shd w:val="clear" w:color="auto" w:fill="auto"/>
            <w:noWrap/>
            <w:vAlign w:val="bottom"/>
            <w:hideMark/>
          </w:tcPr>
          <w:p w14:paraId="4F557971"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r>
      <w:tr w:rsidR="00FA7A89" w:rsidRPr="00FA7A89" w14:paraId="6112F9C0" w14:textId="77777777" w:rsidTr="002E0305">
        <w:trPr>
          <w:trHeight w:val="300"/>
        </w:trPr>
        <w:tc>
          <w:tcPr>
            <w:tcW w:w="1309" w:type="pct"/>
            <w:tcBorders>
              <w:top w:val="nil"/>
              <w:left w:val="nil"/>
              <w:bottom w:val="nil"/>
              <w:right w:val="nil"/>
            </w:tcBorders>
            <w:shd w:val="clear" w:color="auto" w:fill="auto"/>
            <w:noWrap/>
            <w:vAlign w:val="bottom"/>
            <w:hideMark/>
          </w:tcPr>
          <w:p w14:paraId="0E88C9D4" w14:textId="77777777" w:rsidR="00FA7A89" w:rsidRPr="00FA7A89" w:rsidRDefault="00FA7A89" w:rsidP="00FA7A89">
            <w:pPr>
              <w:spacing w:line="240" w:lineRule="auto"/>
              <w:rPr>
                <w:rFonts w:ascii="Calibri" w:eastAsia="Times New Roman" w:hAnsi="Calibri" w:cs="Calibri"/>
                <w:b w:val="0"/>
                <w:color w:val="000000"/>
                <w:sz w:val="22"/>
              </w:rPr>
            </w:pPr>
            <w:r w:rsidRPr="00FA7A89">
              <w:rPr>
                <w:rFonts w:ascii="Calibri" w:eastAsia="Times New Roman" w:hAnsi="Calibri" w:cs="Calibri"/>
                <w:b w:val="0"/>
                <w:color w:val="000000"/>
                <w:sz w:val="22"/>
              </w:rPr>
              <w:t>Revenues</w:t>
            </w:r>
          </w:p>
        </w:tc>
        <w:tc>
          <w:tcPr>
            <w:tcW w:w="615" w:type="pct"/>
            <w:tcBorders>
              <w:top w:val="nil"/>
              <w:left w:val="nil"/>
              <w:bottom w:val="nil"/>
              <w:right w:val="nil"/>
            </w:tcBorders>
            <w:shd w:val="clear" w:color="auto" w:fill="auto"/>
            <w:noWrap/>
            <w:vAlign w:val="bottom"/>
            <w:hideMark/>
          </w:tcPr>
          <w:p w14:paraId="30B37D7E" w14:textId="77777777" w:rsidR="00FA7A89" w:rsidRPr="00FA7A89" w:rsidRDefault="00FA7A89" w:rsidP="00FA7A89">
            <w:pPr>
              <w:spacing w:line="240" w:lineRule="auto"/>
              <w:rPr>
                <w:rFonts w:ascii="Calibri" w:eastAsia="Times New Roman" w:hAnsi="Calibri" w:cs="Calibri"/>
                <w:b w:val="0"/>
                <w:color w:val="000000"/>
                <w:sz w:val="22"/>
              </w:rPr>
            </w:pPr>
          </w:p>
        </w:tc>
        <w:tc>
          <w:tcPr>
            <w:tcW w:w="637" w:type="pct"/>
            <w:tcBorders>
              <w:top w:val="nil"/>
              <w:left w:val="nil"/>
              <w:bottom w:val="nil"/>
              <w:right w:val="nil"/>
            </w:tcBorders>
            <w:shd w:val="clear" w:color="auto" w:fill="auto"/>
            <w:noWrap/>
            <w:vAlign w:val="bottom"/>
            <w:hideMark/>
          </w:tcPr>
          <w:p w14:paraId="70E21C71"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c>
          <w:tcPr>
            <w:tcW w:w="572" w:type="pct"/>
            <w:tcBorders>
              <w:top w:val="nil"/>
              <w:left w:val="nil"/>
              <w:bottom w:val="nil"/>
              <w:right w:val="nil"/>
            </w:tcBorders>
            <w:shd w:val="clear" w:color="auto" w:fill="auto"/>
            <w:noWrap/>
            <w:vAlign w:val="bottom"/>
            <w:hideMark/>
          </w:tcPr>
          <w:p w14:paraId="2D6A1ACE"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c>
          <w:tcPr>
            <w:tcW w:w="608" w:type="pct"/>
            <w:tcBorders>
              <w:top w:val="nil"/>
              <w:left w:val="nil"/>
              <w:bottom w:val="nil"/>
              <w:right w:val="nil"/>
            </w:tcBorders>
            <w:shd w:val="clear" w:color="auto" w:fill="auto"/>
            <w:noWrap/>
            <w:vAlign w:val="bottom"/>
            <w:hideMark/>
          </w:tcPr>
          <w:p w14:paraId="5A931F22"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c>
          <w:tcPr>
            <w:tcW w:w="634" w:type="pct"/>
            <w:tcBorders>
              <w:top w:val="nil"/>
              <w:left w:val="nil"/>
              <w:bottom w:val="nil"/>
              <w:right w:val="nil"/>
            </w:tcBorders>
            <w:shd w:val="clear" w:color="auto" w:fill="auto"/>
            <w:noWrap/>
            <w:vAlign w:val="bottom"/>
            <w:hideMark/>
          </w:tcPr>
          <w:p w14:paraId="591E546F"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c>
          <w:tcPr>
            <w:tcW w:w="625" w:type="pct"/>
            <w:tcBorders>
              <w:top w:val="nil"/>
              <w:left w:val="nil"/>
              <w:bottom w:val="nil"/>
              <w:right w:val="nil"/>
            </w:tcBorders>
            <w:shd w:val="clear" w:color="auto" w:fill="auto"/>
            <w:noWrap/>
            <w:vAlign w:val="bottom"/>
            <w:hideMark/>
          </w:tcPr>
          <w:p w14:paraId="7B9A148A" w14:textId="77777777" w:rsidR="00FA7A89" w:rsidRPr="00FA7A89" w:rsidRDefault="00FA7A89" w:rsidP="00FA7A89">
            <w:pPr>
              <w:spacing w:line="240" w:lineRule="auto"/>
              <w:rPr>
                <w:rFonts w:ascii="Times New Roman" w:eastAsia="Times New Roman" w:hAnsi="Times New Roman" w:cs="Times New Roman"/>
                <w:b w:val="0"/>
                <w:color w:val="auto"/>
                <w:sz w:val="20"/>
                <w:szCs w:val="20"/>
              </w:rPr>
            </w:pPr>
          </w:p>
        </w:tc>
      </w:tr>
      <w:tr w:rsidR="00FA7A89" w:rsidRPr="00FA7A89" w14:paraId="235FF458" w14:textId="77777777" w:rsidTr="002E0305">
        <w:trPr>
          <w:trHeight w:val="300"/>
        </w:trPr>
        <w:tc>
          <w:tcPr>
            <w:tcW w:w="1309" w:type="pct"/>
            <w:tcBorders>
              <w:top w:val="nil"/>
              <w:left w:val="nil"/>
              <w:bottom w:val="nil"/>
              <w:right w:val="nil"/>
            </w:tcBorders>
            <w:shd w:val="clear" w:color="auto" w:fill="auto"/>
            <w:noWrap/>
            <w:vAlign w:val="bottom"/>
            <w:hideMark/>
          </w:tcPr>
          <w:p w14:paraId="30043243" w14:textId="77777777" w:rsidR="00FA7A89" w:rsidRPr="00FA7A89" w:rsidRDefault="00FA7A89" w:rsidP="00FA7A89">
            <w:pPr>
              <w:spacing w:line="240" w:lineRule="auto"/>
              <w:ind w:firstLineChars="100" w:firstLine="220"/>
              <w:rPr>
                <w:rFonts w:ascii="Calibri" w:eastAsia="Times New Roman" w:hAnsi="Calibri" w:cs="Calibri"/>
                <w:b w:val="0"/>
                <w:color w:val="000000"/>
                <w:sz w:val="22"/>
              </w:rPr>
            </w:pPr>
            <w:r w:rsidRPr="00FA7A89">
              <w:rPr>
                <w:rFonts w:ascii="Calibri" w:eastAsia="Times New Roman" w:hAnsi="Calibri" w:cs="Calibri"/>
                <w:b w:val="0"/>
                <w:color w:val="000000"/>
                <w:sz w:val="22"/>
              </w:rPr>
              <w:t>Tax Revenues</w:t>
            </w:r>
          </w:p>
        </w:tc>
        <w:tc>
          <w:tcPr>
            <w:tcW w:w="615" w:type="pct"/>
            <w:tcBorders>
              <w:top w:val="nil"/>
              <w:left w:val="nil"/>
              <w:bottom w:val="nil"/>
              <w:right w:val="nil"/>
            </w:tcBorders>
            <w:shd w:val="clear" w:color="auto" w:fill="auto"/>
            <w:noWrap/>
            <w:vAlign w:val="bottom"/>
            <w:hideMark/>
          </w:tcPr>
          <w:p w14:paraId="2C090351" w14:textId="179B8C24" w:rsidR="00FA7A89" w:rsidRPr="00FA7A89" w:rsidRDefault="002E277E"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807,626</w:t>
            </w:r>
          </w:p>
        </w:tc>
        <w:tc>
          <w:tcPr>
            <w:tcW w:w="637" w:type="pct"/>
            <w:tcBorders>
              <w:top w:val="nil"/>
              <w:left w:val="nil"/>
              <w:bottom w:val="nil"/>
              <w:right w:val="nil"/>
            </w:tcBorders>
            <w:shd w:val="clear" w:color="auto" w:fill="auto"/>
            <w:noWrap/>
            <w:vAlign w:val="bottom"/>
            <w:hideMark/>
          </w:tcPr>
          <w:p w14:paraId="70D0FF22" w14:textId="5ED2CC94" w:rsidR="00FA7A89" w:rsidRPr="00FA7A89" w:rsidRDefault="002E277E"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272,400</w:t>
            </w:r>
          </w:p>
        </w:tc>
        <w:tc>
          <w:tcPr>
            <w:tcW w:w="572" w:type="pct"/>
            <w:tcBorders>
              <w:top w:val="nil"/>
              <w:left w:val="nil"/>
              <w:bottom w:val="nil"/>
              <w:right w:val="nil"/>
            </w:tcBorders>
            <w:shd w:val="clear" w:color="auto" w:fill="auto"/>
            <w:noWrap/>
            <w:vAlign w:val="bottom"/>
            <w:hideMark/>
          </w:tcPr>
          <w:p w14:paraId="1CD8AAD9" w14:textId="77777777" w:rsidR="00FA7A89" w:rsidRPr="00FA7A89" w:rsidRDefault="00FA7A89"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08" w:type="pct"/>
            <w:tcBorders>
              <w:top w:val="nil"/>
              <w:left w:val="nil"/>
              <w:bottom w:val="nil"/>
              <w:right w:val="nil"/>
            </w:tcBorders>
            <w:shd w:val="clear" w:color="auto" w:fill="auto"/>
            <w:noWrap/>
            <w:vAlign w:val="bottom"/>
            <w:hideMark/>
          </w:tcPr>
          <w:p w14:paraId="3F1F0519" w14:textId="77777777" w:rsidR="00FA7A89" w:rsidRPr="00FA7A89" w:rsidRDefault="00FA7A89"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34" w:type="pct"/>
            <w:tcBorders>
              <w:top w:val="nil"/>
              <w:left w:val="nil"/>
              <w:bottom w:val="nil"/>
              <w:right w:val="nil"/>
            </w:tcBorders>
            <w:shd w:val="clear" w:color="auto" w:fill="auto"/>
            <w:noWrap/>
            <w:vAlign w:val="bottom"/>
            <w:hideMark/>
          </w:tcPr>
          <w:p w14:paraId="241367C0" w14:textId="77777777" w:rsidR="00FA7A89" w:rsidRPr="00FA7A89" w:rsidRDefault="00FA7A89"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25" w:type="pct"/>
            <w:tcBorders>
              <w:top w:val="nil"/>
              <w:left w:val="nil"/>
              <w:bottom w:val="nil"/>
              <w:right w:val="nil"/>
            </w:tcBorders>
            <w:shd w:val="clear" w:color="auto" w:fill="auto"/>
            <w:noWrap/>
            <w:vAlign w:val="bottom"/>
            <w:hideMark/>
          </w:tcPr>
          <w:p w14:paraId="177FF829" w14:textId="2DB8381B" w:rsidR="00FA7A89" w:rsidRPr="00FA7A89" w:rsidRDefault="002E277E"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1,080,026</w:t>
            </w:r>
          </w:p>
        </w:tc>
      </w:tr>
      <w:tr w:rsidR="00FA7A89" w:rsidRPr="00FA7A89" w14:paraId="441482D3" w14:textId="77777777" w:rsidTr="002E0305">
        <w:trPr>
          <w:trHeight w:val="300"/>
        </w:trPr>
        <w:tc>
          <w:tcPr>
            <w:tcW w:w="1309" w:type="pct"/>
            <w:tcBorders>
              <w:top w:val="nil"/>
              <w:left w:val="nil"/>
              <w:bottom w:val="nil"/>
              <w:right w:val="nil"/>
            </w:tcBorders>
            <w:shd w:val="clear" w:color="auto" w:fill="auto"/>
            <w:noWrap/>
            <w:vAlign w:val="bottom"/>
            <w:hideMark/>
          </w:tcPr>
          <w:p w14:paraId="332D9755" w14:textId="77777777" w:rsidR="00FA7A89" w:rsidRPr="00FA7A89" w:rsidRDefault="00FA7A89" w:rsidP="00FA7A89">
            <w:pPr>
              <w:spacing w:line="240" w:lineRule="auto"/>
              <w:ind w:firstLineChars="100" w:firstLine="220"/>
              <w:rPr>
                <w:rFonts w:ascii="Calibri" w:eastAsia="Times New Roman" w:hAnsi="Calibri" w:cs="Calibri"/>
                <w:b w:val="0"/>
                <w:color w:val="000000"/>
                <w:sz w:val="22"/>
              </w:rPr>
            </w:pPr>
            <w:r w:rsidRPr="00FA7A89">
              <w:rPr>
                <w:rFonts w:ascii="Calibri" w:eastAsia="Times New Roman" w:hAnsi="Calibri" w:cs="Calibri"/>
                <w:b w:val="0"/>
                <w:color w:val="000000"/>
                <w:sz w:val="22"/>
              </w:rPr>
              <w:t>Interest</w:t>
            </w:r>
          </w:p>
        </w:tc>
        <w:tc>
          <w:tcPr>
            <w:tcW w:w="615" w:type="pct"/>
            <w:tcBorders>
              <w:top w:val="nil"/>
              <w:left w:val="nil"/>
              <w:bottom w:val="nil"/>
              <w:right w:val="nil"/>
            </w:tcBorders>
            <w:shd w:val="clear" w:color="auto" w:fill="auto"/>
            <w:noWrap/>
            <w:vAlign w:val="bottom"/>
            <w:hideMark/>
          </w:tcPr>
          <w:p w14:paraId="771356AA" w14:textId="0EAD12BD" w:rsidR="00FA7A89" w:rsidRPr="00FA7A89" w:rsidRDefault="002E277E"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15,000</w:t>
            </w:r>
          </w:p>
        </w:tc>
        <w:tc>
          <w:tcPr>
            <w:tcW w:w="637" w:type="pct"/>
            <w:tcBorders>
              <w:top w:val="nil"/>
              <w:left w:val="nil"/>
              <w:bottom w:val="nil"/>
              <w:right w:val="nil"/>
            </w:tcBorders>
            <w:shd w:val="clear" w:color="auto" w:fill="auto"/>
            <w:noWrap/>
            <w:vAlign w:val="bottom"/>
            <w:hideMark/>
          </w:tcPr>
          <w:p w14:paraId="3BF0C034" w14:textId="77777777" w:rsidR="00FA7A89" w:rsidRPr="00FA7A89" w:rsidRDefault="00FA7A89"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572" w:type="pct"/>
            <w:tcBorders>
              <w:top w:val="nil"/>
              <w:left w:val="nil"/>
              <w:bottom w:val="nil"/>
              <w:right w:val="nil"/>
            </w:tcBorders>
            <w:shd w:val="clear" w:color="auto" w:fill="auto"/>
            <w:noWrap/>
            <w:vAlign w:val="bottom"/>
            <w:hideMark/>
          </w:tcPr>
          <w:p w14:paraId="1E0A5BE4" w14:textId="77777777" w:rsidR="00FA7A89" w:rsidRPr="00FA7A89" w:rsidRDefault="00FA7A89"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08" w:type="pct"/>
            <w:tcBorders>
              <w:top w:val="nil"/>
              <w:left w:val="nil"/>
              <w:bottom w:val="nil"/>
              <w:right w:val="nil"/>
            </w:tcBorders>
            <w:shd w:val="clear" w:color="auto" w:fill="auto"/>
            <w:noWrap/>
            <w:vAlign w:val="bottom"/>
            <w:hideMark/>
          </w:tcPr>
          <w:p w14:paraId="0E73FADF" w14:textId="77777777" w:rsidR="00FA7A89" w:rsidRPr="00FA7A89" w:rsidRDefault="00FA7A89"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34" w:type="pct"/>
            <w:tcBorders>
              <w:top w:val="nil"/>
              <w:left w:val="nil"/>
              <w:bottom w:val="nil"/>
              <w:right w:val="nil"/>
            </w:tcBorders>
            <w:shd w:val="clear" w:color="auto" w:fill="auto"/>
            <w:noWrap/>
            <w:vAlign w:val="bottom"/>
            <w:hideMark/>
          </w:tcPr>
          <w:p w14:paraId="126BE39A" w14:textId="77777777" w:rsidR="00FA7A89" w:rsidRPr="00FA7A89" w:rsidRDefault="00FA7A89"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25" w:type="pct"/>
            <w:tcBorders>
              <w:top w:val="nil"/>
              <w:left w:val="nil"/>
              <w:bottom w:val="nil"/>
              <w:right w:val="nil"/>
            </w:tcBorders>
            <w:shd w:val="clear" w:color="auto" w:fill="auto"/>
            <w:noWrap/>
            <w:vAlign w:val="bottom"/>
            <w:hideMark/>
          </w:tcPr>
          <w:p w14:paraId="50075353" w14:textId="20B49A54" w:rsidR="00FA7A89" w:rsidRPr="00FA7A89" w:rsidRDefault="002E277E"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1</w:t>
            </w:r>
            <w:r w:rsidR="00FA7A89" w:rsidRPr="00FA7A89">
              <w:rPr>
                <w:rFonts w:ascii="Calibri" w:eastAsia="Times New Roman" w:hAnsi="Calibri" w:cs="Calibri"/>
                <w:b w:val="0"/>
                <w:color w:val="000000"/>
                <w:sz w:val="22"/>
              </w:rPr>
              <w:t>5,000</w:t>
            </w:r>
          </w:p>
        </w:tc>
      </w:tr>
      <w:tr w:rsidR="00FA7A89" w:rsidRPr="00FA7A89" w14:paraId="2EE7D397" w14:textId="77777777" w:rsidTr="002E0305">
        <w:trPr>
          <w:trHeight w:val="300"/>
        </w:trPr>
        <w:tc>
          <w:tcPr>
            <w:tcW w:w="1309" w:type="pct"/>
            <w:tcBorders>
              <w:top w:val="nil"/>
              <w:left w:val="nil"/>
              <w:bottom w:val="nil"/>
              <w:right w:val="nil"/>
            </w:tcBorders>
            <w:shd w:val="clear" w:color="auto" w:fill="auto"/>
            <w:noWrap/>
            <w:vAlign w:val="bottom"/>
            <w:hideMark/>
          </w:tcPr>
          <w:p w14:paraId="61EBB32A" w14:textId="77777777" w:rsidR="00FA7A89" w:rsidRPr="00FA7A89" w:rsidRDefault="00FA7A89" w:rsidP="00FA7A89">
            <w:pPr>
              <w:spacing w:line="240" w:lineRule="auto"/>
              <w:ind w:firstLineChars="100" w:firstLine="220"/>
              <w:rPr>
                <w:rFonts w:ascii="Calibri" w:eastAsia="Times New Roman" w:hAnsi="Calibri" w:cs="Calibri"/>
                <w:b w:val="0"/>
                <w:color w:val="000000"/>
                <w:sz w:val="22"/>
              </w:rPr>
            </w:pPr>
            <w:r w:rsidRPr="00FA7A89">
              <w:rPr>
                <w:rFonts w:ascii="Calibri" w:eastAsia="Times New Roman" w:hAnsi="Calibri" w:cs="Calibri"/>
                <w:b w:val="0"/>
                <w:color w:val="000000"/>
                <w:sz w:val="22"/>
              </w:rPr>
              <w:t>Sale of Assets</w:t>
            </w:r>
          </w:p>
        </w:tc>
        <w:tc>
          <w:tcPr>
            <w:tcW w:w="615" w:type="pct"/>
            <w:tcBorders>
              <w:top w:val="nil"/>
              <w:left w:val="nil"/>
              <w:bottom w:val="nil"/>
              <w:right w:val="nil"/>
            </w:tcBorders>
            <w:shd w:val="clear" w:color="auto" w:fill="auto"/>
            <w:noWrap/>
            <w:vAlign w:val="bottom"/>
            <w:hideMark/>
          </w:tcPr>
          <w:p w14:paraId="2A453C48" w14:textId="77777777" w:rsidR="00FA7A89" w:rsidRPr="00FA7A89" w:rsidRDefault="00FA7A89" w:rsidP="00FA7A89">
            <w:pPr>
              <w:spacing w:line="240" w:lineRule="auto"/>
              <w:jc w:val="right"/>
              <w:rPr>
                <w:rFonts w:ascii="Calibri" w:eastAsia="Times New Roman" w:hAnsi="Calibri" w:cs="Calibri"/>
                <w:b w:val="0"/>
                <w:color w:val="000000"/>
                <w:sz w:val="22"/>
              </w:rPr>
            </w:pPr>
            <w:r w:rsidRPr="00FA7A89">
              <w:rPr>
                <w:rFonts w:ascii="Calibri" w:eastAsia="Times New Roman" w:hAnsi="Calibri" w:cs="Calibri"/>
                <w:b w:val="0"/>
                <w:color w:val="000000"/>
                <w:sz w:val="22"/>
              </w:rPr>
              <w:t>500</w:t>
            </w:r>
          </w:p>
        </w:tc>
        <w:tc>
          <w:tcPr>
            <w:tcW w:w="637" w:type="pct"/>
            <w:tcBorders>
              <w:top w:val="nil"/>
              <w:left w:val="nil"/>
              <w:bottom w:val="nil"/>
              <w:right w:val="nil"/>
            </w:tcBorders>
            <w:shd w:val="clear" w:color="auto" w:fill="auto"/>
            <w:noWrap/>
            <w:vAlign w:val="bottom"/>
            <w:hideMark/>
          </w:tcPr>
          <w:p w14:paraId="3D2670D2" w14:textId="77777777" w:rsidR="00FA7A89" w:rsidRPr="00FA7A89" w:rsidRDefault="00FA7A89"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572" w:type="pct"/>
            <w:tcBorders>
              <w:top w:val="nil"/>
              <w:left w:val="nil"/>
              <w:bottom w:val="nil"/>
              <w:right w:val="nil"/>
            </w:tcBorders>
            <w:shd w:val="clear" w:color="auto" w:fill="auto"/>
            <w:noWrap/>
            <w:vAlign w:val="bottom"/>
            <w:hideMark/>
          </w:tcPr>
          <w:p w14:paraId="06C2F9E4" w14:textId="77777777" w:rsidR="00FA7A89" w:rsidRPr="00FA7A89" w:rsidRDefault="00FA7A89"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08" w:type="pct"/>
            <w:tcBorders>
              <w:top w:val="nil"/>
              <w:left w:val="nil"/>
              <w:bottom w:val="nil"/>
              <w:right w:val="nil"/>
            </w:tcBorders>
            <w:shd w:val="clear" w:color="auto" w:fill="auto"/>
            <w:noWrap/>
            <w:vAlign w:val="bottom"/>
            <w:hideMark/>
          </w:tcPr>
          <w:p w14:paraId="00F94BE4" w14:textId="77777777" w:rsidR="00FA7A89" w:rsidRPr="00FA7A89" w:rsidRDefault="00FA7A89"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34" w:type="pct"/>
            <w:tcBorders>
              <w:top w:val="nil"/>
              <w:left w:val="nil"/>
              <w:bottom w:val="nil"/>
              <w:right w:val="nil"/>
            </w:tcBorders>
            <w:shd w:val="clear" w:color="auto" w:fill="auto"/>
            <w:noWrap/>
            <w:vAlign w:val="bottom"/>
            <w:hideMark/>
          </w:tcPr>
          <w:p w14:paraId="76E115CF" w14:textId="77777777" w:rsidR="00FA7A89" w:rsidRPr="00FA7A89" w:rsidRDefault="00FA7A89"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25" w:type="pct"/>
            <w:tcBorders>
              <w:top w:val="nil"/>
              <w:left w:val="nil"/>
              <w:bottom w:val="nil"/>
              <w:right w:val="nil"/>
            </w:tcBorders>
            <w:shd w:val="clear" w:color="auto" w:fill="auto"/>
            <w:noWrap/>
            <w:vAlign w:val="bottom"/>
            <w:hideMark/>
          </w:tcPr>
          <w:p w14:paraId="340E97F1" w14:textId="77777777" w:rsidR="00FA7A89" w:rsidRPr="00FA7A89" w:rsidRDefault="00FA7A89" w:rsidP="00FA7A89">
            <w:pPr>
              <w:spacing w:line="240" w:lineRule="auto"/>
              <w:jc w:val="right"/>
              <w:rPr>
                <w:rFonts w:ascii="Calibri" w:eastAsia="Times New Roman" w:hAnsi="Calibri" w:cs="Calibri"/>
                <w:b w:val="0"/>
                <w:color w:val="000000"/>
                <w:sz w:val="22"/>
              </w:rPr>
            </w:pPr>
            <w:r w:rsidRPr="00FA7A89">
              <w:rPr>
                <w:rFonts w:ascii="Calibri" w:eastAsia="Times New Roman" w:hAnsi="Calibri" w:cs="Calibri"/>
                <w:b w:val="0"/>
                <w:color w:val="000000"/>
                <w:sz w:val="22"/>
              </w:rPr>
              <w:t>500</w:t>
            </w:r>
          </w:p>
        </w:tc>
      </w:tr>
      <w:tr w:rsidR="00FA7A89" w:rsidRPr="00FA7A89" w14:paraId="2A7C85BC" w14:textId="77777777" w:rsidTr="002E0305">
        <w:trPr>
          <w:trHeight w:val="300"/>
        </w:trPr>
        <w:tc>
          <w:tcPr>
            <w:tcW w:w="1309" w:type="pct"/>
            <w:tcBorders>
              <w:top w:val="nil"/>
              <w:left w:val="nil"/>
              <w:bottom w:val="nil"/>
              <w:right w:val="nil"/>
            </w:tcBorders>
            <w:shd w:val="clear" w:color="auto" w:fill="auto"/>
            <w:noWrap/>
            <w:vAlign w:val="bottom"/>
            <w:hideMark/>
          </w:tcPr>
          <w:p w14:paraId="0EAD15EF" w14:textId="77777777" w:rsidR="00FA7A89" w:rsidRPr="00FA7A89" w:rsidRDefault="00FA7A89" w:rsidP="00FA7A89">
            <w:pPr>
              <w:spacing w:line="240" w:lineRule="auto"/>
              <w:ind w:firstLineChars="100" w:firstLine="220"/>
              <w:rPr>
                <w:rFonts w:ascii="Calibri" w:eastAsia="Times New Roman" w:hAnsi="Calibri" w:cs="Calibri"/>
                <w:b w:val="0"/>
                <w:color w:val="000000"/>
                <w:sz w:val="22"/>
              </w:rPr>
            </w:pPr>
            <w:r w:rsidRPr="00FA7A89">
              <w:rPr>
                <w:rFonts w:ascii="Calibri" w:eastAsia="Times New Roman" w:hAnsi="Calibri" w:cs="Calibri"/>
                <w:b w:val="0"/>
                <w:color w:val="000000"/>
                <w:sz w:val="22"/>
              </w:rPr>
              <w:t>Grants</w:t>
            </w:r>
          </w:p>
        </w:tc>
        <w:tc>
          <w:tcPr>
            <w:tcW w:w="615" w:type="pct"/>
            <w:tcBorders>
              <w:top w:val="nil"/>
              <w:left w:val="nil"/>
              <w:bottom w:val="nil"/>
              <w:right w:val="nil"/>
            </w:tcBorders>
            <w:shd w:val="clear" w:color="auto" w:fill="auto"/>
            <w:noWrap/>
            <w:vAlign w:val="bottom"/>
            <w:hideMark/>
          </w:tcPr>
          <w:p w14:paraId="212F2FA4" w14:textId="2088D07D" w:rsidR="00FA7A89" w:rsidRPr="00FA7A89" w:rsidRDefault="00FA7A89" w:rsidP="00FA7A89">
            <w:pPr>
              <w:spacing w:line="240" w:lineRule="auto"/>
              <w:jc w:val="right"/>
              <w:rPr>
                <w:rFonts w:ascii="Calibri" w:eastAsia="Times New Roman" w:hAnsi="Calibri" w:cs="Calibri"/>
                <w:b w:val="0"/>
                <w:color w:val="000000"/>
                <w:sz w:val="22"/>
              </w:rPr>
            </w:pPr>
            <w:r w:rsidRPr="00FA7A89">
              <w:rPr>
                <w:rFonts w:ascii="Calibri" w:eastAsia="Times New Roman" w:hAnsi="Calibri" w:cs="Calibri"/>
                <w:b w:val="0"/>
                <w:color w:val="000000"/>
                <w:sz w:val="22"/>
              </w:rPr>
              <w:t>2</w:t>
            </w:r>
            <w:r w:rsidR="002E277E">
              <w:rPr>
                <w:rFonts w:ascii="Calibri" w:eastAsia="Times New Roman" w:hAnsi="Calibri" w:cs="Calibri"/>
                <w:b w:val="0"/>
                <w:color w:val="000000"/>
                <w:sz w:val="22"/>
              </w:rPr>
              <w:t>5</w:t>
            </w:r>
            <w:r w:rsidRPr="00FA7A89">
              <w:rPr>
                <w:rFonts w:ascii="Calibri" w:eastAsia="Times New Roman" w:hAnsi="Calibri" w:cs="Calibri"/>
                <w:b w:val="0"/>
                <w:color w:val="000000"/>
                <w:sz w:val="22"/>
              </w:rPr>
              <w:t>,000</w:t>
            </w:r>
          </w:p>
        </w:tc>
        <w:tc>
          <w:tcPr>
            <w:tcW w:w="637" w:type="pct"/>
            <w:tcBorders>
              <w:top w:val="nil"/>
              <w:left w:val="nil"/>
              <w:bottom w:val="nil"/>
              <w:right w:val="nil"/>
            </w:tcBorders>
            <w:shd w:val="clear" w:color="auto" w:fill="auto"/>
            <w:noWrap/>
            <w:vAlign w:val="bottom"/>
            <w:hideMark/>
          </w:tcPr>
          <w:p w14:paraId="2A437ACD" w14:textId="77777777" w:rsidR="00FA7A89" w:rsidRPr="00FA7A89" w:rsidRDefault="00FA7A89"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572" w:type="pct"/>
            <w:tcBorders>
              <w:top w:val="nil"/>
              <w:left w:val="nil"/>
              <w:bottom w:val="nil"/>
              <w:right w:val="nil"/>
            </w:tcBorders>
            <w:shd w:val="clear" w:color="auto" w:fill="auto"/>
            <w:noWrap/>
            <w:vAlign w:val="bottom"/>
            <w:hideMark/>
          </w:tcPr>
          <w:p w14:paraId="79CAC43D" w14:textId="77777777" w:rsidR="00FA7A89" w:rsidRPr="00FA7A89" w:rsidRDefault="00FA7A89"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08" w:type="pct"/>
            <w:tcBorders>
              <w:top w:val="nil"/>
              <w:left w:val="nil"/>
              <w:bottom w:val="nil"/>
              <w:right w:val="nil"/>
            </w:tcBorders>
            <w:shd w:val="clear" w:color="auto" w:fill="auto"/>
            <w:noWrap/>
            <w:vAlign w:val="bottom"/>
            <w:hideMark/>
          </w:tcPr>
          <w:p w14:paraId="72D75A15" w14:textId="77777777" w:rsidR="00FA7A89" w:rsidRPr="00FA7A89" w:rsidRDefault="00FA7A89"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34" w:type="pct"/>
            <w:tcBorders>
              <w:top w:val="nil"/>
              <w:left w:val="nil"/>
              <w:bottom w:val="nil"/>
              <w:right w:val="nil"/>
            </w:tcBorders>
            <w:shd w:val="clear" w:color="auto" w:fill="auto"/>
            <w:noWrap/>
            <w:vAlign w:val="bottom"/>
            <w:hideMark/>
          </w:tcPr>
          <w:p w14:paraId="4AA7D6A2" w14:textId="77777777" w:rsidR="00FA7A89" w:rsidRPr="00FA7A89" w:rsidRDefault="00FA7A89"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25" w:type="pct"/>
            <w:tcBorders>
              <w:top w:val="nil"/>
              <w:left w:val="nil"/>
              <w:bottom w:val="nil"/>
              <w:right w:val="nil"/>
            </w:tcBorders>
            <w:shd w:val="clear" w:color="auto" w:fill="auto"/>
            <w:noWrap/>
            <w:vAlign w:val="bottom"/>
            <w:hideMark/>
          </w:tcPr>
          <w:p w14:paraId="23E1DA32" w14:textId="5D0E7A74" w:rsidR="00FA7A89" w:rsidRPr="00FA7A89" w:rsidRDefault="00FA7A89" w:rsidP="00FA7A89">
            <w:pPr>
              <w:spacing w:line="240" w:lineRule="auto"/>
              <w:jc w:val="right"/>
              <w:rPr>
                <w:rFonts w:ascii="Calibri" w:eastAsia="Times New Roman" w:hAnsi="Calibri" w:cs="Calibri"/>
                <w:b w:val="0"/>
                <w:color w:val="000000"/>
                <w:sz w:val="22"/>
              </w:rPr>
            </w:pPr>
            <w:r w:rsidRPr="00FA7A89">
              <w:rPr>
                <w:rFonts w:ascii="Calibri" w:eastAsia="Times New Roman" w:hAnsi="Calibri" w:cs="Calibri"/>
                <w:b w:val="0"/>
                <w:color w:val="000000"/>
                <w:sz w:val="22"/>
              </w:rPr>
              <w:t>2</w:t>
            </w:r>
            <w:r w:rsidR="002E277E">
              <w:rPr>
                <w:rFonts w:ascii="Calibri" w:eastAsia="Times New Roman" w:hAnsi="Calibri" w:cs="Calibri"/>
                <w:b w:val="0"/>
                <w:color w:val="000000"/>
                <w:sz w:val="22"/>
              </w:rPr>
              <w:t>5</w:t>
            </w:r>
            <w:r w:rsidRPr="00FA7A89">
              <w:rPr>
                <w:rFonts w:ascii="Calibri" w:eastAsia="Times New Roman" w:hAnsi="Calibri" w:cs="Calibri"/>
                <w:b w:val="0"/>
                <w:color w:val="000000"/>
                <w:sz w:val="22"/>
              </w:rPr>
              <w:t>,000</w:t>
            </w:r>
          </w:p>
        </w:tc>
      </w:tr>
      <w:tr w:rsidR="002E0305" w:rsidRPr="00FA7A89" w14:paraId="67783C93" w14:textId="77777777" w:rsidTr="002E0305">
        <w:trPr>
          <w:trHeight w:val="300"/>
        </w:trPr>
        <w:tc>
          <w:tcPr>
            <w:tcW w:w="1309" w:type="pct"/>
            <w:tcBorders>
              <w:top w:val="nil"/>
              <w:left w:val="nil"/>
              <w:bottom w:val="nil"/>
              <w:right w:val="nil"/>
            </w:tcBorders>
            <w:shd w:val="clear" w:color="auto" w:fill="auto"/>
            <w:noWrap/>
            <w:vAlign w:val="bottom"/>
            <w:hideMark/>
          </w:tcPr>
          <w:p w14:paraId="06234169" w14:textId="758C88AF" w:rsidR="002E0305" w:rsidRPr="00FA7A89" w:rsidRDefault="002E0305" w:rsidP="00FA7A89">
            <w:pPr>
              <w:spacing w:line="240" w:lineRule="auto"/>
              <w:ind w:firstLineChars="100" w:firstLine="220"/>
              <w:rPr>
                <w:rFonts w:ascii="Calibri" w:eastAsia="Times New Roman" w:hAnsi="Calibri" w:cs="Calibri"/>
                <w:b w:val="0"/>
                <w:color w:val="000000"/>
                <w:sz w:val="22"/>
              </w:rPr>
            </w:pPr>
            <w:r w:rsidRPr="00FA7A89">
              <w:rPr>
                <w:rFonts w:ascii="Calibri" w:eastAsia="Times New Roman" w:hAnsi="Calibri" w:cs="Calibri"/>
                <w:b w:val="0"/>
                <w:color w:val="000000"/>
                <w:sz w:val="22"/>
              </w:rPr>
              <w:t>Other Revenues</w:t>
            </w:r>
          </w:p>
        </w:tc>
        <w:tc>
          <w:tcPr>
            <w:tcW w:w="615" w:type="pct"/>
            <w:tcBorders>
              <w:top w:val="nil"/>
              <w:left w:val="nil"/>
              <w:bottom w:val="nil"/>
              <w:right w:val="nil"/>
            </w:tcBorders>
            <w:shd w:val="clear" w:color="auto" w:fill="auto"/>
            <w:noWrap/>
            <w:vAlign w:val="bottom"/>
            <w:hideMark/>
          </w:tcPr>
          <w:p w14:paraId="119110E5" w14:textId="4D06F367" w:rsidR="002E0305" w:rsidRPr="00FA7A89" w:rsidRDefault="002E0305"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43</w:t>
            </w:r>
            <w:r w:rsidRPr="00FA7A89">
              <w:rPr>
                <w:rFonts w:ascii="Calibri" w:eastAsia="Times New Roman" w:hAnsi="Calibri" w:cs="Calibri"/>
                <w:b w:val="0"/>
                <w:color w:val="000000"/>
                <w:sz w:val="22"/>
              </w:rPr>
              <w:t>,</w:t>
            </w:r>
            <w:r>
              <w:rPr>
                <w:rFonts w:ascii="Calibri" w:eastAsia="Times New Roman" w:hAnsi="Calibri" w:cs="Calibri"/>
                <w:b w:val="0"/>
                <w:color w:val="000000"/>
                <w:sz w:val="22"/>
              </w:rPr>
              <w:t>1</w:t>
            </w:r>
            <w:r w:rsidRPr="00FA7A89">
              <w:rPr>
                <w:rFonts w:ascii="Calibri" w:eastAsia="Times New Roman" w:hAnsi="Calibri" w:cs="Calibri"/>
                <w:b w:val="0"/>
                <w:color w:val="000000"/>
                <w:sz w:val="22"/>
              </w:rPr>
              <w:t>00</w:t>
            </w:r>
          </w:p>
        </w:tc>
        <w:tc>
          <w:tcPr>
            <w:tcW w:w="637" w:type="pct"/>
            <w:tcBorders>
              <w:top w:val="nil"/>
              <w:left w:val="nil"/>
              <w:bottom w:val="nil"/>
              <w:right w:val="nil"/>
            </w:tcBorders>
            <w:shd w:val="clear" w:color="auto" w:fill="auto"/>
            <w:noWrap/>
            <w:vAlign w:val="bottom"/>
            <w:hideMark/>
          </w:tcPr>
          <w:p w14:paraId="0541DA11" w14:textId="127EC996" w:rsidR="002E0305" w:rsidRPr="00FA7A89" w:rsidRDefault="002E0305"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572" w:type="pct"/>
            <w:tcBorders>
              <w:top w:val="nil"/>
              <w:left w:val="nil"/>
              <w:bottom w:val="nil"/>
              <w:right w:val="nil"/>
            </w:tcBorders>
            <w:shd w:val="clear" w:color="auto" w:fill="auto"/>
            <w:noWrap/>
            <w:vAlign w:val="bottom"/>
            <w:hideMark/>
          </w:tcPr>
          <w:p w14:paraId="4A576C7B" w14:textId="4A7D98E4" w:rsidR="002E0305" w:rsidRPr="00FA7A89" w:rsidRDefault="002E0305"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08" w:type="pct"/>
            <w:tcBorders>
              <w:top w:val="nil"/>
              <w:left w:val="nil"/>
              <w:bottom w:val="nil"/>
              <w:right w:val="nil"/>
            </w:tcBorders>
            <w:shd w:val="clear" w:color="auto" w:fill="auto"/>
            <w:noWrap/>
            <w:vAlign w:val="bottom"/>
            <w:hideMark/>
          </w:tcPr>
          <w:p w14:paraId="16E98E44" w14:textId="1200B0CF" w:rsidR="002E0305" w:rsidRPr="00FA7A89" w:rsidRDefault="002E0305"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34" w:type="pct"/>
            <w:tcBorders>
              <w:top w:val="nil"/>
              <w:left w:val="nil"/>
              <w:bottom w:val="nil"/>
              <w:right w:val="nil"/>
            </w:tcBorders>
            <w:shd w:val="clear" w:color="auto" w:fill="auto"/>
            <w:noWrap/>
            <w:vAlign w:val="bottom"/>
            <w:hideMark/>
          </w:tcPr>
          <w:p w14:paraId="1903898B" w14:textId="6A8DF522" w:rsidR="002E0305" w:rsidRPr="00FA7A89" w:rsidRDefault="002E0305"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25" w:type="pct"/>
            <w:tcBorders>
              <w:top w:val="nil"/>
              <w:left w:val="nil"/>
              <w:bottom w:val="nil"/>
              <w:right w:val="nil"/>
            </w:tcBorders>
            <w:shd w:val="clear" w:color="auto" w:fill="auto"/>
            <w:noWrap/>
            <w:vAlign w:val="bottom"/>
            <w:hideMark/>
          </w:tcPr>
          <w:p w14:paraId="37C04DDF" w14:textId="5D964811" w:rsidR="002E0305" w:rsidRPr="00FA7A89" w:rsidRDefault="002E0305"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43</w:t>
            </w:r>
            <w:r w:rsidRPr="00FA7A89">
              <w:rPr>
                <w:rFonts w:ascii="Calibri" w:eastAsia="Times New Roman" w:hAnsi="Calibri" w:cs="Calibri"/>
                <w:b w:val="0"/>
                <w:color w:val="000000"/>
                <w:sz w:val="22"/>
              </w:rPr>
              <w:t>,</w:t>
            </w:r>
            <w:r>
              <w:rPr>
                <w:rFonts w:ascii="Calibri" w:eastAsia="Times New Roman" w:hAnsi="Calibri" w:cs="Calibri"/>
                <w:b w:val="0"/>
                <w:color w:val="000000"/>
                <w:sz w:val="22"/>
              </w:rPr>
              <w:t>1</w:t>
            </w:r>
            <w:r w:rsidRPr="00FA7A89">
              <w:rPr>
                <w:rFonts w:ascii="Calibri" w:eastAsia="Times New Roman" w:hAnsi="Calibri" w:cs="Calibri"/>
                <w:b w:val="0"/>
                <w:color w:val="000000"/>
                <w:sz w:val="22"/>
              </w:rPr>
              <w:t>00</w:t>
            </w:r>
          </w:p>
        </w:tc>
      </w:tr>
      <w:tr w:rsidR="002E0305" w:rsidRPr="00FA7A89" w14:paraId="44192F55" w14:textId="77777777" w:rsidTr="002E0305">
        <w:trPr>
          <w:trHeight w:val="300"/>
        </w:trPr>
        <w:tc>
          <w:tcPr>
            <w:tcW w:w="1309" w:type="pct"/>
            <w:tcBorders>
              <w:top w:val="nil"/>
              <w:left w:val="nil"/>
              <w:bottom w:val="nil"/>
              <w:right w:val="nil"/>
            </w:tcBorders>
            <w:shd w:val="clear" w:color="auto" w:fill="auto"/>
            <w:noWrap/>
            <w:vAlign w:val="bottom"/>
            <w:hideMark/>
          </w:tcPr>
          <w:p w14:paraId="0AB8C812" w14:textId="5EF8A0BC" w:rsidR="002E0305" w:rsidRPr="00FA7A89" w:rsidRDefault="002E0305" w:rsidP="00FA7A89">
            <w:pPr>
              <w:spacing w:line="240" w:lineRule="auto"/>
              <w:ind w:firstLineChars="100" w:firstLine="220"/>
              <w:rPr>
                <w:rFonts w:ascii="Calibri" w:eastAsia="Times New Roman" w:hAnsi="Calibri" w:cs="Calibri"/>
                <w:b w:val="0"/>
                <w:color w:val="000000"/>
                <w:sz w:val="22"/>
              </w:rPr>
            </w:pPr>
            <w:r w:rsidRPr="00FA7A89">
              <w:rPr>
                <w:rFonts w:ascii="Calibri" w:eastAsia="Times New Roman" w:hAnsi="Calibri" w:cs="Calibri"/>
                <w:b w:val="0"/>
                <w:color w:val="000000"/>
                <w:sz w:val="22"/>
              </w:rPr>
              <w:t>Total Revenues</w:t>
            </w:r>
          </w:p>
        </w:tc>
        <w:tc>
          <w:tcPr>
            <w:tcW w:w="615" w:type="pct"/>
            <w:tcBorders>
              <w:top w:val="single" w:sz="4" w:space="0" w:color="auto"/>
              <w:left w:val="nil"/>
              <w:bottom w:val="nil"/>
              <w:right w:val="nil"/>
            </w:tcBorders>
            <w:shd w:val="clear" w:color="auto" w:fill="auto"/>
            <w:noWrap/>
            <w:vAlign w:val="bottom"/>
            <w:hideMark/>
          </w:tcPr>
          <w:p w14:paraId="6DE006E5" w14:textId="206B925C" w:rsidR="002E0305" w:rsidRPr="00FA7A89" w:rsidRDefault="002E0305" w:rsidP="00FA7A89">
            <w:pPr>
              <w:spacing w:line="240" w:lineRule="auto"/>
              <w:jc w:val="right"/>
              <w:rPr>
                <w:rFonts w:ascii="Calibri" w:eastAsia="Times New Roman" w:hAnsi="Calibri" w:cs="Calibri"/>
                <w:b w:val="0"/>
                <w:color w:val="000000"/>
                <w:sz w:val="22"/>
              </w:rPr>
            </w:pPr>
            <w:r w:rsidRPr="00FA7A89">
              <w:rPr>
                <w:rFonts w:ascii="Calibri" w:eastAsia="Times New Roman" w:hAnsi="Calibri" w:cs="Calibri"/>
                <w:b w:val="0"/>
                <w:color w:val="000000"/>
                <w:sz w:val="22"/>
              </w:rPr>
              <w:t>8</w:t>
            </w:r>
            <w:r>
              <w:rPr>
                <w:rFonts w:ascii="Calibri" w:eastAsia="Times New Roman" w:hAnsi="Calibri" w:cs="Calibri"/>
                <w:b w:val="0"/>
                <w:color w:val="000000"/>
                <w:sz w:val="22"/>
              </w:rPr>
              <w:t>91</w:t>
            </w:r>
            <w:r w:rsidRPr="00FA7A89">
              <w:rPr>
                <w:rFonts w:ascii="Calibri" w:eastAsia="Times New Roman" w:hAnsi="Calibri" w:cs="Calibri"/>
                <w:b w:val="0"/>
                <w:color w:val="000000"/>
                <w:sz w:val="22"/>
              </w:rPr>
              <w:t>,</w:t>
            </w:r>
            <w:r w:rsidR="00B332A4">
              <w:rPr>
                <w:rFonts w:ascii="Calibri" w:eastAsia="Times New Roman" w:hAnsi="Calibri" w:cs="Calibri"/>
                <w:b w:val="0"/>
                <w:color w:val="000000"/>
                <w:sz w:val="22"/>
              </w:rPr>
              <w:t>2</w:t>
            </w:r>
            <w:r>
              <w:rPr>
                <w:rFonts w:ascii="Calibri" w:eastAsia="Times New Roman" w:hAnsi="Calibri" w:cs="Calibri"/>
                <w:b w:val="0"/>
                <w:color w:val="000000"/>
                <w:sz w:val="22"/>
              </w:rPr>
              <w:t>26</w:t>
            </w:r>
          </w:p>
        </w:tc>
        <w:tc>
          <w:tcPr>
            <w:tcW w:w="637" w:type="pct"/>
            <w:tcBorders>
              <w:top w:val="single" w:sz="4" w:space="0" w:color="auto"/>
              <w:left w:val="nil"/>
              <w:bottom w:val="nil"/>
              <w:right w:val="nil"/>
            </w:tcBorders>
            <w:shd w:val="clear" w:color="auto" w:fill="auto"/>
            <w:noWrap/>
            <w:vAlign w:val="bottom"/>
            <w:hideMark/>
          </w:tcPr>
          <w:p w14:paraId="46756D69" w14:textId="13A03E6F" w:rsidR="002E0305" w:rsidRPr="00FA7A89" w:rsidRDefault="002E0305" w:rsidP="00B332A4">
            <w:pPr>
              <w:spacing w:line="240" w:lineRule="auto"/>
              <w:jc w:val="right"/>
              <w:rPr>
                <w:rFonts w:ascii="Calibri" w:eastAsia="Times New Roman" w:hAnsi="Calibri" w:cs="Calibri"/>
                <w:b w:val="0"/>
                <w:color w:val="000000"/>
                <w:sz w:val="22"/>
              </w:rPr>
            </w:pPr>
            <w:r w:rsidRPr="00FA7A89">
              <w:rPr>
                <w:rFonts w:ascii="Calibri" w:eastAsia="Times New Roman" w:hAnsi="Calibri" w:cs="Calibri"/>
                <w:b w:val="0"/>
                <w:color w:val="000000"/>
                <w:sz w:val="22"/>
              </w:rPr>
              <w:t>2</w:t>
            </w:r>
            <w:r>
              <w:rPr>
                <w:rFonts w:ascii="Calibri" w:eastAsia="Times New Roman" w:hAnsi="Calibri" w:cs="Calibri"/>
                <w:b w:val="0"/>
                <w:color w:val="000000"/>
                <w:sz w:val="22"/>
              </w:rPr>
              <w:t>72</w:t>
            </w:r>
            <w:r w:rsidRPr="00FA7A89">
              <w:rPr>
                <w:rFonts w:ascii="Calibri" w:eastAsia="Times New Roman" w:hAnsi="Calibri" w:cs="Calibri"/>
                <w:b w:val="0"/>
                <w:color w:val="000000"/>
                <w:sz w:val="22"/>
              </w:rPr>
              <w:t>,</w:t>
            </w:r>
            <w:r>
              <w:rPr>
                <w:rFonts w:ascii="Calibri" w:eastAsia="Times New Roman" w:hAnsi="Calibri" w:cs="Calibri"/>
                <w:b w:val="0"/>
                <w:color w:val="000000"/>
                <w:sz w:val="22"/>
              </w:rPr>
              <w:t>4</w:t>
            </w:r>
            <w:r w:rsidRPr="00FA7A89">
              <w:rPr>
                <w:rFonts w:ascii="Calibri" w:eastAsia="Times New Roman" w:hAnsi="Calibri" w:cs="Calibri"/>
                <w:b w:val="0"/>
                <w:color w:val="000000"/>
                <w:sz w:val="22"/>
              </w:rPr>
              <w:t>00</w:t>
            </w:r>
          </w:p>
        </w:tc>
        <w:tc>
          <w:tcPr>
            <w:tcW w:w="572" w:type="pct"/>
            <w:tcBorders>
              <w:top w:val="single" w:sz="4" w:space="0" w:color="auto"/>
              <w:left w:val="nil"/>
              <w:bottom w:val="nil"/>
              <w:right w:val="nil"/>
            </w:tcBorders>
            <w:shd w:val="clear" w:color="auto" w:fill="auto"/>
            <w:noWrap/>
            <w:vAlign w:val="bottom"/>
            <w:hideMark/>
          </w:tcPr>
          <w:p w14:paraId="21F3367B" w14:textId="489212F0" w:rsidR="002E0305" w:rsidRPr="00FA7A89" w:rsidRDefault="002E0305"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08" w:type="pct"/>
            <w:tcBorders>
              <w:top w:val="single" w:sz="4" w:space="0" w:color="auto"/>
              <w:left w:val="nil"/>
              <w:bottom w:val="nil"/>
              <w:right w:val="nil"/>
            </w:tcBorders>
            <w:shd w:val="clear" w:color="auto" w:fill="auto"/>
            <w:noWrap/>
            <w:vAlign w:val="bottom"/>
            <w:hideMark/>
          </w:tcPr>
          <w:p w14:paraId="0A7DBE4A" w14:textId="79D2B855" w:rsidR="002E0305" w:rsidRPr="00FA7A89" w:rsidRDefault="002E0305"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34" w:type="pct"/>
            <w:tcBorders>
              <w:top w:val="single" w:sz="4" w:space="0" w:color="auto"/>
              <w:left w:val="nil"/>
              <w:bottom w:val="nil"/>
              <w:right w:val="nil"/>
            </w:tcBorders>
            <w:shd w:val="clear" w:color="auto" w:fill="auto"/>
            <w:noWrap/>
            <w:vAlign w:val="bottom"/>
            <w:hideMark/>
          </w:tcPr>
          <w:p w14:paraId="14F9D9CD" w14:textId="470F8960" w:rsidR="002E0305" w:rsidRPr="00FA7A89" w:rsidRDefault="002E0305"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25" w:type="pct"/>
            <w:tcBorders>
              <w:top w:val="single" w:sz="4" w:space="0" w:color="auto"/>
              <w:left w:val="nil"/>
              <w:bottom w:val="nil"/>
              <w:right w:val="nil"/>
            </w:tcBorders>
            <w:shd w:val="clear" w:color="auto" w:fill="auto"/>
            <w:noWrap/>
            <w:vAlign w:val="bottom"/>
            <w:hideMark/>
          </w:tcPr>
          <w:p w14:paraId="50255ACC" w14:textId="306A3329" w:rsidR="002E0305" w:rsidRPr="00FA7A89" w:rsidRDefault="002E0305" w:rsidP="00FA7A89">
            <w:pPr>
              <w:spacing w:line="240" w:lineRule="auto"/>
              <w:jc w:val="right"/>
              <w:rPr>
                <w:rFonts w:ascii="Calibri" w:eastAsia="Times New Roman" w:hAnsi="Calibri" w:cs="Calibri"/>
                <w:b w:val="0"/>
                <w:color w:val="000000"/>
                <w:sz w:val="22"/>
              </w:rPr>
            </w:pPr>
            <w:r w:rsidRPr="00FA7A89">
              <w:rPr>
                <w:rFonts w:ascii="Calibri" w:eastAsia="Times New Roman" w:hAnsi="Calibri" w:cs="Calibri"/>
                <w:b w:val="0"/>
                <w:color w:val="000000"/>
                <w:sz w:val="22"/>
              </w:rPr>
              <w:t>1,</w:t>
            </w:r>
            <w:r>
              <w:rPr>
                <w:rFonts w:ascii="Calibri" w:eastAsia="Times New Roman" w:hAnsi="Calibri" w:cs="Calibri"/>
                <w:b w:val="0"/>
                <w:color w:val="000000"/>
                <w:sz w:val="22"/>
              </w:rPr>
              <w:t>163</w:t>
            </w:r>
            <w:r w:rsidRPr="00FA7A89">
              <w:rPr>
                <w:rFonts w:ascii="Calibri" w:eastAsia="Times New Roman" w:hAnsi="Calibri" w:cs="Calibri"/>
                <w:b w:val="0"/>
                <w:color w:val="000000"/>
                <w:sz w:val="22"/>
              </w:rPr>
              <w:t>,</w:t>
            </w:r>
            <w:r>
              <w:rPr>
                <w:rFonts w:ascii="Calibri" w:eastAsia="Times New Roman" w:hAnsi="Calibri" w:cs="Calibri"/>
                <w:b w:val="0"/>
                <w:color w:val="000000"/>
                <w:sz w:val="22"/>
              </w:rPr>
              <w:t>626</w:t>
            </w:r>
          </w:p>
        </w:tc>
      </w:tr>
      <w:tr w:rsidR="002E0305" w:rsidRPr="00FA7A89" w14:paraId="5DC6E358" w14:textId="77777777" w:rsidTr="002E0305">
        <w:trPr>
          <w:trHeight w:val="300"/>
        </w:trPr>
        <w:tc>
          <w:tcPr>
            <w:tcW w:w="1309" w:type="pct"/>
            <w:tcBorders>
              <w:top w:val="nil"/>
              <w:left w:val="nil"/>
              <w:bottom w:val="nil"/>
              <w:right w:val="nil"/>
            </w:tcBorders>
            <w:shd w:val="clear" w:color="auto" w:fill="auto"/>
            <w:noWrap/>
            <w:vAlign w:val="bottom"/>
            <w:hideMark/>
          </w:tcPr>
          <w:p w14:paraId="1539A6F3" w14:textId="5BED5ED9" w:rsidR="002E0305" w:rsidRPr="00FA7A89" w:rsidRDefault="002E0305" w:rsidP="00FA7A89">
            <w:pPr>
              <w:spacing w:line="240" w:lineRule="auto"/>
              <w:rPr>
                <w:rFonts w:ascii="Calibri" w:eastAsia="Times New Roman" w:hAnsi="Calibri" w:cs="Calibri"/>
                <w:b w:val="0"/>
                <w:color w:val="000000"/>
                <w:sz w:val="22"/>
              </w:rPr>
            </w:pPr>
          </w:p>
        </w:tc>
        <w:tc>
          <w:tcPr>
            <w:tcW w:w="615" w:type="pct"/>
            <w:tcBorders>
              <w:top w:val="nil"/>
              <w:left w:val="nil"/>
              <w:bottom w:val="nil"/>
              <w:right w:val="nil"/>
            </w:tcBorders>
            <w:shd w:val="clear" w:color="auto" w:fill="auto"/>
            <w:noWrap/>
            <w:vAlign w:val="bottom"/>
            <w:hideMark/>
          </w:tcPr>
          <w:p w14:paraId="5FC66E4D" w14:textId="3C5C8DF6" w:rsidR="002E0305" w:rsidRPr="00FA7A89" w:rsidRDefault="002E0305" w:rsidP="00FA7A89">
            <w:pPr>
              <w:spacing w:line="240" w:lineRule="auto"/>
              <w:jc w:val="right"/>
              <w:rPr>
                <w:rFonts w:ascii="Calibri" w:eastAsia="Times New Roman" w:hAnsi="Calibri" w:cs="Calibri"/>
                <w:b w:val="0"/>
                <w:color w:val="000000"/>
                <w:sz w:val="22"/>
              </w:rPr>
            </w:pPr>
          </w:p>
        </w:tc>
        <w:tc>
          <w:tcPr>
            <w:tcW w:w="637" w:type="pct"/>
            <w:tcBorders>
              <w:top w:val="nil"/>
              <w:left w:val="nil"/>
              <w:bottom w:val="nil"/>
              <w:right w:val="nil"/>
            </w:tcBorders>
            <w:shd w:val="clear" w:color="auto" w:fill="auto"/>
            <w:noWrap/>
            <w:vAlign w:val="bottom"/>
            <w:hideMark/>
          </w:tcPr>
          <w:p w14:paraId="5A825863" w14:textId="45BEFC1F" w:rsidR="002E0305" w:rsidRPr="00FA7A89" w:rsidRDefault="002E0305" w:rsidP="00FA7A89">
            <w:pPr>
              <w:spacing w:line="240" w:lineRule="auto"/>
              <w:jc w:val="right"/>
              <w:rPr>
                <w:rFonts w:ascii="Calibri" w:eastAsia="Times New Roman" w:hAnsi="Calibri" w:cs="Calibri"/>
                <w:b w:val="0"/>
                <w:color w:val="000000"/>
                <w:sz w:val="22"/>
              </w:rPr>
            </w:pPr>
          </w:p>
        </w:tc>
        <w:tc>
          <w:tcPr>
            <w:tcW w:w="572" w:type="pct"/>
            <w:tcBorders>
              <w:top w:val="nil"/>
              <w:left w:val="nil"/>
              <w:bottom w:val="nil"/>
              <w:right w:val="nil"/>
            </w:tcBorders>
            <w:shd w:val="clear" w:color="auto" w:fill="auto"/>
            <w:noWrap/>
            <w:vAlign w:val="bottom"/>
            <w:hideMark/>
          </w:tcPr>
          <w:p w14:paraId="5585B4B1" w14:textId="4ADAFE5D" w:rsidR="002E0305" w:rsidRPr="00FA7A89" w:rsidRDefault="002E0305" w:rsidP="00FA7A89">
            <w:pPr>
              <w:spacing w:line="240" w:lineRule="auto"/>
              <w:jc w:val="center"/>
              <w:rPr>
                <w:rFonts w:ascii="Calibri" w:eastAsia="Times New Roman" w:hAnsi="Calibri" w:cs="Calibri"/>
                <w:b w:val="0"/>
                <w:color w:val="000000"/>
                <w:sz w:val="22"/>
              </w:rPr>
            </w:pPr>
          </w:p>
        </w:tc>
        <w:tc>
          <w:tcPr>
            <w:tcW w:w="608" w:type="pct"/>
            <w:tcBorders>
              <w:top w:val="nil"/>
              <w:left w:val="nil"/>
              <w:bottom w:val="nil"/>
              <w:right w:val="nil"/>
            </w:tcBorders>
            <w:shd w:val="clear" w:color="auto" w:fill="auto"/>
            <w:noWrap/>
            <w:vAlign w:val="bottom"/>
            <w:hideMark/>
          </w:tcPr>
          <w:p w14:paraId="0571C545" w14:textId="4E5D0C1A" w:rsidR="002E0305" w:rsidRPr="00FA7A89" w:rsidRDefault="002E0305" w:rsidP="00FA7A89">
            <w:pPr>
              <w:spacing w:line="240" w:lineRule="auto"/>
              <w:jc w:val="center"/>
              <w:rPr>
                <w:rFonts w:ascii="Calibri" w:eastAsia="Times New Roman" w:hAnsi="Calibri" w:cs="Calibri"/>
                <w:b w:val="0"/>
                <w:color w:val="000000"/>
                <w:sz w:val="22"/>
              </w:rPr>
            </w:pPr>
          </w:p>
        </w:tc>
        <w:tc>
          <w:tcPr>
            <w:tcW w:w="634" w:type="pct"/>
            <w:tcBorders>
              <w:top w:val="nil"/>
              <w:left w:val="nil"/>
              <w:bottom w:val="nil"/>
              <w:right w:val="nil"/>
            </w:tcBorders>
            <w:shd w:val="clear" w:color="auto" w:fill="auto"/>
            <w:noWrap/>
            <w:vAlign w:val="bottom"/>
            <w:hideMark/>
          </w:tcPr>
          <w:p w14:paraId="78A988CF" w14:textId="62A624E0" w:rsidR="002E0305" w:rsidRPr="00FA7A89" w:rsidRDefault="002E0305" w:rsidP="00FA7A89">
            <w:pPr>
              <w:spacing w:line="240" w:lineRule="auto"/>
              <w:jc w:val="center"/>
              <w:rPr>
                <w:rFonts w:ascii="Calibri" w:eastAsia="Times New Roman" w:hAnsi="Calibri" w:cs="Calibri"/>
                <w:b w:val="0"/>
                <w:color w:val="000000"/>
                <w:sz w:val="22"/>
              </w:rPr>
            </w:pPr>
          </w:p>
        </w:tc>
        <w:tc>
          <w:tcPr>
            <w:tcW w:w="625" w:type="pct"/>
            <w:tcBorders>
              <w:top w:val="nil"/>
              <w:left w:val="nil"/>
              <w:bottom w:val="nil"/>
              <w:right w:val="nil"/>
            </w:tcBorders>
            <w:shd w:val="clear" w:color="auto" w:fill="auto"/>
            <w:noWrap/>
            <w:vAlign w:val="bottom"/>
            <w:hideMark/>
          </w:tcPr>
          <w:p w14:paraId="1AF25581" w14:textId="1AE180A4" w:rsidR="002E0305" w:rsidRPr="00FA7A89" w:rsidRDefault="002E0305" w:rsidP="00FA7A89">
            <w:pPr>
              <w:spacing w:line="240" w:lineRule="auto"/>
              <w:jc w:val="right"/>
              <w:rPr>
                <w:rFonts w:ascii="Calibri" w:eastAsia="Times New Roman" w:hAnsi="Calibri" w:cs="Calibri"/>
                <w:b w:val="0"/>
                <w:color w:val="000000"/>
                <w:sz w:val="22"/>
              </w:rPr>
            </w:pPr>
          </w:p>
        </w:tc>
      </w:tr>
      <w:tr w:rsidR="002E0305" w:rsidRPr="00FA7A89" w14:paraId="4B886C84" w14:textId="77777777" w:rsidTr="002E0305">
        <w:trPr>
          <w:trHeight w:val="300"/>
        </w:trPr>
        <w:tc>
          <w:tcPr>
            <w:tcW w:w="1309" w:type="pct"/>
            <w:tcBorders>
              <w:top w:val="nil"/>
              <w:left w:val="nil"/>
              <w:bottom w:val="nil"/>
              <w:right w:val="nil"/>
            </w:tcBorders>
            <w:shd w:val="clear" w:color="auto" w:fill="auto"/>
            <w:noWrap/>
            <w:vAlign w:val="bottom"/>
            <w:hideMark/>
          </w:tcPr>
          <w:p w14:paraId="320C8AA0" w14:textId="5810D032" w:rsidR="002E0305" w:rsidRPr="00FA7A89" w:rsidRDefault="002E0305" w:rsidP="00FA7A89">
            <w:pPr>
              <w:spacing w:line="240" w:lineRule="auto"/>
              <w:jc w:val="right"/>
              <w:rPr>
                <w:rFonts w:ascii="Calibri" w:eastAsia="Times New Roman" w:hAnsi="Calibri" w:cs="Calibri"/>
                <w:b w:val="0"/>
                <w:color w:val="000000"/>
                <w:sz w:val="22"/>
              </w:rPr>
            </w:pPr>
            <w:r w:rsidRPr="00FA7A89">
              <w:rPr>
                <w:rFonts w:ascii="Calibri" w:eastAsia="Times New Roman" w:hAnsi="Calibri" w:cs="Calibri"/>
                <w:b w:val="0"/>
                <w:color w:val="000000"/>
                <w:sz w:val="22"/>
              </w:rPr>
              <w:t>Transfers from other funds</w:t>
            </w:r>
          </w:p>
        </w:tc>
        <w:tc>
          <w:tcPr>
            <w:tcW w:w="615" w:type="pct"/>
            <w:tcBorders>
              <w:top w:val="nil"/>
              <w:left w:val="nil"/>
              <w:bottom w:val="nil"/>
              <w:right w:val="nil"/>
            </w:tcBorders>
            <w:shd w:val="clear" w:color="auto" w:fill="auto"/>
            <w:noWrap/>
            <w:vAlign w:val="bottom"/>
            <w:hideMark/>
          </w:tcPr>
          <w:p w14:paraId="262EE5EE" w14:textId="180FE5FC" w:rsidR="002E0305" w:rsidRPr="00FA7A89" w:rsidRDefault="002E0305" w:rsidP="00FA7A89">
            <w:pPr>
              <w:spacing w:line="240" w:lineRule="auto"/>
              <w:rPr>
                <w:rFonts w:ascii="Times New Roman" w:eastAsia="Times New Roman" w:hAnsi="Times New Roman" w:cs="Times New Roman"/>
                <w:b w:val="0"/>
                <w:color w:val="auto"/>
                <w:sz w:val="20"/>
                <w:szCs w:val="20"/>
              </w:rPr>
            </w:pPr>
            <w:r w:rsidRPr="00FA7A89">
              <w:rPr>
                <w:rFonts w:ascii="Calibri" w:eastAsia="Times New Roman" w:hAnsi="Calibri" w:cs="Calibri"/>
                <w:b w:val="0"/>
                <w:color w:val="000000"/>
                <w:sz w:val="22"/>
              </w:rPr>
              <w:t>─</w:t>
            </w:r>
          </w:p>
        </w:tc>
        <w:tc>
          <w:tcPr>
            <w:tcW w:w="637" w:type="pct"/>
            <w:tcBorders>
              <w:top w:val="nil"/>
              <w:left w:val="nil"/>
              <w:bottom w:val="nil"/>
              <w:right w:val="nil"/>
            </w:tcBorders>
            <w:shd w:val="clear" w:color="auto" w:fill="auto"/>
            <w:noWrap/>
            <w:vAlign w:val="bottom"/>
            <w:hideMark/>
          </w:tcPr>
          <w:p w14:paraId="7037B213" w14:textId="34F6A387" w:rsidR="002E0305" w:rsidRPr="00FA7A89" w:rsidRDefault="002E0305" w:rsidP="00FA7A89">
            <w:pPr>
              <w:spacing w:line="240" w:lineRule="auto"/>
              <w:rPr>
                <w:rFonts w:ascii="Times New Roman" w:eastAsia="Times New Roman" w:hAnsi="Times New Roman" w:cs="Times New Roman"/>
                <w:b w:val="0"/>
                <w:color w:val="auto"/>
                <w:sz w:val="20"/>
                <w:szCs w:val="20"/>
              </w:rPr>
            </w:pPr>
            <w:r w:rsidRPr="00FA7A89">
              <w:rPr>
                <w:rFonts w:ascii="Calibri" w:eastAsia="Times New Roman" w:hAnsi="Calibri" w:cs="Calibri"/>
                <w:b w:val="0"/>
                <w:color w:val="000000"/>
                <w:sz w:val="22"/>
              </w:rPr>
              <w:t>─</w:t>
            </w:r>
          </w:p>
        </w:tc>
        <w:tc>
          <w:tcPr>
            <w:tcW w:w="572" w:type="pct"/>
            <w:tcBorders>
              <w:top w:val="nil"/>
              <w:left w:val="nil"/>
              <w:bottom w:val="nil"/>
              <w:right w:val="nil"/>
            </w:tcBorders>
            <w:shd w:val="clear" w:color="auto" w:fill="auto"/>
            <w:noWrap/>
            <w:vAlign w:val="bottom"/>
            <w:hideMark/>
          </w:tcPr>
          <w:p w14:paraId="23B78235" w14:textId="74EC479C" w:rsidR="002E0305" w:rsidRPr="00FA7A89" w:rsidRDefault="002E0305" w:rsidP="00B332A4">
            <w:pPr>
              <w:spacing w:line="240" w:lineRule="auto"/>
              <w:jc w:val="right"/>
              <w:rPr>
                <w:rFonts w:ascii="Times New Roman" w:eastAsia="Times New Roman" w:hAnsi="Times New Roman" w:cs="Times New Roman"/>
                <w:b w:val="0"/>
                <w:color w:val="auto"/>
                <w:sz w:val="20"/>
                <w:szCs w:val="20"/>
              </w:rPr>
            </w:pPr>
            <w:r>
              <w:rPr>
                <w:rFonts w:ascii="Calibri" w:eastAsia="Times New Roman" w:hAnsi="Calibri" w:cs="Calibri"/>
                <w:b w:val="0"/>
                <w:color w:val="000000"/>
                <w:sz w:val="22"/>
              </w:rPr>
              <w:t>10,045</w:t>
            </w:r>
          </w:p>
        </w:tc>
        <w:tc>
          <w:tcPr>
            <w:tcW w:w="608" w:type="pct"/>
            <w:tcBorders>
              <w:top w:val="nil"/>
              <w:left w:val="nil"/>
              <w:bottom w:val="nil"/>
              <w:right w:val="nil"/>
            </w:tcBorders>
            <w:shd w:val="clear" w:color="auto" w:fill="auto"/>
            <w:noWrap/>
            <w:vAlign w:val="bottom"/>
            <w:hideMark/>
          </w:tcPr>
          <w:p w14:paraId="520AF61B" w14:textId="27841626" w:rsidR="002E0305" w:rsidRPr="00FA7A89" w:rsidRDefault="002E0305" w:rsidP="00B332A4">
            <w:pPr>
              <w:spacing w:line="240" w:lineRule="auto"/>
              <w:jc w:val="right"/>
              <w:rPr>
                <w:rFonts w:ascii="Times New Roman" w:eastAsia="Times New Roman" w:hAnsi="Times New Roman" w:cs="Times New Roman"/>
                <w:b w:val="0"/>
                <w:color w:val="auto"/>
                <w:sz w:val="20"/>
                <w:szCs w:val="20"/>
              </w:rPr>
            </w:pPr>
            <w:r>
              <w:rPr>
                <w:rFonts w:ascii="Calibri" w:eastAsia="Times New Roman" w:hAnsi="Calibri" w:cs="Calibri"/>
                <w:b w:val="0"/>
                <w:color w:val="000000"/>
                <w:sz w:val="22"/>
              </w:rPr>
              <w:t>25,000</w:t>
            </w:r>
          </w:p>
        </w:tc>
        <w:tc>
          <w:tcPr>
            <w:tcW w:w="634" w:type="pct"/>
            <w:tcBorders>
              <w:top w:val="nil"/>
              <w:left w:val="nil"/>
              <w:bottom w:val="nil"/>
              <w:right w:val="nil"/>
            </w:tcBorders>
            <w:shd w:val="clear" w:color="auto" w:fill="auto"/>
            <w:noWrap/>
            <w:vAlign w:val="bottom"/>
            <w:hideMark/>
          </w:tcPr>
          <w:p w14:paraId="09905542" w14:textId="115267A1" w:rsidR="002E0305" w:rsidRPr="00FA7A89" w:rsidRDefault="002E0305" w:rsidP="00B332A4">
            <w:pPr>
              <w:spacing w:line="240" w:lineRule="auto"/>
              <w:jc w:val="right"/>
              <w:rPr>
                <w:rFonts w:ascii="Times New Roman" w:eastAsia="Times New Roman" w:hAnsi="Times New Roman" w:cs="Times New Roman"/>
                <w:b w:val="0"/>
                <w:color w:val="auto"/>
                <w:sz w:val="20"/>
                <w:szCs w:val="20"/>
              </w:rPr>
            </w:pPr>
            <w:r>
              <w:rPr>
                <w:rFonts w:ascii="Calibri" w:eastAsia="Times New Roman" w:hAnsi="Calibri" w:cs="Calibri"/>
                <w:b w:val="0"/>
                <w:color w:val="000000"/>
                <w:sz w:val="22"/>
              </w:rPr>
              <w:t>13</w:t>
            </w:r>
            <w:r w:rsidRPr="00FA7A89">
              <w:rPr>
                <w:rFonts w:ascii="Calibri" w:eastAsia="Times New Roman" w:hAnsi="Calibri" w:cs="Calibri"/>
                <w:b w:val="0"/>
                <w:color w:val="000000"/>
                <w:sz w:val="22"/>
              </w:rPr>
              <w:t>,</w:t>
            </w:r>
            <w:r>
              <w:rPr>
                <w:rFonts w:ascii="Calibri" w:eastAsia="Times New Roman" w:hAnsi="Calibri" w:cs="Calibri"/>
                <w:b w:val="0"/>
                <w:color w:val="000000"/>
                <w:sz w:val="22"/>
              </w:rPr>
              <w:t>6</w:t>
            </w:r>
            <w:r w:rsidRPr="00FA7A89">
              <w:rPr>
                <w:rFonts w:ascii="Calibri" w:eastAsia="Times New Roman" w:hAnsi="Calibri" w:cs="Calibri"/>
                <w:b w:val="0"/>
                <w:color w:val="000000"/>
                <w:sz w:val="22"/>
              </w:rPr>
              <w:t>00</w:t>
            </w:r>
          </w:p>
        </w:tc>
        <w:tc>
          <w:tcPr>
            <w:tcW w:w="625" w:type="pct"/>
            <w:tcBorders>
              <w:top w:val="nil"/>
              <w:left w:val="nil"/>
              <w:bottom w:val="nil"/>
              <w:right w:val="nil"/>
            </w:tcBorders>
            <w:shd w:val="clear" w:color="auto" w:fill="auto"/>
            <w:noWrap/>
            <w:vAlign w:val="bottom"/>
            <w:hideMark/>
          </w:tcPr>
          <w:p w14:paraId="01238A97" w14:textId="215E4B54" w:rsidR="002E0305" w:rsidRPr="00FA7A89" w:rsidRDefault="002E0305" w:rsidP="00B332A4">
            <w:pPr>
              <w:spacing w:line="240" w:lineRule="auto"/>
              <w:jc w:val="right"/>
              <w:rPr>
                <w:rFonts w:ascii="Times New Roman" w:eastAsia="Times New Roman" w:hAnsi="Times New Roman" w:cs="Times New Roman"/>
                <w:b w:val="0"/>
                <w:color w:val="auto"/>
                <w:sz w:val="20"/>
                <w:szCs w:val="20"/>
              </w:rPr>
            </w:pPr>
            <w:r>
              <w:rPr>
                <w:rFonts w:ascii="Calibri" w:eastAsia="Times New Roman" w:hAnsi="Calibri" w:cs="Calibri"/>
                <w:b w:val="0"/>
                <w:color w:val="000000"/>
                <w:sz w:val="22"/>
              </w:rPr>
              <w:t>48</w:t>
            </w:r>
            <w:r w:rsidRPr="00FA7A89">
              <w:rPr>
                <w:rFonts w:ascii="Calibri" w:eastAsia="Times New Roman" w:hAnsi="Calibri" w:cs="Calibri"/>
                <w:b w:val="0"/>
                <w:color w:val="000000"/>
                <w:sz w:val="22"/>
              </w:rPr>
              <w:t>,</w:t>
            </w:r>
            <w:r>
              <w:rPr>
                <w:rFonts w:ascii="Calibri" w:eastAsia="Times New Roman" w:hAnsi="Calibri" w:cs="Calibri"/>
                <w:b w:val="0"/>
                <w:color w:val="000000"/>
                <w:sz w:val="22"/>
              </w:rPr>
              <w:t>645</w:t>
            </w:r>
          </w:p>
        </w:tc>
      </w:tr>
      <w:tr w:rsidR="002E0305" w:rsidRPr="00FA7A89" w14:paraId="192207DF" w14:textId="77777777" w:rsidTr="002E0305">
        <w:trPr>
          <w:trHeight w:val="300"/>
        </w:trPr>
        <w:tc>
          <w:tcPr>
            <w:tcW w:w="1309" w:type="pct"/>
            <w:tcBorders>
              <w:top w:val="nil"/>
              <w:left w:val="nil"/>
              <w:bottom w:val="nil"/>
              <w:right w:val="nil"/>
            </w:tcBorders>
            <w:shd w:val="clear" w:color="auto" w:fill="auto"/>
            <w:noWrap/>
            <w:vAlign w:val="bottom"/>
            <w:hideMark/>
          </w:tcPr>
          <w:p w14:paraId="4BB7DD7E" w14:textId="7DFB97C3" w:rsidR="002E0305" w:rsidRPr="00FA7A89" w:rsidRDefault="002E0305" w:rsidP="00FA7A89">
            <w:pPr>
              <w:spacing w:line="240" w:lineRule="auto"/>
              <w:rPr>
                <w:rFonts w:ascii="Calibri" w:eastAsia="Times New Roman" w:hAnsi="Calibri" w:cs="Calibri"/>
                <w:b w:val="0"/>
                <w:color w:val="000000"/>
                <w:sz w:val="22"/>
              </w:rPr>
            </w:pPr>
            <w:r w:rsidRPr="00FA7A89">
              <w:rPr>
                <w:rFonts w:ascii="Calibri" w:eastAsia="Times New Roman" w:hAnsi="Calibri" w:cs="Calibri"/>
                <w:b w:val="0"/>
                <w:color w:val="000000"/>
                <w:sz w:val="22"/>
              </w:rPr>
              <w:t>TOTAL RESOURCES</w:t>
            </w:r>
          </w:p>
        </w:tc>
        <w:tc>
          <w:tcPr>
            <w:tcW w:w="615" w:type="pct"/>
            <w:tcBorders>
              <w:top w:val="single" w:sz="4" w:space="0" w:color="auto"/>
              <w:left w:val="nil"/>
              <w:bottom w:val="single" w:sz="8" w:space="0" w:color="auto"/>
              <w:right w:val="nil"/>
            </w:tcBorders>
            <w:shd w:val="clear" w:color="auto" w:fill="auto"/>
            <w:noWrap/>
            <w:vAlign w:val="bottom"/>
            <w:hideMark/>
          </w:tcPr>
          <w:p w14:paraId="67B91266" w14:textId="22234694" w:rsidR="002E0305" w:rsidRPr="00FA7A89" w:rsidRDefault="002E0305"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1,</w:t>
            </w:r>
            <w:r>
              <w:rPr>
                <w:rFonts w:ascii="Calibri" w:eastAsia="Times New Roman" w:hAnsi="Calibri" w:cs="Calibri"/>
                <w:b w:val="0"/>
                <w:color w:val="000000"/>
                <w:sz w:val="22"/>
              </w:rPr>
              <w:t>5</w:t>
            </w:r>
            <w:r w:rsidR="00B332A4">
              <w:rPr>
                <w:rFonts w:ascii="Calibri" w:eastAsia="Times New Roman" w:hAnsi="Calibri" w:cs="Calibri"/>
                <w:b w:val="0"/>
                <w:color w:val="000000"/>
                <w:sz w:val="22"/>
              </w:rPr>
              <w:t>49</w:t>
            </w:r>
            <w:r w:rsidRPr="00FA7A89">
              <w:rPr>
                <w:rFonts w:ascii="Calibri" w:eastAsia="Times New Roman" w:hAnsi="Calibri" w:cs="Calibri"/>
                <w:b w:val="0"/>
                <w:color w:val="000000"/>
                <w:sz w:val="22"/>
              </w:rPr>
              <w:t>,</w:t>
            </w:r>
            <w:r>
              <w:rPr>
                <w:rFonts w:ascii="Calibri" w:eastAsia="Times New Roman" w:hAnsi="Calibri" w:cs="Calibri"/>
                <w:b w:val="0"/>
                <w:color w:val="000000"/>
                <w:sz w:val="22"/>
              </w:rPr>
              <w:t>578</w:t>
            </w:r>
          </w:p>
        </w:tc>
        <w:tc>
          <w:tcPr>
            <w:tcW w:w="637" w:type="pct"/>
            <w:tcBorders>
              <w:top w:val="single" w:sz="4" w:space="0" w:color="auto"/>
              <w:left w:val="nil"/>
              <w:bottom w:val="single" w:sz="8" w:space="0" w:color="auto"/>
              <w:right w:val="nil"/>
            </w:tcBorders>
            <w:shd w:val="clear" w:color="auto" w:fill="auto"/>
            <w:noWrap/>
            <w:vAlign w:val="bottom"/>
            <w:hideMark/>
          </w:tcPr>
          <w:p w14:paraId="4203B4E9" w14:textId="4E2921BE" w:rsidR="002E0305" w:rsidRPr="00FA7A89" w:rsidRDefault="002E0305" w:rsidP="00B332A4">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288</w:t>
            </w:r>
            <w:r w:rsidRPr="00FA7A89">
              <w:rPr>
                <w:rFonts w:ascii="Calibri" w:eastAsia="Times New Roman" w:hAnsi="Calibri" w:cs="Calibri"/>
                <w:b w:val="0"/>
                <w:color w:val="000000"/>
                <w:sz w:val="22"/>
              </w:rPr>
              <w:t>,</w:t>
            </w:r>
            <w:r>
              <w:rPr>
                <w:rFonts w:ascii="Calibri" w:eastAsia="Times New Roman" w:hAnsi="Calibri" w:cs="Calibri"/>
                <w:b w:val="0"/>
                <w:color w:val="000000"/>
                <w:sz w:val="22"/>
              </w:rPr>
              <w:t>516</w:t>
            </w:r>
          </w:p>
        </w:tc>
        <w:tc>
          <w:tcPr>
            <w:tcW w:w="572" w:type="pct"/>
            <w:tcBorders>
              <w:top w:val="single" w:sz="4" w:space="0" w:color="auto"/>
              <w:left w:val="nil"/>
              <w:bottom w:val="single" w:sz="8" w:space="0" w:color="auto"/>
              <w:right w:val="nil"/>
            </w:tcBorders>
            <w:shd w:val="clear" w:color="auto" w:fill="auto"/>
            <w:noWrap/>
            <w:vAlign w:val="bottom"/>
            <w:hideMark/>
          </w:tcPr>
          <w:p w14:paraId="23403107" w14:textId="76D0B9C6" w:rsidR="002E0305" w:rsidRPr="00FA7A89" w:rsidRDefault="002E0305" w:rsidP="00B332A4">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62</w:t>
            </w:r>
            <w:r w:rsidRPr="00FA7A89">
              <w:rPr>
                <w:rFonts w:ascii="Calibri" w:eastAsia="Times New Roman" w:hAnsi="Calibri" w:cs="Calibri"/>
                <w:b w:val="0"/>
                <w:color w:val="000000"/>
                <w:sz w:val="22"/>
              </w:rPr>
              <w:t>,</w:t>
            </w:r>
            <w:r>
              <w:rPr>
                <w:rFonts w:ascii="Calibri" w:eastAsia="Times New Roman" w:hAnsi="Calibri" w:cs="Calibri"/>
                <w:b w:val="0"/>
                <w:color w:val="000000"/>
                <w:sz w:val="22"/>
              </w:rPr>
              <w:t>000</w:t>
            </w:r>
          </w:p>
        </w:tc>
        <w:tc>
          <w:tcPr>
            <w:tcW w:w="608" w:type="pct"/>
            <w:tcBorders>
              <w:top w:val="single" w:sz="4" w:space="0" w:color="auto"/>
              <w:left w:val="nil"/>
              <w:bottom w:val="single" w:sz="8" w:space="0" w:color="auto"/>
              <w:right w:val="nil"/>
            </w:tcBorders>
            <w:shd w:val="clear" w:color="auto" w:fill="auto"/>
            <w:noWrap/>
            <w:vAlign w:val="bottom"/>
            <w:hideMark/>
          </w:tcPr>
          <w:p w14:paraId="70A59FF9" w14:textId="34E4B150" w:rsidR="002E0305" w:rsidRPr="00FA7A89" w:rsidRDefault="002E0305" w:rsidP="00B332A4">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44</w:t>
            </w:r>
            <w:r w:rsidRPr="00FA7A89">
              <w:rPr>
                <w:rFonts w:ascii="Calibri" w:eastAsia="Times New Roman" w:hAnsi="Calibri" w:cs="Calibri"/>
                <w:b w:val="0"/>
                <w:color w:val="000000"/>
                <w:sz w:val="22"/>
              </w:rPr>
              <w:t>,</w:t>
            </w:r>
            <w:r>
              <w:rPr>
                <w:rFonts w:ascii="Calibri" w:eastAsia="Times New Roman" w:hAnsi="Calibri" w:cs="Calibri"/>
                <w:b w:val="0"/>
                <w:color w:val="000000"/>
                <w:sz w:val="22"/>
              </w:rPr>
              <w:t>241</w:t>
            </w:r>
          </w:p>
        </w:tc>
        <w:tc>
          <w:tcPr>
            <w:tcW w:w="634" w:type="pct"/>
            <w:tcBorders>
              <w:top w:val="single" w:sz="4" w:space="0" w:color="auto"/>
              <w:left w:val="nil"/>
              <w:bottom w:val="single" w:sz="8" w:space="0" w:color="auto"/>
              <w:right w:val="nil"/>
            </w:tcBorders>
            <w:shd w:val="clear" w:color="auto" w:fill="auto"/>
            <w:noWrap/>
            <w:vAlign w:val="bottom"/>
            <w:hideMark/>
          </w:tcPr>
          <w:p w14:paraId="1CF709C5" w14:textId="10DEBEF6" w:rsidR="002E0305" w:rsidRPr="00FA7A89" w:rsidRDefault="002E0305"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87</w:t>
            </w:r>
            <w:r w:rsidRPr="00FA7A89">
              <w:rPr>
                <w:rFonts w:ascii="Calibri" w:eastAsia="Times New Roman" w:hAnsi="Calibri" w:cs="Calibri"/>
                <w:b w:val="0"/>
                <w:color w:val="000000"/>
                <w:sz w:val="22"/>
              </w:rPr>
              <w:t>,</w:t>
            </w:r>
            <w:r>
              <w:rPr>
                <w:rFonts w:ascii="Calibri" w:eastAsia="Times New Roman" w:hAnsi="Calibri" w:cs="Calibri"/>
                <w:b w:val="0"/>
                <w:color w:val="000000"/>
                <w:sz w:val="22"/>
              </w:rPr>
              <w:t>156</w:t>
            </w:r>
          </w:p>
        </w:tc>
        <w:tc>
          <w:tcPr>
            <w:tcW w:w="625" w:type="pct"/>
            <w:tcBorders>
              <w:top w:val="single" w:sz="4" w:space="0" w:color="auto"/>
              <w:left w:val="nil"/>
              <w:bottom w:val="single" w:sz="8" w:space="0" w:color="auto"/>
              <w:right w:val="nil"/>
            </w:tcBorders>
            <w:shd w:val="clear" w:color="auto" w:fill="auto"/>
            <w:noWrap/>
            <w:vAlign w:val="bottom"/>
            <w:hideMark/>
          </w:tcPr>
          <w:p w14:paraId="4C3E9D36" w14:textId="79503C01" w:rsidR="002E0305" w:rsidRPr="00FA7A89" w:rsidRDefault="002E0305"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2,031</w:t>
            </w:r>
            <w:r w:rsidRPr="00FA7A89">
              <w:rPr>
                <w:rFonts w:ascii="Calibri" w:eastAsia="Times New Roman" w:hAnsi="Calibri" w:cs="Calibri"/>
                <w:b w:val="0"/>
                <w:color w:val="000000"/>
                <w:sz w:val="22"/>
              </w:rPr>
              <w:t>,</w:t>
            </w:r>
            <w:r w:rsidR="00B332A4">
              <w:rPr>
                <w:rFonts w:ascii="Calibri" w:eastAsia="Times New Roman" w:hAnsi="Calibri" w:cs="Calibri"/>
                <w:b w:val="0"/>
                <w:color w:val="000000"/>
                <w:sz w:val="22"/>
              </w:rPr>
              <w:t>4</w:t>
            </w:r>
            <w:r>
              <w:rPr>
                <w:rFonts w:ascii="Calibri" w:eastAsia="Times New Roman" w:hAnsi="Calibri" w:cs="Calibri"/>
                <w:b w:val="0"/>
                <w:color w:val="000000"/>
                <w:sz w:val="22"/>
              </w:rPr>
              <w:t>91</w:t>
            </w:r>
          </w:p>
        </w:tc>
      </w:tr>
      <w:tr w:rsidR="002E0305" w:rsidRPr="00FA7A89" w14:paraId="1CA417B6" w14:textId="77777777" w:rsidTr="002E0305">
        <w:trPr>
          <w:trHeight w:val="315"/>
        </w:trPr>
        <w:tc>
          <w:tcPr>
            <w:tcW w:w="1309" w:type="pct"/>
            <w:tcBorders>
              <w:top w:val="nil"/>
              <w:left w:val="nil"/>
              <w:bottom w:val="nil"/>
              <w:right w:val="nil"/>
            </w:tcBorders>
            <w:shd w:val="clear" w:color="auto" w:fill="auto"/>
            <w:noWrap/>
            <w:vAlign w:val="bottom"/>
            <w:hideMark/>
          </w:tcPr>
          <w:p w14:paraId="4994B507" w14:textId="7538320E" w:rsidR="002E0305" w:rsidRPr="00FA7A89" w:rsidRDefault="002E0305" w:rsidP="00FA7A89">
            <w:pPr>
              <w:spacing w:line="240" w:lineRule="auto"/>
              <w:rPr>
                <w:rFonts w:ascii="Calibri" w:eastAsia="Times New Roman" w:hAnsi="Calibri" w:cs="Calibri"/>
                <w:b w:val="0"/>
                <w:color w:val="000000"/>
                <w:sz w:val="22"/>
              </w:rPr>
            </w:pPr>
          </w:p>
        </w:tc>
        <w:tc>
          <w:tcPr>
            <w:tcW w:w="615" w:type="pct"/>
            <w:tcBorders>
              <w:top w:val="nil"/>
              <w:left w:val="nil"/>
              <w:bottom w:val="nil"/>
              <w:right w:val="nil"/>
            </w:tcBorders>
            <w:shd w:val="clear" w:color="auto" w:fill="auto"/>
            <w:noWrap/>
            <w:vAlign w:val="bottom"/>
            <w:hideMark/>
          </w:tcPr>
          <w:p w14:paraId="68F19E2A" w14:textId="07E54158" w:rsidR="002E0305" w:rsidRPr="00FA7A89" w:rsidRDefault="002E0305" w:rsidP="00FA7A89">
            <w:pPr>
              <w:spacing w:line="240" w:lineRule="auto"/>
              <w:jc w:val="right"/>
              <w:rPr>
                <w:rFonts w:ascii="Calibri" w:eastAsia="Times New Roman" w:hAnsi="Calibri" w:cs="Calibri"/>
                <w:b w:val="0"/>
                <w:color w:val="000000"/>
                <w:sz w:val="22"/>
              </w:rPr>
            </w:pPr>
          </w:p>
        </w:tc>
        <w:tc>
          <w:tcPr>
            <w:tcW w:w="637" w:type="pct"/>
            <w:tcBorders>
              <w:top w:val="nil"/>
              <w:left w:val="nil"/>
              <w:bottom w:val="nil"/>
              <w:right w:val="nil"/>
            </w:tcBorders>
            <w:shd w:val="clear" w:color="auto" w:fill="auto"/>
            <w:noWrap/>
            <w:vAlign w:val="bottom"/>
            <w:hideMark/>
          </w:tcPr>
          <w:p w14:paraId="184D9C2F" w14:textId="010882FF" w:rsidR="002E0305" w:rsidRPr="00FA7A89" w:rsidRDefault="002E0305" w:rsidP="00FA7A89">
            <w:pPr>
              <w:spacing w:line="240" w:lineRule="auto"/>
              <w:jc w:val="right"/>
              <w:rPr>
                <w:rFonts w:ascii="Calibri" w:eastAsia="Times New Roman" w:hAnsi="Calibri" w:cs="Calibri"/>
                <w:b w:val="0"/>
                <w:color w:val="000000"/>
                <w:sz w:val="22"/>
              </w:rPr>
            </w:pPr>
          </w:p>
        </w:tc>
        <w:tc>
          <w:tcPr>
            <w:tcW w:w="572" w:type="pct"/>
            <w:tcBorders>
              <w:top w:val="nil"/>
              <w:left w:val="nil"/>
              <w:bottom w:val="nil"/>
              <w:right w:val="nil"/>
            </w:tcBorders>
            <w:shd w:val="clear" w:color="auto" w:fill="auto"/>
            <w:noWrap/>
            <w:vAlign w:val="bottom"/>
            <w:hideMark/>
          </w:tcPr>
          <w:p w14:paraId="746D7244" w14:textId="3E9622B0" w:rsidR="002E0305" w:rsidRPr="00FA7A89" w:rsidRDefault="002E0305" w:rsidP="00FA7A89">
            <w:pPr>
              <w:spacing w:line="240" w:lineRule="auto"/>
              <w:jc w:val="right"/>
              <w:rPr>
                <w:rFonts w:ascii="Calibri" w:eastAsia="Times New Roman" w:hAnsi="Calibri" w:cs="Calibri"/>
                <w:b w:val="0"/>
                <w:color w:val="000000"/>
                <w:sz w:val="22"/>
              </w:rPr>
            </w:pPr>
          </w:p>
        </w:tc>
        <w:tc>
          <w:tcPr>
            <w:tcW w:w="608" w:type="pct"/>
            <w:tcBorders>
              <w:top w:val="nil"/>
              <w:left w:val="nil"/>
              <w:bottom w:val="nil"/>
              <w:right w:val="nil"/>
            </w:tcBorders>
            <w:shd w:val="clear" w:color="auto" w:fill="auto"/>
            <w:noWrap/>
            <w:vAlign w:val="bottom"/>
            <w:hideMark/>
          </w:tcPr>
          <w:p w14:paraId="25C58793" w14:textId="20BDA0AB" w:rsidR="002E0305" w:rsidRPr="00FA7A89" w:rsidRDefault="002E0305" w:rsidP="00FA7A89">
            <w:pPr>
              <w:spacing w:line="240" w:lineRule="auto"/>
              <w:jc w:val="right"/>
              <w:rPr>
                <w:rFonts w:ascii="Calibri" w:eastAsia="Times New Roman" w:hAnsi="Calibri" w:cs="Calibri"/>
                <w:b w:val="0"/>
                <w:color w:val="000000"/>
                <w:sz w:val="22"/>
              </w:rPr>
            </w:pPr>
          </w:p>
        </w:tc>
        <w:tc>
          <w:tcPr>
            <w:tcW w:w="634" w:type="pct"/>
            <w:tcBorders>
              <w:top w:val="nil"/>
              <w:left w:val="nil"/>
              <w:bottom w:val="nil"/>
              <w:right w:val="nil"/>
            </w:tcBorders>
            <w:shd w:val="clear" w:color="auto" w:fill="auto"/>
            <w:noWrap/>
            <w:vAlign w:val="bottom"/>
            <w:hideMark/>
          </w:tcPr>
          <w:p w14:paraId="25EEE965" w14:textId="25C98030" w:rsidR="002E0305" w:rsidRPr="00FA7A89" w:rsidRDefault="002E0305" w:rsidP="00FA7A89">
            <w:pPr>
              <w:spacing w:line="240" w:lineRule="auto"/>
              <w:jc w:val="right"/>
              <w:rPr>
                <w:rFonts w:ascii="Calibri" w:eastAsia="Times New Roman" w:hAnsi="Calibri" w:cs="Calibri"/>
                <w:b w:val="0"/>
                <w:color w:val="000000"/>
                <w:sz w:val="22"/>
              </w:rPr>
            </w:pPr>
          </w:p>
        </w:tc>
        <w:tc>
          <w:tcPr>
            <w:tcW w:w="625" w:type="pct"/>
            <w:tcBorders>
              <w:top w:val="nil"/>
              <w:left w:val="nil"/>
              <w:bottom w:val="nil"/>
              <w:right w:val="nil"/>
            </w:tcBorders>
            <w:shd w:val="clear" w:color="auto" w:fill="auto"/>
            <w:noWrap/>
            <w:vAlign w:val="bottom"/>
            <w:hideMark/>
          </w:tcPr>
          <w:p w14:paraId="597C9D1C" w14:textId="3E477087" w:rsidR="002E0305" w:rsidRPr="00FA7A89" w:rsidRDefault="002E0305" w:rsidP="00FA7A89">
            <w:pPr>
              <w:spacing w:line="240" w:lineRule="auto"/>
              <w:jc w:val="right"/>
              <w:rPr>
                <w:rFonts w:ascii="Calibri" w:eastAsia="Times New Roman" w:hAnsi="Calibri" w:cs="Calibri"/>
                <w:b w:val="0"/>
                <w:color w:val="000000"/>
                <w:sz w:val="22"/>
              </w:rPr>
            </w:pPr>
          </w:p>
        </w:tc>
      </w:tr>
      <w:tr w:rsidR="002E0305" w:rsidRPr="00FA7A89" w14:paraId="3982D078" w14:textId="77777777" w:rsidTr="002E0305">
        <w:trPr>
          <w:trHeight w:val="300"/>
        </w:trPr>
        <w:tc>
          <w:tcPr>
            <w:tcW w:w="1309" w:type="pct"/>
            <w:tcBorders>
              <w:top w:val="nil"/>
              <w:left w:val="nil"/>
              <w:bottom w:val="nil"/>
              <w:right w:val="nil"/>
            </w:tcBorders>
            <w:shd w:val="clear" w:color="auto" w:fill="auto"/>
            <w:noWrap/>
            <w:vAlign w:val="bottom"/>
            <w:hideMark/>
          </w:tcPr>
          <w:p w14:paraId="5E2E611B" w14:textId="55B4C2A2" w:rsidR="002E0305" w:rsidRPr="00FA7A89" w:rsidRDefault="002E0305" w:rsidP="00FA7A89">
            <w:pPr>
              <w:spacing w:line="240" w:lineRule="auto"/>
              <w:jc w:val="right"/>
              <w:rPr>
                <w:rFonts w:ascii="Calibri" w:eastAsia="Times New Roman" w:hAnsi="Calibri" w:cs="Calibri"/>
                <w:b w:val="0"/>
                <w:color w:val="000000"/>
                <w:sz w:val="22"/>
              </w:rPr>
            </w:pPr>
            <w:r w:rsidRPr="00FA7A89">
              <w:rPr>
                <w:rFonts w:ascii="Calibri" w:eastAsia="Times New Roman" w:hAnsi="Calibri" w:cs="Calibri"/>
                <w:b w:val="0"/>
                <w:color w:val="000000"/>
                <w:sz w:val="22"/>
                <w:u w:val="single"/>
              </w:rPr>
              <w:t>REQUIREMENTS</w:t>
            </w:r>
          </w:p>
        </w:tc>
        <w:tc>
          <w:tcPr>
            <w:tcW w:w="615" w:type="pct"/>
            <w:tcBorders>
              <w:top w:val="nil"/>
              <w:left w:val="nil"/>
              <w:bottom w:val="nil"/>
              <w:right w:val="nil"/>
            </w:tcBorders>
            <w:shd w:val="clear" w:color="auto" w:fill="auto"/>
            <w:noWrap/>
            <w:vAlign w:val="bottom"/>
            <w:hideMark/>
          </w:tcPr>
          <w:p w14:paraId="3450274B" w14:textId="77777777" w:rsidR="002E0305" w:rsidRPr="00FA7A89" w:rsidRDefault="002E0305" w:rsidP="00FA7A89">
            <w:pPr>
              <w:spacing w:line="240" w:lineRule="auto"/>
              <w:rPr>
                <w:rFonts w:ascii="Times New Roman" w:eastAsia="Times New Roman" w:hAnsi="Times New Roman" w:cs="Times New Roman"/>
                <w:b w:val="0"/>
                <w:color w:val="auto"/>
                <w:sz w:val="20"/>
                <w:szCs w:val="20"/>
              </w:rPr>
            </w:pPr>
          </w:p>
        </w:tc>
        <w:tc>
          <w:tcPr>
            <w:tcW w:w="637" w:type="pct"/>
            <w:tcBorders>
              <w:top w:val="nil"/>
              <w:left w:val="nil"/>
              <w:bottom w:val="nil"/>
              <w:right w:val="nil"/>
            </w:tcBorders>
            <w:shd w:val="clear" w:color="auto" w:fill="auto"/>
            <w:noWrap/>
            <w:vAlign w:val="bottom"/>
            <w:hideMark/>
          </w:tcPr>
          <w:p w14:paraId="020043F6" w14:textId="77777777" w:rsidR="002E0305" w:rsidRPr="00FA7A89" w:rsidRDefault="002E0305" w:rsidP="00FA7A89">
            <w:pPr>
              <w:spacing w:line="240" w:lineRule="auto"/>
              <w:rPr>
                <w:rFonts w:ascii="Times New Roman" w:eastAsia="Times New Roman" w:hAnsi="Times New Roman" w:cs="Times New Roman"/>
                <w:b w:val="0"/>
                <w:color w:val="auto"/>
                <w:sz w:val="20"/>
                <w:szCs w:val="20"/>
              </w:rPr>
            </w:pPr>
          </w:p>
        </w:tc>
        <w:tc>
          <w:tcPr>
            <w:tcW w:w="572" w:type="pct"/>
            <w:tcBorders>
              <w:top w:val="nil"/>
              <w:left w:val="nil"/>
              <w:bottom w:val="nil"/>
              <w:right w:val="nil"/>
            </w:tcBorders>
            <w:shd w:val="clear" w:color="auto" w:fill="auto"/>
            <w:noWrap/>
            <w:vAlign w:val="bottom"/>
            <w:hideMark/>
          </w:tcPr>
          <w:p w14:paraId="5F3BF46E" w14:textId="77777777" w:rsidR="002E0305" w:rsidRPr="00FA7A89" w:rsidRDefault="002E0305" w:rsidP="00FA7A89">
            <w:pPr>
              <w:spacing w:line="240" w:lineRule="auto"/>
              <w:rPr>
                <w:rFonts w:ascii="Times New Roman" w:eastAsia="Times New Roman" w:hAnsi="Times New Roman" w:cs="Times New Roman"/>
                <w:b w:val="0"/>
                <w:color w:val="auto"/>
                <w:sz w:val="20"/>
                <w:szCs w:val="20"/>
              </w:rPr>
            </w:pPr>
          </w:p>
        </w:tc>
        <w:tc>
          <w:tcPr>
            <w:tcW w:w="608" w:type="pct"/>
            <w:tcBorders>
              <w:top w:val="nil"/>
              <w:left w:val="nil"/>
              <w:bottom w:val="nil"/>
              <w:right w:val="nil"/>
            </w:tcBorders>
            <w:shd w:val="clear" w:color="auto" w:fill="auto"/>
            <w:noWrap/>
            <w:vAlign w:val="bottom"/>
            <w:hideMark/>
          </w:tcPr>
          <w:p w14:paraId="1A1D056B" w14:textId="77777777" w:rsidR="002E0305" w:rsidRPr="00FA7A89" w:rsidRDefault="002E0305" w:rsidP="00FA7A89">
            <w:pPr>
              <w:spacing w:line="240" w:lineRule="auto"/>
              <w:rPr>
                <w:rFonts w:ascii="Times New Roman" w:eastAsia="Times New Roman" w:hAnsi="Times New Roman" w:cs="Times New Roman"/>
                <w:b w:val="0"/>
                <w:color w:val="auto"/>
                <w:sz w:val="20"/>
                <w:szCs w:val="20"/>
              </w:rPr>
            </w:pPr>
          </w:p>
        </w:tc>
        <w:tc>
          <w:tcPr>
            <w:tcW w:w="634" w:type="pct"/>
            <w:tcBorders>
              <w:top w:val="nil"/>
              <w:left w:val="nil"/>
              <w:bottom w:val="nil"/>
              <w:right w:val="nil"/>
            </w:tcBorders>
            <w:shd w:val="clear" w:color="auto" w:fill="auto"/>
            <w:noWrap/>
            <w:vAlign w:val="bottom"/>
            <w:hideMark/>
          </w:tcPr>
          <w:p w14:paraId="6665A21A" w14:textId="77777777" w:rsidR="002E0305" w:rsidRPr="00FA7A89" w:rsidRDefault="002E0305" w:rsidP="00FA7A89">
            <w:pPr>
              <w:spacing w:line="240" w:lineRule="auto"/>
              <w:rPr>
                <w:rFonts w:ascii="Times New Roman" w:eastAsia="Times New Roman" w:hAnsi="Times New Roman" w:cs="Times New Roman"/>
                <w:b w:val="0"/>
                <w:color w:val="auto"/>
                <w:sz w:val="20"/>
                <w:szCs w:val="20"/>
              </w:rPr>
            </w:pPr>
          </w:p>
        </w:tc>
        <w:tc>
          <w:tcPr>
            <w:tcW w:w="625" w:type="pct"/>
            <w:tcBorders>
              <w:top w:val="nil"/>
              <w:left w:val="nil"/>
              <w:bottom w:val="nil"/>
              <w:right w:val="nil"/>
            </w:tcBorders>
            <w:shd w:val="clear" w:color="auto" w:fill="auto"/>
            <w:noWrap/>
            <w:vAlign w:val="bottom"/>
            <w:hideMark/>
          </w:tcPr>
          <w:p w14:paraId="64089D2E" w14:textId="77777777" w:rsidR="002E0305" w:rsidRPr="00FA7A89" w:rsidRDefault="002E0305" w:rsidP="00FA7A89">
            <w:pPr>
              <w:spacing w:line="240" w:lineRule="auto"/>
              <w:rPr>
                <w:rFonts w:ascii="Times New Roman" w:eastAsia="Times New Roman" w:hAnsi="Times New Roman" w:cs="Times New Roman"/>
                <w:b w:val="0"/>
                <w:color w:val="auto"/>
                <w:sz w:val="20"/>
                <w:szCs w:val="20"/>
              </w:rPr>
            </w:pPr>
          </w:p>
        </w:tc>
      </w:tr>
      <w:tr w:rsidR="002E0305" w:rsidRPr="00FA7A89" w14:paraId="3E7DE569" w14:textId="77777777" w:rsidTr="002E0305">
        <w:trPr>
          <w:trHeight w:val="300"/>
        </w:trPr>
        <w:tc>
          <w:tcPr>
            <w:tcW w:w="1309" w:type="pct"/>
            <w:tcBorders>
              <w:top w:val="nil"/>
              <w:left w:val="nil"/>
              <w:bottom w:val="nil"/>
              <w:right w:val="nil"/>
            </w:tcBorders>
            <w:shd w:val="clear" w:color="auto" w:fill="auto"/>
            <w:noWrap/>
            <w:vAlign w:val="bottom"/>
            <w:hideMark/>
          </w:tcPr>
          <w:p w14:paraId="6A844E81" w14:textId="787B9399" w:rsidR="002E0305" w:rsidRPr="00FA7A89" w:rsidRDefault="002E0305" w:rsidP="00FA7A89">
            <w:pPr>
              <w:spacing w:line="240" w:lineRule="auto"/>
              <w:rPr>
                <w:rFonts w:ascii="Calibri" w:eastAsia="Times New Roman" w:hAnsi="Calibri" w:cs="Calibri"/>
                <w:b w:val="0"/>
                <w:color w:val="000000"/>
                <w:sz w:val="22"/>
                <w:u w:val="single"/>
              </w:rPr>
            </w:pPr>
            <w:r w:rsidRPr="00FA7A89">
              <w:rPr>
                <w:rFonts w:ascii="Calibri" w:eastAsia="Times New Roman" w:hAnsi="Calibri" w:cs="Calibri"/>
                <w:b w:val="0"/>
                <w:color w:val="000000"/>
                <w:sz w:val="22"/>
              </w:rPr>
              <w:t>Expenditures</w:t>
            </w:r>
          </w:p>
        </w:tc>
        <w:tc>
          <w:tcPr>
            <w:tcW w:w="615" w:type="pct"/>
            <w:tcBorders>
              <w:top w:val="nil"/>
              <w:left w:val="nil"/>
              <w:bottom w:val="nil"/>
              <w:right w:val="nil"/>
            </w:tcBorders>
            <w:shd w:val="clear" w:color="auto" w:fill="auto"/>
            <w:noWrap/>
            <w:vAlign w:val="bottom"/>
            <w:hideMark/>
          </w:tcPr>
          <w:p w14:paraId="70C48C91" w14:textId="77777777" w:rsidR="002E0305" w:rsidRPr="00FA7A89" w:rsidRDefault="002E0305" w:rsidP="00FA7A89">
            <w:pPr>
              <w:spacing w:line="240" w:lineRule="auto"/>
              <w:rPr>
                <w:rFonts w:ascii="Calibri" w:eastAsia="Times New Roman" w:hAnsi="Calibri" w:cs="Calibri"/>
                <w:b w:val="0"/>
                <w:color w:val="000000"/>
                <w:sz w:val="22"/>
                <w:u w:val="single"/>
              </w:rPr>
            </w:pPr>
          </w:p>
        </w:tc>
        <w:tc>
          <w:tcPr>
            <w:tcW w:w="637" w:type="pct"/>
            <w:tcBorders>
              <w:top w:val="nil"/>
              <w:left w:val="nil"/>
              <w:bottom w:val="nil"/>
              <w:right w:val="nil"/>
            </w:tcBorders>
            <w:shd w:val="clear" w:color="auto" w:fill="auto"/>
            <w:noWrap/>
            <w:vAlign w:val="bottom"/>
            <w:hideMark/>
          </w:tcPr>
          <w:p w14:paraId="3F51917C" w14:textId="77777777" w:rsidR="002E0305" w:rsidRPr="00FA7A89" w:rsidRDefault="002E0305" w:rsidP="00FA7A89">
            <w:pPr>
              <w:spacing w:line="240" w:lineRule="auto"/>
              <w:rPr>
                <w:rFonts w:ascii="Times New Roman" w:eastAsia="Times New Roman" w:hAnsi="Times New Roman" w:cs="Times New Roman"/>
                <w:b w:val="0"/>
                <w:color w:val="auto"/>
                <w:sz w:val="20"/>
                <w:szCs w:val="20"/>
              </w:rPr>
            </w:pPr>
          </w:p>
        </w:tc>
        <w:tc>
          <w:tcPr>
            <w:tcW w:w="572" w:type="pct"/>
            <w:tcBorders>
              <w:top w:val="nil"/>
              <w:left w:val="nil"/>
              <w:bottom w:val="nil"/>
              <w:right w:val="nil"/>
            </w:tcBorders>
            <w:shd w:val="clear" w:color="auto" w:fill="auto"/>
            <w:noWrap/>
            <w:vAlign w:val="bottom"/>
            <w:hideMark/>
          </w:tcPr>
          <w:p w14:paraId="374710CC" w14:textId="77777777" w:rsidR="002E0305" w:rsidRPr="00FA7A89" w:rsidRDefault="002E0305" w:rsidP="00FA7A89">
            <w:pPr>
              <w:spacing w:line="240" w:lineRule="auto"/>
              <w:rPr>
                <w:rFonts w:ascii="Times New Roman" w:eastAsia="Times New Roman" w:hAnsi="Times New Roman" w:cs="Times New Roman"/>
                <w:b w:val="0"/>
                <w:color w:val="auto"/>
                <w:sz w:val="20"/>
                <w:szCs w:val="20"/>
              </w:rPr>
            </w:pPr>
          </w:p>
        </w:tc>
        <w:tc>
          <w:tcPr>
            <w:tcW w:w="608" w:type="pct"/>
            <w:tcBorders>
              <w:top w:val="nil"/>
              <w:left w:val="nil"/>
              <w:bottom w:val="nil"/>
              <w:right w:val="nil"/>
            </w:tcBorders>
            <w:shd w:val="clear" w:color="auto" w:fill="auto"/>
            <w:noWrap/>
            <w:vAlign w:val="bottom"/>
            <w:hideMark/>
          </w:tcPr>
          <w:p w14:paraId="3C5C3847" w14:textId="77777777" w:rsidR="002E0305" w:rsidRPr="00FA7A89" w:rsidRDefault="002E0305" w:rsidP="00FA7A89">
            <w:pPr>
              <w:spacing w:line="240" w:lineRule="auto"/>
              <w:rPr>
                <w:rFonts w:ascii="Times New Roman" w:eastAsia="Times New Roman" w:hAnsi="Times New Roman" w:cs="Times New Roman"/>
                <w:b w:val="0"/>
                <w:color w:val="auto"/>
                <w:sz w:val="20"/>
                <w:szCs w:val="20"/>
              </w:rPr>
            </w:pPr>
          </w:p>
        </w:tc>
        <w:tc>
          <w:tcPr>
            <w:tcW w:w="634" w:type="pct"/>
            <w:tcBorders>
              <w:top w:val="nil"/>
              <w:left w:val="nil"/>
              <w:bottom w:val="nil"/>
              <w:right w:val="nil"/>
            </w:tcBorders>
            <w:shd w:val="clear" w:color="auto" w:fill="auto"/>
            <w:noWrap/>
            <w:vAlign w:val="bottom"/>
            <w:hideMark/>
          </w:tcPr>
          <w:p w14:paraId="38E7D149" w14:textId="77777777" w:rsidR="002E0305" w:rsidRPr="00FA7A89" w:rsidRDefault="002E0305" w:rsidP="00FA7A89">
            <w:pPr>
              <w:spacing w:line="240" w:lineRule="auto"/>
              <w:rPr>
                <w:rFonts w:ascii="Times New Roman" w:eastAsia="Times New Roman" w:hAnsi="Times New Roman" w:cs="Times New Roman"/>
                <w:b w:val="0"/>
                <w:color w:val="auto"/>
                <w:sz w:val="20"/>
                <w:szCs w:val="20"/>
              </w:rPr>
            </w:pPr>
          </w:p>
        </w:tc>
        <w:tc>
          <w:tcPr>
            <w:tcW w:w="625" w:type="pct"/>
            <w:tcBorders>
              <w:top w:val="nil"/>
              <w:left w:val="nil"/>
              <w:bottom w:val="nil"/>
              <w:right w:val="nil"/>
            </w:tcBorders>
            <w:shd w:val="clear" w:color="auto" w:fill="auto"/>
            <w:noWrap/>
            <w:vAlign w:val="bottom"/>
            <w:hideMark/>
          </w:tcPr>
          <w:p w14:paraId="3054C107" w14:textId="77777777" w:rsidR="002E0305" w:rsidRPr="00FA7A89" w:rsidRDefault="002E0305" w:rsidP="00FA7A89">
            <w:pPr>
              <w:spacing w:line="240" w:lineRule="auto"/>
              <w:rPr>
                <w:rFonts w:ascii="Times New Roman" w:eastAsia="Times New Roman" w:hAnsi="Times New Roman" w:cs="Times New Roman"/>
                <w:b w:val="0"/>
                <w:color w:val="auto"/>
                <w:sz w:val="20"/>
                <w:szCs w:val="20"/>
              </w:rPr>
            </w:pPr>
          </w:p>
        </w:tc>
      </w:tr>
      <w:tr w:rsidR="002E0305" w:rsidRPr="00FA7A89" w14:paraId="5076C8D5" w14:textId="77777777" w:rsidTr="002E0305">
        <w:trPr>
          <w:trHeight w:val="300"/>
        </w:trPr>
        <w:tc>
          <w:tcPr>
            <w:tcW w:w="1309" w:type="pct"/>
            <w:tcBorders>
              <w:top w:val="nil"/>
              <w:left w:val="nil"/>
              <w:bottom w:val="nil"/>
              <w:right w:val="nil"/>
            </w:tcBorders>
            <w:shd w:val="clear" w:color="auto" w:fill="auto"/>
            <w:noWrap/>
            <w:vAlign w:val="bottom"/>
            <w:hideMark/>
          </w:tcPr>
          <w:p w14:paraId="7ED6CC00" w14:textId="4A86BC49" w:rsidR="002E0305" w:rsidRPr="00FA7A89" w:rsidRDefault="002E0305" w:rsidP="00FA7A89">
            <w:pPr>
              <w:spacing w:line="240" w:lineRule="auto"/>
              <w:rPr>
                <w:rFonts w:ascii="Calibri" w:eastAsia="Times New Roman" w:hAnsi="Calibri" w:cs="Calibri"/>
                <w:b w:val="0"/>
                <w:color w:val="000000"/>
                <w:sz w:val="22"/>
              </w:rPr>
            </w:pPr>
            <w:r w:rsidRPr="00FA7A89">
              <w:rPr>
                <w:rFonts w:ascii="Calibri" w:eastAsia="Times New Roman" w:hAnsi="Calibri" w:cs="Calibri"/>
                <w:b w:val="0"/>
                <w:color w:val="000000"/>
                <w:sz w:val="22"/>
              </w:rPr>
              <w:t>Personnel Services</w:t>
            </w:r>
          </w:p>
        </w:tc>
        <w:tc>
          <w:tcPr>
            <w:tcW w:w="615" w:type="pct"/>
            <w:tcBorders>
              <w:top w:val="nil"/>
              <w:left w:val="nil"/>
              <w:bottom w:val="nil"/>
              <w:right w:val="nil"/>
            </w:tcBorders>
            <w:shd w:val="clear" w:color="auto" w:fill="auto"/>
            <w:noWrap/>
            <w:vAlign w:val="bottom"/>
            <w:hideMark/>
          </w:tcPr>
          <w:p w14:paraId="115D1A8F" w14:textId="67361916" w:rsidR="002E0305" w:rsidRPr="00FA7A89" w:rsidRDefault="00B332A4" w:rsidP="00B332A4">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819,910</w:t>
            </w:r>
          </w:p>
        </w:tc>
        <w:tc>
          <w:tcPr>
            <w:tcW w:w="637" w:type="pct"/>
            <w:tcBorders>
              <w:top w:val="nil"/>
              <w:left w:val="nil"/>
              <w:bottom w:val="nil"/>
              <w:right w:val="nil"/>
            </w:tcBorders>
            <w:shd w:val="clear" w:color="auto" w:fill="auto"/>
            <w:noWrap/>
            <w:vAlign w:val="bottom"/>
            <w:hideMark/>
          </w:tcPr>
          <w:p w14:paraId="3BD08B7C" w14:textId="3BFA3177" w:rsidR="002E0305" w:rsidRPr="00FA7A89" w:rsidRDefault="002E0305" w:rsidP="00B332A4">
            <w:pPr>
              <w:spacing w:line="240" w:lineRule="auto"/>
              <w:jc w:val="center"/>
              <w:rPr>
                <w:rFonts w:ascii="Times New Roman" w:eastAsia="Times New Roman" w:hAnsi="Times New Roman" w:cs="Times New Roman"/>
                <w:b w:val="0"/>
                <w:color w:val="auto"/>
                <w:sz w:val="20"/>
                <w:szCs w:val="20"/>
              </w:rPr>
            </w:pPr>
            <w:r w:rsidRPr="00FA7A89">
              <w:rPr>
                <w:rFonts w:ascii="Calibri" w:eastAsia="Times New Roman" w:hAnsi="Calibri" w:cs="Calibri"/>
                <w:b w:val="0"/>
                <w:color w:val="000000"/>
                <w:sz w:val="22"/>
              </w:rPr>
              <w:t>─</w:t>
            </w:r>
          </w:p>
        </w:tc>
        <w:tc>
          <w:tcPr>
            <w:tcW w:w="572" w:type="pct"/>
            <w:tcBorders>
              <w:top w:val="nil"/>
              <w:left w:val="nil"/>
              <w:bottom w:val="nil"/>
              <w:right w:val="nil"/>
            </w:tcBorders>
            <w:shd w:val="clear" w:color="auto" w:fill="auto"/>
            <w:noWrap/>
            <w:vAlign w:val="bottom"/>
            <w:hideMark/>
          </w:tcPr>
          <w:p w14:paraId="4A83DBFA" w14:textId="08486EA9" w:rsidR="002E0305" w:rsidRPr="00FA7A89" w:rsidRDefault="002E0305" w:rsidP="00B332A4">
            <w:pPr>
              <w:spacing w:line="240" w:lineRule="auto"/>
              <w:jc w:val="center"/>
              <w:rPr>
                <w:rFonts w:ascii="Times New Roman" w:eastAsia="Times New Roman" w:hAnsi="Times New Roman" w:cs="Times New Roman"/>
                <w:b w:val="0"/>
                <w:color w:val="auto"/>
                <w:sz w:val="20"/>
                <w:szCs w:val="20"/>
              </w:rPr>
            </w:pPr>
            <w:r w:rsidRPr="00FA7A89">
              <w:rPr>
                <w:rFonts w:ascii="Calibri" w:eastAsia="Times New Roman" w:hAnsi="Calibri" w:cs="Calibri"/>
                <w:b w:val="0"/>
                <w:color w:val="000000"/>
                <w:sz w:val="22"/>
              </w:rPr>
              <w:t>─</w:t>
            </w:r>
          </w:p>
        </w:tc>
        <w:tc>
          <w:tcPr>
            <w:tcW w:w="608" w:type="pct"/>
            <w:tcBorders>
              <w:top w:val="nil"/>
              <w:left w:val="nil"/>
              <w:bottom w:val="nil"/>
              <w:right w:val="nil"/>
            </w:tcBorders>
            <w:shd w:val="clear" w:color="auto" w:fill="auto"/>
            <w:noWrap/>
            <w:vAlign w:val="bottom"/>
            <w:hideMark/>
          </w:tcPr>
          <w:p w14:paraId="3F9AEE0C" w14:textId="5DCA075C" w:rsidR="002E0305" w:rsidRPr="00FA7A89" w:rsidRDefault="002E0305" w:rsidP="00B332A4">
            <w:pPr>
              <w:spacing w:line="240" w:lineRule="auto"/>
              <w:jc w:val="center"/>
              <w:rPr>
                <w:rFonts w:ascii="Times New Roman" w:eastAsia="Times New Roman" w:hAnsi="Times New Roman" w:cs="Times New Roman"/>
                <w:b w:val="0"/>
                <w:color w:val="auto"/>
                <w:sz w:val="20"/>
                <w:szCs w:val="20"/>
              </w:rPr>
            </w:pPr>
            <w:r w:rsidRPr="00FA7A89">
              <w:rPr>
                <w:rFonts w:ascii="Calibri" w:eastAsia="Times New Roman" w:hAnsi="Calibri" w:cs="Calibri"/>
                <w:b w:val="0"/>
                <w:color w:val="000000"/>
                <w:sz w:val="22"/>
              </w:rPr>
              <w:t>─</w:t>
            </w:r>
          </w:p>
        </w:tc>
        <w:tc>
          <w:tcPr>
            <w:tcW w:w="634" w:type="pct"/>
            <w:tcBorders>
              <w:top w:val="nil"/>
              <w:left w:val="nil"/>
              <w:bottom w:val="nil"/>
              <w:right w:val="nil"/>
            </w:tcBorders>
            <w:shd w:val="clear" w:color="auto" w:fill="auto"/>
            <w:noWrap/>
            <w:vAlign w:val="bottom"/>
            <w:hideMark/>
          </w:tcPr>
          <w:p w14:paraId="35AB0F3D" w14:textId="2A893694" w:rsidR="002E0305" w:rsidRPr="00FA7A89" w:rsidRDefault="002E0305" w:rsidP="00B332A4">
            <w:pPr>
              <w:spacing w:line="240" w:lineRule="auto"/>
              <w:jc w:val="center"/>
              <w:rPr>
                <w:rFonts w:ascii="Times New Roman" w:eastAsia="Times New Roman" w:hAnsi="Times New Roman" w:cs="Times New Roman"/>
                <w:b w:val="0"/>
                <w:color w:val="auto"/>
                <w:sz w:val="20"/>
                <w:szCs w:val="20"/>
              </w:rPr>
            </w:pPr>
            <w:r w:rsidRPr="00FA7A89">
              <w:rPr>
                <w:rFonts w:ascii="Calibri" w:eastAsia="Times New Roman" w:hAnsi="Calibri" w:cs="Calibri"/>
                <w:b w:val="0"/>
                <w:color w:val="000000"/>
                <w:sz w:val="22"/>
              </w:rPr>
              <w:t>─</w:t>
            </w:r>
          </w:p>
        </w:tc>
        <w:tc>
          <w:tcPr>
            <w:tcW w:w="625" w:type="pct"/>
            <w:tcBorders>
              <w:top w:val="nil"/>
              <w:left w:val="nil"/>
              <w:bottom w:val="nil"/>
              <w:right w:val="nil"/>
            </w:tcBorders>
            <w:shd w:val="clear" w:color="auto" w:fill="auto"/>
            <w:noWrap/>
            <w:vAlign w:val="bottom"/>
            <w:hideMark/>
          </w:tcPr>
          <w:p w14:paraId="7E745892" w14:textId="20A6FBDE" w:rsidR="002E0305" w:rsidRPr="00FA7A89" w:rsidRDefault="00B332A4" w:rsidP="00B332A4">
            <w:pPr>
              <w:spacing w:line="240" w:lineRule="auto"/>
              <w:jc w:val="right"/>
              <w:rPr>
                <w:rFonts w:ascii="Times New Roman" w:eastAsia="Times New Roman" w:hAnsi="Times New Roman" w:cs="Times New Roman"/>
                <w:b w:val="0"/>
                <w:color w:val="auto"/>
                <w:sz w:val="20"/>
                <w:szCs w:val="20"/>
              </w:rPr>
            </w:pPr>
            <w:r>
              <w:rPr>
                <w:rFonts w:ascii="Calibri" w:eastAsia="Times New Roman" w:hAnsi="Calibri" w:cs="Calibri"/>
                <w:b w:val="0"/>
                <w:color w:val="000000"/>
                <w:sz w:val="22"/>
              </w:rPr>
              <w:t>819</w:t>
            </w:r>
            <w:r w:rsidR="002E0305" w:rsidRPr="00FA7A89">
              <w:rPr>
                <w:rFonts w:ascii="Calibri" w:eastAsia="Times New Roman" w:hAnsi="Calibri" w:cs="Calibri"/>
                <w:b w:val="0"/>
                <w:color w:val="000000"/>
                <w:sz w:val="22"/>
              </w:rPr>
              <w:t>,</w:t>
            </w:r>
            <w:r>
              <w:rPr>
                <w:rFonts w:ascii="Calibri" w:eastAsia="Times New Roman" w:hAnsi="Calibri" w:cs="Calibri"/>
                <w:b w:val="0"/>
                <w:color w:val="000000"/>
                <w:sz w:val="22"/>
              </w:rPr>
              <w:t>910</w:t>
            </w:r>
          </w:p>
        </w:tc>
      </w:tr>
      <w:tr w:rsidR="002E0305" w:rsidRPr="00FA7A89" w14:paraId="11F7A482" w14:textId="77777777" w:rsidTr="002E0305">
        <w:trPr>
          <w:trHeight w:val="300"/>
        </w:trPr>
        <w:tc>
          <w:tcPr>
            <w:tcW w:w="1309" w:type="pct"/>
            <w:tcBorders>
              <w:top w:val="nil"/>
              <w:left w:val="nil"/>
              <w:bottom w:val="nil"/>
              <w:right w:val="nil"/>
            </w:tcBorders>
            <w:shd w:val="clear" w:color="auto" w:fill="auto"/>
            <w:noWrap/>
            <w:vAlign w:val="bottom"/>
            <w:hideMark/>
          </w:tcPr>
          <w:p w14:paraId="78036D84" w14:textId="0A4F416B" w:rsidR="002E0305" w:rsidRPr="00FA7A89" w:rsidRDefault="002E0305" w:rsidP="00FA7A89">
            <w:pPr>
              <w:spacing w:line="240" w:lineRule="auto"/>
              <w:ind w:firstLineChars="100" w:firstLine="220"/>
              <w:rPr>
                <w:rFonts w:ascii="Calibri" w:eastAsia="Times New Roman" w:hAnsi="Calibri" w:cs="Calibri"/>
                <w:b w:val="0"/>
                <w:color w:val="000000"/>
                <w:sz w:val="22"/>
              </w:rPr>
            </w:pPr>
            <w:r w:rsidRPr="00FA7A89">
              <w:rPr>
                <w:rFonts w:ascii="Calibri" w:eastAsia="Times New Roman" w:hAnsi="Calibri" w:cs="Calibri"/>
                <w:b w:val="0"/>
                <w:color w:val="000000"/>
                <w:sz w:val="22"/>
              </w:rPr>
              <w:t>Materials &amp; Services</w:t>
            </w:r>
          </w:p>
        </w:tc>
        <w:tc>
          <w:tcPr>
            <w:tcW w:w="615" w:type="pct"/>
            <w:tcBorders>
              <w:top w:val="nil"/>
              <w:left w:val="nil"/>
              <w:bottom w:val="nil"/>
              <w:right w:val="nil"/>
            </w:tcBorders>
            <w:shd w:val="clear" w:color="auto" w:fill="auto"/>
            <w:noWrap/>
            <w:vAlign w:val="bottom"/>
            <w:hideMark/>
          </w:tcPr>
          <w:p w14:paraId="368D4E80" w14:textId="1F3134BC" w:rsidR="002E0305" w:rsidRPr="00FA7A89" w:rsidRDefault="002E0305" w:rsidP="00FA7A89">
            <w:pPr>
              <w:spacing w:line="240" w:lineRule="auto"/>
              <w:jc w:val="right"/>
              <w:rPr>
                <w:rFonts w:ascii="Calibri" w:eastAsia="Times New Roman" w:hAnsi="Calibri" w:cs="Calibri"/>
                <w:b w:val="0"/>
                <w:color w:val="000000"/>
                <w:sz w:val="22"/>
              </w:rPr>
            </w:pPr>
            <w:r w:rsidRPr="00FA7A89">
              <w:rPr>
                <w:rFonts w:ascii="Calibri" w:eastAsia="Times New Roman" w:hAnsi="Calibri" w:cs="Calibri"/>
                <w:b w:val="0"/>
                <w:color w:val="000000"/>
                <w:sz w:val="22"/>
              </w:rPr>
              <w:t>3</w:t>
            </w:r>
            <w:r w:rsidR="0068267E">
              <w:rPr>
                <w:rFonts w:ascii="Calibri" w:eastAsia="Times New Roman" w:hAnsi="Calibri" w:cs="Calibri"/>
                <w:b w:val="0"/>
                <w:color w:val="000000"/>
                <w:sz w:val="22"/>
              </w:rPr>
              <w:t>1</w:t>
            </w:r>
            <w:r w:rsidR="00B332A4">
              <w:rPr>
                <w:rFonts w:ascii="Calibri" w:eastAsia="Times New Roman" w:hAnsi="Calibri" w:cs="Calibri"/>
                <w:b w:val="0"/>
                <w:color w:val="000000"/>
                <w:sz w:val="22"/>
              </w:rPr>
              <w:t>0</w:t>
            </w:r>
            <w:r w:rsidRPr="00FA7A89">
              <w:rPr>
                <w:rFonts w:ascii="Calibri" w:eastAsia="Times New Roman" w:hAnsi="Calibri" w:cs="Calibri"/>
                <w:b w:val="0"/>
                <w:color w:val="000000"/>
                <w:sz w:val="22"/>
              </w:rPr>
              <w:t>,</w:t>
            </w:r>
            <w:r w:rsidR="00B332A4">
              <w:rPr>
                <w:rFonts w:ascii="Calibri" w:eastAsia="Times New Roman" w:hAnsi="Calibri" w:cs="Calibri"/>
                <w:b w:val="0"/>
                <w:color w:val="000000"/>
                <w:sz w:val="22"/>
              </w:rPr>
              <w:t>750</w:t>
            </w:r>
          </w:p>
        </w:tc>
        <w:tc>
          <w:tcPr>
            <w:tcW w:w="637" w:type="pct"/>
            <w:tcBorders>
              <w:top w:val="nil"/>
              <w:left w:val="nil"/>
              <w:bottom w:val="nil"/>
              <w:right w:val="nil"/>
            </w:tcBorders>
            <w:shd w:val="clear" w:color="auto" w:fill="auto"/>
            <w:noWrap/>
            <w:vAlign w:val="bottom"/>
            <w:hideMark/>
          </w:tcPr>
          <w:p w14:paraId="66094D8E" w14:textId="14C3A05F" w:rsidR="002E0305" w:rsidRPr="00FA7A89" w:rsidRDefault="002E0305"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572" w:type="pct"/>
            <w:tcBorders>
              <w:top w:val="nil"/>
              <w:left w:val="nil"/>
              <w:bottom w:val="nil"/>
              <w:right w:val="nil"/>
            </w:tcBorders>
            <w:shd w:val="clear" w:color="auto" w:fill="auto"/>
            <w:noWrap/>
            <w:vAlign w:val="bottom"/>
            <w:hideMark/>
          </w:tcPr>
          <w:p w14:paraId="0DF11E40" w14:textId="0D005C2A" w:rsidR="002E0305" w:rsidRPr="00FA7A89" w:rsidRDefault="002E0305"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08" w:type="pct"/>
            <w:tcBorders>
              <w:top w:val="nil"/>
              <w:left w:val="nil"/>
              <w:bottom w:val="nil"/>
              <w:right w:val="nil"/>
            </w:tcBorders>
            <w:shd w:val="clear" w:color="auto" w:fill="auto"/>
            <w:noWrap/>
            <w:vAlign w:val="bottom"/>
            <w:hideMark/>
          </w:tcPr>
          <w:p w14:paraId="762232AC" w14:textId="61814E40" w:rsidR="002E0305" w:rsidRPr="00FA7A89" w:rsidRDefault="002E0305" w:rsidP="00B332A4">
            <w:pPr>
              <w:spacing w:line="240" w:lineRule="auto"/>
              <w:jc w:val="right"/>
              <w:rPr>
                <w:rFonts w:ascii="Calibri" w:eastAsia="Times New Roman" w:hAnsi="Calibri" w:cs="Calibri"/>
                <w:b w:val="0"/>
                <w:color w:val="000000"/>
                <w:sz w:val="22"/>
              </w:rPr>
            </w:pPr>
            <w:r w:rsidRPr="00FA7A89">
              <w:rPr>
                <w:rFonts w:ascii="Calibri" w:eastAsia="Times New Roman" w:hAnsi="Calibri" w:cs="Calibri"/>
                <w:b w:val="0"/>
                <w:color w:val="000000"/>
                <w:sz w:val="22"/>
              </w:rPr>
              <w:t>1,500</w:t>
            </w:r>
          </w:p>
        </w:tc>
        <w:tc>
          <w:tcPr>
            <w:tcW w:w="634" w:type="pct"/>
            <w:tcBorders>
              <w:top w:val="nil"/>
              <w:left w:val="nil"/>
              <w:bottom w:val="nil"/>
              <w:right w:val="nil"/>
            </w:tcBorders>
            <w:shd w:val="clear" w:color="auto" w:fill="auto"/>
            <w:noWrap/>
            <w:vAlign w:val="bottom"/>
            <w:hideMark/>
          </w:tcPr>
          <w:p w14:paraId="18FEDDE2" w14:textId="7FA91D0C" w:rsidR="002E0305" w:rsidRPr="00FA7A89" w:rsidRDefault="002E0305"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25" w:type="pct"/>
            <w:tcBorders>
              <w:top w:val="nil"/>
              <w:left w:val="nil"/>
              <w:bottom w:val="nil"/>
              <w:right w:val="nil"/>
            </w:tcBorders>
            <w:shd w:val="clear" w:color="auto" w:fill="auto"/>
            <w:noWrap/>
            <w:vAlign w:val="bottom"/>
            <w:hideMark/>
          </w:tcPr>
          <w:p w14:paraId="0492E213" w14:textId="1EEB1AE5" w:rsidR="002E0305" w:rsidRPr="00FA7A89" w:rsidRDefault="002E0305" w:rsidP="00FA7A89">
            <w:pPr>
              <w:spacing w:line="240" w:lineRule="auto"/>
              <w:jc w:val="right"/>
              <w:rPr>
                <w:rFonts w:ascii="Calibri" w:eastAsia="Times New Roman" w:hAnsi="Calibri" w:cs="Calibri"/>
                <w:b w:val="0"/>
                <w:color w:val="000000"/>
                <w:sz w:val="22"/>
              </w:rPr>
            </w:pPr>
            <w:r w:rsidRPr="00FA7A89">
              <w:rPr>
                <w:rFonts w:ascii="Calibri" w:eastAsia="Times New Roman" w:hAnsi="Calibri" w:cs="Calibri"/>
                <w:b w:val="0"/>
                <w:color w:val="000000"/>
                <w:sz w:val="22"/>
              </w:rPr>
              <w:t>3</w:t>
            </w:r>
            <w:r w:rsidR="0068267E">
              <w:rPr>
                <w:rFonts w:ascii="Calibri" w:eastAsia="Times New Roman" w:hAnsi="Calibri" w:cs="Calibri"/>
                <w:b w:val="0"/>
                <w:color w:val="000000"/>
                <w:sz w:val="22"/>
              </w:rPr>
              <w:t>1</w:t>
            </w:r>
            <w:r w:rsidR="00B332A4">
              <w:rPr>
                <w:rFonts w:ascii="Calibri" w:eastAsia="Times New Roman" w:hAnsi="Calibri" w:cs="Calibri"/>
                <w:b w:val="0"/>
                <w:color w:val="000000"/>
                <w:sz w:val="22"/>
              </w:rPr>
              <w:t>2</w:t>
            </w:r>
            <w:r w:rsidRPr="00FA7A89">
              <w:rPr>
                <w:rFonts w:ascii="Calibri" w:eastAsia="Times New Roman" w:hAnsi="Calibri" w:cs="Calibri"/>
                <w:b w:val="0"/>
                <w:color w:val="000000"/>
                <w:sz w:val="22"/>
              </w:rPr>
              <w:t>,</w:t>
            </w:r>
            <w:r w:rsidR="00B332A4">
              <w:rPr>
                <w:rFonts w:ascii="Calibri" w:eastAsia="Times New Roman" w:hAnsi="Calibri" w:cs="Calibri"/>
                <w:b w:val="0"/>
                <w:color w:val="000000"/>
                <w:sz w:val="22"/>
              </w:rPr>
              <w:t>250</w:t>
            </w:r>
          </w:p>
        </w:tc>
      </w:tr>
      <w:tr w:rsidR="002E0305" w:rsidRPr="00FA7A89" w14:paraId="64D2E57C" w14:textId="77777777" w:rsidTr="002E0305">
        <w:trPr>
          <w:trHeight w:val="300"/>
        </w:trPr>
        <w:tc>
          <w:tcPr>
            <w:tcW w:w="1309" w:type="pct"/>
            <w:tcBorders>
              <w:top w:val="nil"/>
              <w:left w:val="nil"/>
              <w:bottom w:val="nil"/>
              <w:right w:val="nil"/>
            </w:tcBorders>
            <w:shd w:val="clear" w:color="auto" w:fill="auto"/>
            <w:noWrap/>
            <w:vAlign w:val="bottom"/>
            <w:hideMark/>
          </w:tcPr>
          <w:p w14:paraId="646ECC24" w14:textId="0B587D4C" w:rsidR="002E0305" w:rsidRPr="00FA7A89" w:rsidRDefault="002E0305" w:rsidP="00FA7A89">
            <w:pPr>
              <w:spacing w:line="240" w:lineRule="auto"/>
              <w:ind w:firstLineChars="100" w:firstLine="220"/>
              <w:rPr>
                <w:rFonts w:ascii="Calibri" w:eastAsia="Times New Roman" w:hAnsi="Calibri" w:cs="Calibri"/>
                <w:b w:val="0"/>
                <w:color w:val="000000"/>
                <w:sz w:val="22"/>
              </w:rPr>
            </w:pPr>
            <w:r w:rsidRPr="00FA7A89">
              <w:rPr>
                <w:rFonts w:ascii="Calibri" w:eastAsia="Times New Roman" w:hAnsi="Calibri" w:cs="Calibri"/>
                <w:b w:val="0"/>
                <w:color w:val="000000"/>
                <w:sz w:val="22"/>
              </w:rPr>
              <w:t>Capital Outlay</w:t>
            </w:r>
          </w:p>
        </w:tc>
        <w:tc>
          <w:tcPr>
            <w:tcW w:w="615" w:type="pct"/>
            <w:tcBorders>
              <w:top w:val="nil"/>
              <w:left w:val="nil"/>
              <w:bottom w:val="nil"/>
              <w:right w:val="nil"/>
            </w:tcBorders>
            <w:shd w:val="clear" w:color="auto" w:fill="auto"/>
            <w:noWrap/>
            <w:vAlign w:val="bottom"/>
            <w:hideMark/>
          </w:tcPr>
          <w:p w14:paraId="099A74C5" w14:textId="338C7362" w:rsidR="002E0305" w:rsidRPr="00FA7A89" w:rsidRDefault="002E0305" w:rsidP="00FA7A89">
            <w:pPr>
              <w:spacing w:line="240" w:lineRule="auto"/>
              <w:jc w:val="right"/>
              <w:rPr>
                <w:rFonts w:ascii="Calibri" w:eastAsia="Times New Roman" w:hAnsi="Calibri" w:cs="Calibri"/>
                <w:b w:val="0"/>
                <w:color w:val="000000"/>
                <w:sz w:val="22"/>
              </w:rPr>
            </w:pPr>
            <w:r w:rsidRPr="00FA7A89">
              <w:rPr>
                <w:rFonts w:ascii="Calibri" w:eastAsia="Times New Roman" w:hAnsi="Calibri" w:cs="Calibri"/>
                <w:b w:val="0"/>
                <w:color w:val="000000"/>
                <w:sz w:val="22"/>
              </w:rPr>
              <w:t>1</w:t>
            </w:r>
            <w:r w:rsidR="00B332A4">
              <w:rPr>
                <w:rFonts w:ascii="Calibri" w:eastAsia="Times New Roman" w:hAnsi="Calibri" w:cs="Calibri"/>
                <w:b w:val="0"/>
                <w:color w:val="000000"/>
                <w:sz w:val="22"/>
              </w:rPr>
              <w:t>5</w:t>
            </w:r>
            <w:r w:rsidRPr="00FA7A89">
              <w:rPr>
                <w:rFonts w:ascii="Calibri" w:eastAsia="Times New Roman" w:hAnsi="Calibri" w:cs="Calibri"/>
                <w:b w:val="0"/>
                <w:color w:val="000000"/>
                <w:sz w:val="22"/>
              </w:rPr>
              <w:t>,000</w:t>
            </w:r>
          </w:p>
        </w:tc>
        <w:tc>
          <w:tcPr>
            <w:tcW w:w="637" w:type="pct"/>
            <w:tcBorders>
              <w:top w:val="nil"/>
              <w:left w:val="nil"/>
              <w:bottom w:val="nil"/>
              <w:right w:val="nil"/>
            </w:tcBorders>
            <w:shd w:val="clear" w:color="auto" w:fill="auto"/>
            <w:noWrap/>
            <w:vAlign w:val="bottom"/>
            <w:hideMark/>
          </w:tcPr>
          <w:p w14:paraId="057E6E6E" w14:textId="0E2D8932" w:rsidR="002E0305" w:rsidRPr="00FA7A89" w:rsidRDefault="002E0305"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572" w:type="pct"/>
            <w:tcBorders>
              <w:top w:val="nil"/>
              <w:left w:val="nil"/>
              <w:bottom w:val="nil"/>
              <w:right w:val="nil"/>
            </w:tcBorders>
            <w:shd w:val="clear" w:color="auto" w:fill="auto"/>
            <w:noWrap/>
            <w:vAlign w:val="bottom"/>
            <w:hideMark/>
          </w:tcPr>
          <w:p w14:paraId="5E5F22AA" w14:textId="672E08AE" w:rsidR="002E0305" w:rsidRPr="00FA7A89" w:rsidRDefault="002E0305"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08" w:type="pct"/>
            <w:tcBorders>
              <w:top w:val="nil"/>
              <w:left w:val="nil"/>
              <w:bottom w:val="nil"/>
              <w:right w:val="nil"/>
            </w:tcBorders>
            <w:shd w:val="clear" w:color="auto" w:fill="auto"/>
            <w:noWrap/>
            <w:vAlign w:val="bottom"/>
            <w:hideMark/>
          </w:tcPr>
          <w:p w14:paraId="02C1B026" w14:textId="394D044A" w:rsidR="002E0305" w:rsidRPr="00FA7A89" w:rsidRDefault="002E0305" w:rsidP="00FA7A89">
            <w:pPr>
              <w:spacing w:line="240" w:lineRule="auto"/>
              <w:jc w:val="right"/>
              <w:rPr>
                <w:rFonts w:ascii="Calibri" w:eastAsia="Times New Roman" w:hAnsi="Calibri" w:cs="Calibri"/>
                <w:b w:val="0"/>
                <w:color w:val="000000"/>
                <w:sz w:val="22"/>
              </w:rPr>
            </w:pPr>
            <w:r w:rsidRPr="00FA7A89">
              <w:rPr>
                <w:rFonts w:ascii="Calibri" w:eastAsia="Times New Roman" w:hAnsi="Calibri" w:cs="Calibri"/>
                <w:b w:val="0"/>
                <w:color w:val="000000"/>
                <w:sz w:val="22"/>
              </w:rPr>
              <w:t>4,000</w:t>
            </w:r>
          </w:p>
        </w:tc>
        <w:tc>
          <w:tcPr>
            <w:tcW w:w="634" w:type="pct"/>
            <w:tcBorders>
              <w:top w:val="nil"/>
              <w:left w:val="nil"/>
              <w:bottom w:val="nil"/>
              <w:right w:val="nil"/>
            </w:tcBorders>
            <w:shd w:val="clear" w:color="auto" w:fill="auto"/>
            <w:noWrap/>
            <w:vAlign w:val="bottom"/>
            <w:hideMark/>
          </w:tcPr>
          <w:p w14:paraId="5B8F53DB" w14:textId="16E23CA1" w:rsidR="002E0305" w:rsidRPr="00FA7A89" w:rsidRDefault="00B332A4" w:rsidP="00B332A4">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25</w:t>
            </w:r>
            <w:r w:rsidR="002E0305" w:rsidRPr="00FA7A89">
              <w:rPr>
                <w:rFonts w:ascii="Calibri" w:eastAsia="Times New Roman" w:hAnsi="Calibri" w:cs="Calibri"/>
                <w:b w:val="0"/>
                <w:color w:val="000000"/>
                <w:sz w:val="22"/>
              </w:rPr>
              <w:t>,000</w:t>
            </w:r>
          </w:p>
        </w:tc>
        <w:tc>
          <w:tcPr>
            <w:tcW w:w="625" w:type="pct"/>
            <w:tcBorders>
              <w:top w:val="nil"/>
              <w:left w:val="nil"/>
              <w:bottom w:val="nil"/>
              <w:right w:val="nil"/>
            </w:tcBorders>
            <w:shd w:val="clear" w:color="auto" w:fill="auto"/>
            <w:noWrap/>
            <w:vAlign w:val="bottom"/>
            <w:hideMark/>
          </w:tcPr>
          <w:p w14:paraId="2490DF4A" w14:textId="5AB72F85" w:rsidR="002E0305" w:rsidRPr="00FA7A89" w:rsidRDefault="00B332A4"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4</w:t>
            </w:r>
            <w:r w:rsidR="002E0305" w:rsidRPr="00FA7A89">
              <w:rPr>
                <w:rFonts w:ascii="Calibri" w:eastAsia="Times New Roman" w:hAnsi="Calibri" w:cs="Calibri"/>
                <w:b w:val="0"/>
                <w:color w:val="000000"/>
                <w:sz w:val="22"/>
              </w:rPr>
              <w:t>4,000</w:t>
            </w:r>
          </w:p>
        </w:tc>
      </w:tr>
      <w:tr w:rsidR="002E0305" w:rsidRPr="00FA7A89" w14:paraId="61B8962F" w14:textId="77777777" w:rsidTr="002E0305">
        <w:trPr>
          <w:trHeight w:val="300"/>
        </w:trPr>
        <w:tc>
          <w:tcPr>
            <w:tcW w:w="1309" w:type="pct"/>
            <w:tcBorders>
              <w:top w:val="nil"/>
              <w:left w:val="nil"/>
              <w:bottom w:val="nil"/>
              <w:right w:val="nil"/>
            </w:tcBorders>
            <w:shd w:val="clear" w:color="auto" w:fill="auto"/>
            <w:noWrap/>
            <w:vAlign w:val="bottom"/>
            <w:hideMark/>
          </w:tcPr>
          <w:p w14:paraId="09BAAA74" w14:textId="55F51C99" w:rsidR="002E0305" w:rsidRPr="00FA7A89" w:rsidRDefault="002E0305" w:rsidP="00FA7A89">
            <w:pPr>
              <w:spacing w:line="240" w:lineRule="auto"/>
              <w:ind w:firstLineChars="100" w:firstLine="220"/>
              <w:rPr>
                <w:rFonts w:ascii="Calibri" w:eastAsia="Times New Roman" w:hAnsi="Calibri" w:cs="Calibri"/>
                <w:b w:val="0"/>
                <w:color w:val="000000"/>
                <w:sz w:val="22"/>
              </w:rPr>
            </w:pPr>
            <w:r w:rsidRPr="00FA7A89">
              <w:rPr>
                <w:rFonts w:ascii="Calibri" w:eastAsia="Times New Roman" w:hAnsi="Calibri" w:cs="Calibri"/>
                <w:b w:val="0"/>
                <w:color w:val="000000"/>
                <w:sz w:val="22"/>
              </w:rPr>
              <w:t>Total Expenditures</w:t>
            </w:r>
          </w:p>
        </w:tc>
        <w:tc>
          <w:tcPr>
            <w:tcW w:w="615" w:type="pct"/>
            <w:tcBorders>
              <w:top w:val="single" w:sz="4" w:space="0" w:color="auto"/>
              <w:left w:val="nil"/>
              <w:bottom w:val="nil"/>
              <w:right w:val="nil"/>
            </w:tcBorders>
            <w:shd w:val="clear" w:color="auto" w:fill="auto"/>
            <w:noWrap/>
            <w:vAlign w:val="bottom"/>
            <w:hideMark/>
          </w:tcPr>
          <w:p w14:paraId="5929E6E7" w14:textId="2A7BEE10" w:rsidR="002E0305" w:rsidRPr="00FA7A89" w:rsidRDefault="00B332A4"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1,1</w:t>
            </w:r>
            <w:r w:rsidR="0068267E">
              <w:rPr>
                <w:rFonts w:ascii="Calibri" w:eastAsia="Times New Roman" w:hAnsi="Calibri" w:cs="Calibri"/>
                <w:b w:val="0"/>
                <w:color w:val="000000"/>
                <w:sz w:val="22"/>
              </w:rPr>
              <w:t>4</w:t>
            </w:r>
            <w:r>
              <w:rPr>
                <w:rFonts w:ascii="Calibri" w:eastAsia="Times New Roman" w:hAnsi="Calibri" w:cs="Calibri"/>
                <w:b w:val="0"/>
                <w:color w:val="000000"/>
                <w:sz w:val="22"/>
              </w:rPr>
              <w:t>5</w:t>
            </w:r>
            <w:r w:rsidR="002E0305" w:rsidRPr="00FA7A89">
              <w:rPr>
                <w:rFonts w:ascii="Calibri" w:eastAsia="Times New Roman" w:hAnsi="Calibri" w:cs="Calibri"/>
                <w:b w:val="0"/>
                <w:color w:val="000000"/>
                <w:sz w:val="22"/>
              </w:rPr>
              <w:t>,</w:t>
            </w:r>
            <w:r>
              <w:rPr>
                <w:rFonts w:ascii="Calibri" w:eastAsia="Times New Roman" w:hAnsi="Calibri" w:cs="Calibri"/>
                <w:b w:val="0"/>
                <w:color w:val="000000"/>
                <w:sz w:val="22"/>
              </w:rPr>
              <w:t>660</w:t>
            </w:r>
          </w:p>
        </w:tc>
        <w:tc>
          <w:tcPr>
            <w:tcW w:w="637" w:type="pct"/>
            <w:tcBorders>
              <w:top w:val="single" w:sz="4" w:space="0" w:color="auto"/>
              <w:left w:val="nil"/>
              <w:bottom w:val="nil"/>
              <w:right w:val="nil"/>
            </w:tcBorders>
            <w:shd w:val="clear" w:color="auto" w:fill="auto"/>
            <w:noWrap/>
            <w:vAlign w:val="bottom"/>
            <w:hideMark/>
          </w:tcPr>
          <w:p w14:paraId="378BFFB0" w14:textId="4396AF67" w:rsidR="002E0305" w:rsidRPr="00FA7A89" w:rsidRDefault="002E0305"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572" w:type="pct"/>
            <w:tcBorders>
              <w:top w:val="single" w:sz="4" w:space="0" w:color="auto"/>
              <w:left w:val="nil"/>
              <w:bottom w:val="nil"/>
              <w:right w:val="nil"/>
            </w:tcBorders>
            <w:shd w:val="clear" w:color="auto" w:fill="auto"/>
            <w:noWrap/>
            <w:vAlign w:val="bottom"/>
            <w:hideMark/>
          </w:tcPr>
          <w:p w14:paraId="10DCDFA1" w14:textId="06E3F69A" w:rsidR="002E0305" w:rsidRPr="00FA7A89" w:rsidRDefault="002E0305"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08" w:type="pct"/>
            <w:tcBorders>
              <w:top w:val="single" w:sz="4" w:space="0" w:color="auto"/>
              <w:left w:val="nil"/>
              <w:bottom w:val="nil"/>
              <w:right w:val="nil"/>
            </w:tcBorders>
            <w:shd w:val="clear" w:color="auto" w:fill="auto"/>
            <w:noWrap/>
            <w:vAlign w:val="bottom"/>
            <w:hideMark/>
          </w:tcPr>
          <w:p w14:paraId="047BCB0E" w14:textId="087F580B" w:rsidR="002E0305" w:rsidRPr="00FA7A89" w:rsidRDefault="002E0305" w:rsidP="00FA7A89">
            <w:pPr>
              <w:spacing w:line="240" w:lineRule="auto"/>
              <w:jc w:val="right"/>
              <w:rPr>
                <w:rFonts w:ascii="Calibri" w:eastAsia="Times New Roman" w:hAnsi="Calibri" w:cs="Calibri"/>
                <w:b w:val="0"/>
                <w:color w:val="000000"/>
                <w:sz w:val="22"/>
              </w:rPr>
            </w:pPr>
            <w:r w:rsidRPr="00FA7A89">
              <w:rPr>
                <w:rFonts w:ascii="Calibri" w:eastAsia="Times New Roman" w:hAnsi="Calibri" w:cs="Calibri"/>
                <w:b w:val="0"/>
                <w:color w:val="000000"/>
                <w:sz w:val="22"/>
              </w:rPr>
              <w:t>5,500</w:t>
            </w:r>
          </w:p>
        </w:tc>
        <w:tc>
          <w:tcPr>
            <w:tcW w:w="634" w:type="pct"/>
            <w:tcBorders>
              <w:top w:val="single" w:sz="4" w:space="0" w:color="auto"/>
              <w:left w:val="nil"/>
              <w:bottom w:val="nil"/>
              <w:right w:val="nil"/>
            </w:tcBorders>
            <w:shd w:val="clear" w:color="auto" w:fill="auto"/>
            <w:noWrap/>
            <w:vAlign w:val="bottom"/>
            <w:hideMark/>
          </w:tcPr>
          <w:p w14:paraId="1C2987F8" w14:textId="73D080CE" w:rsidR="002E0305" w:rsidRPr="00FA7A89" w:rsidRDefault="00B332A4"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25</w:t>
            </w:r>
            <w:r w:rsidR="002E0305" w:rsidRPr="00FA7A89">
              <w:rPr>
                <w:rFonts w:ascii="Calibri" w:eastAsia="Times New Roman" w:hAnsi="Calibri" w:cs="Calibri"/>
                <w:b w:val="0"/>
                <w:color w:val="000000"/>
                <w:sz w:val="22"/>
              </w:rPr>
              <w:t>,000</w:t>
            </w:r>
          </w:p>
        </w:tc>
        <w:tc>
          <w:tcPr>
            <w:tcW w:w="625" w:type="pct"/>
            <w:tcBorders>
              <w:top w:val="single" w:sz="4" w:space="0" w:color="auto"/>
              <w:left w:val="nil"/>
              <w:bottom w:val="nil"/>
              <w:right w:val="nil"/>
            </w:tcBorders>
            <w:shd w:val="clear" w:color="auto" w:fill="auto"/>
            <w:noWrap/>
            <w:vAlign w:val="bottom"/>
            <w:hideMark/>
          </w:tcPr>
          <w:p w14:paraId="0051EB32" w14:textId="363A3D2C" w:rsidR="002E0305" w:rsidRPr="00FA7A89" w:rsidRDefault="002E0305" w:rsidP="00FA7A89">
            <w:pPr>
              <w:spacing w:line="240" w:lineRule="auto"/>
              <w:jc w:val="right"/>
              <w:rPr>
                <w:rFonts w:ascii="Calibri" w:eastAsia="Times New Roman" w:hAnsi="Calibri" w:cs="Calibri"/>
                <w:b w:val="0"/>
                <w:color w:val="000000"/>
                <w:sz w:val="22"/>
              </w:rPr>
            </w:pPr>
            <w:r w:rsidRPr="00FA7A89">
              <w:rPr>
                <w:rFonts w:ascii="Calibri" w:eastAsia="Times New Roman" w:hAnsi="Calibri" w:cs="Calibri"/>
                <w:b w:val="0"/>
                <w:color w:val="000000"/>
                <w:sz w:val="22"/>
              </w:rPr>
              <w:t>1,</w:t>
            </w:r>
            <w:r w:rsidR="00B332A4">
              <w:rPr>
                <w:rFonts w:ascii="Calibri" w:eastAsia="Times New Roman" w:hAnsi="Calibri" w:cs="Calibri"/>
                <w:b w:val="0"/>
                <w:color w:val="000000"/>
                <w:sz w:val="22"/>
              </w:rPr>
              <w:t>1</w:t>
            </w:r>
            <w:r w:rsidR="0068267E">
              <w:rPr>
                <w:rFonts w:ascii="Calibri" w:eastAsia="Times New Roman" w:hAnsi="Calibri" w:cs="Calibri"/>
                <w:b w:val="0"/>
                <w:color w:val="000000"/>
                <w:sz w:val="22"/>
              </w:rPr>
              <w:t>7</w:t>
            </w:r>
            <w:r w:rsidR="00B332A4">
              <w:rPr>
                <w:rFonts w:ascii="Calibri" w:eastAsia="Times New Roman" w:hAnsi="Calibri" w:cs="Calibri"/>
                <w:b w:val="0"/>
                <w:color w:val="000000"/>
                <w:sz w:val="22"/>
              </w:rPr>
              <w:t>6</w:t>
            </w:r>
            <w:r w:rsidRPr="00FA7A89">
              <w:rPr>
                <w:rFonts w:ascii="Calibri" w:eastAsia="Times New Roman" w:hAnsi="Calibri" w:cs="Calibri"/>
                <w:b w:val="0"/>
                <w:color w:val="000000"/>
                <w:sz w:val="22"/>
              </w:rPr>
              <w:t>,</w:t>
            </w:r>
            <w:r w:rsidR="00B332A4">
              <w:rPr>
                <w:rFonts w:ascii="Calibri" w:eastAsia="Times New Roman" w:hAnsi="Calibri" w:cs="Calibri"/>
                <w:b w:val="0"/>
                <w:color w:val="000000"/>
                <w:sz w:val="22"/>
              </w:rPr>
              <w:t>160</w:t>
            </w:r>
          </w:p>
        </w:tc>
      </w:tr>
      <w:tr w:rsidR="002E0305" w:rsidRPr="00FA7A89" w14:paraId="12B75DCB" w14:textId="77777777" w:rsidTr="002E0305">
        <w:trPr>
          <w:trHeight w:val="300"/>
        </w:trPr>
        <w:tc>
          <w:tcPr>
            <w:tcW w:w="1309" w:type="pct"/>
            <w:tcBorders>
              <w:top w:val="nil"/>
              <w:left w:val="nil"/>
              <w:bottom w:val="nil"/>
              <w:right w:val="nil"/>
            </w:tcBorders>
            <w:shd w:val="clear" w:color="auto" w:fill="auto"/>
            <w:noWrap/>
            <w:vAlign w:val="bottom"/>
            <w:hideMark/>
          </w:tcPr>
          <w:p w14:paraId="01666BAF" w14:textId="2E8D1D5E" w:rsidR="002E0305" w:rsidRPr="00FA7A89" w:rsidRDefault="002E0305" w:rsidP="00FA7A89">
            <w:pPr>
              <w:spacing w:line="240" w:lineRule="auto"/>
              <w:rPr>
                <w:rFonts w:ascii="Calibri" w:eastAsia="Times New Roman" w:hAnsi="Calibri" w:cs="Calibri"/>
                <w:b w:val="0"/>
                <w:color w:val="000000"/>
                <w:sz w:val="22"/>
              </w:rPr>
            </w:pPr>
          </w:p>
        </w:tc>
        <w:tc>
          <w:tcPr>
            <w:tcW w:w="615" w:type="pct"/>
            <w:tcBorders>
              <w:top w:val="nil"/>
              <w:left w:val="nil"/>
              <w:bottom w:val="nil"/>
              <w:right w:val="nil"/>
            </w:tcBorders>
            <w:shd w:val="clear" w:color="auto" w:fill="auto"/>
            <w:noWrap/>
            <w:vAlign w:val="bottom"/>
            <w:hideMark/>
          </w:tcPr>
          <w:p w14:paraId="513DDBEF" w14:textId="76AC7B75" w:rsidR="002E0305" w:rsidRPr="00FA7A89" w:rsidRDefault="002E0305" w:rsidP="00FA7A89">
            <w:pPr>
              <w:spacing w:line="240" w:lineRule="auto"/>
              <w:jc w:val="right"/>
              <w:rPr>
                <w:rFonts w:ascii="Calibri" w:eastAsia="Times New Roman" w:hAnsi="Calibri" w:cs="Calibri"/>
                <w:b w:val="0"/>
                <w:color w:val="000000"/>
                <w:sz w:val="22"/>
              </w:rPr>
            </w:pPr>
          </w:p>
        </w:tc>
        <w:tc>
          <w:tcPr>
            <w:tcW w:w="637" w:type="pct"/>
            <w:tcBorders>
              <w:top w:val="nil"/>
              <w:left w:val="nil"/>
              <w:bottom w:val="nil"/>
              <w:right w:val="nil"/>
            </w:tcBorders>
            <w:shd w:val="clear" w:color="auto" w:fill="auto"/>
            <w:noWrap/>
            <w:vAlign w:val="bottom"/>
            <w:hideMark/>
          </w:tcPr>
          <w:p w14:paraId="4D2B44FA" w14:textId="52092F50" w:rsidR="002E0305" w:rsidRPr="00FA7A89" w:rsidRDefault="002E0305" w:rsidP="00FA7A89">
            <w:pPr>
              <w:spacing w:line="240" w:lineRule="auto"/>
              <w:jc w:val="center"/>
              <w:rPr>
                <w:rFonts w:ascii="Calibri" w:eastAsia="Times New Roman" w:hAnsi="Calibri" w:cs="Calibri"/>
                <w:b w:val="0"/>
                <w:color w:val="000000"/>
                <w:sz w:val="22"/>
              </w:rPr>
            </w:pPr>
          </w:p>
        </w:tc>
        <w:tc>
          <w:tcPr>
            <w:tcW w:w="572" w:type="pct"/>
            <w:tcBorders>
              <w:top w:val="nil"/>
              <w:left w:val="nil"/>
              <w:bottom w:val="nil"/>
              <w:right w:val="nil"/>
            </w:tcBorders>
            <w:shd w:val="clear" w:color="auto" w:fill="auto"/>
            <w:noWrap/>
            <w:vAlign w:val="bottom"/>
            <w:hideMark/>
          </w:tcPr>
          <w:p w14:paraId="1002185E" w14:textId="4568FAFC" w:rsidR="002E0305" w:rsidRPr="00FA7A89" w:rsidRDefault="002E0305" w:rsidP="00FA7A89">
            <w:pPr>
              <w:spacing w:line="240" w:lineRule="auto"/>
              <w:jc w:val="center"/>
              <w:rPr>
                <w:rFonts w:ascii="Calibri" w:eastAsia="Times New Roman" w:hAnsi="Calibri" w:cs="Calibri"/>
                <w:b w:val="0"/>
                <w:color w:val="000000"/>
                <w:sz w:val="22"/>
              </w:rPr>
            </w:pPr>
          </w:p>
        </w:tc>
        <w:tc>
          <w:tcPr>
            <w:tcW w:w="608" w:type="pct"/>
            <w:tcBorders>
              <w:top w:val="nil"/>
              <w:left w:val="nil"/>
              <w:bottom w:val="nil"/>
              <w:right w:val="nil"/>
            </w:tcBorders>
            <w:shd w:val="clear" w:color="auto" w:fill="auto"/>
            <w:noWrap/>
            <w:vAlign w:val="bottom"/>
            <w:hideMark/>
          </w:tcPr>
          <w:p w14:paraId="3B6D970E" w14:textId="6771771A" w:rsidR="002E0305" w:rsidRPr="00FA7A89" w:rsidRDefault="002E0305" w:rsidP="00FA7A89">
            <w:pPr>
              <w:spacing w:line="240" w:lineRule="auto"/>
              <w:jc w:val="right"/>
              <w:rPr>
                <w:rFonts w:ascii="Calibri" w:eastAsia="Times New Roman" w:hAnsi="Calibri" w:cs="Calibri"/>
                <w:b w:val="0"/>
                <w:color w:val="000000"/>
                <w:sz w:val="22"/>
              </w:rPr>
            </w:pPr>
          </w:p>
        </w:tc>
        <w:tc>
          <w:tcPr>
            <w:tcW w:w="634" w:type="pct"/>
            <w:tcBorders>
              <w:top w:val="nil"/>
              <w:left w:val="nil"/>
              <w:bottom w:val="nil"/>
              <w:right w:val="nil"/>
            </w:tcBorders>
            <w:shd w:val="clear" w:color="auto" w:fill="auto"/>
            <w:noWrap/>
            <w:vAlign w:val="bottom"/>
            <w:hideMark/>
          </w:tcPr>
          <w:p w14:paraId="7648C3CF" w14:textId="06F30D52" w:rsidR="002E0305" w:rsidRPr="00FA7A89" w:rsidRDefault="002E0305" w:rsidP="00FA7A89">
            <w:pPr>
              <w:spacing w:line="240" w:lineRule="auto"/>
              <w:jc w:val="right"/>
              <w:rPr>
                <w:rFonts w:ascii="Calibri" w:eastAsia="Times New Roman" w:hAnsi="Calibri" w:cs="Calibri"/>
                <w:b w:val="0"/>
                <w:color w:val="000000"/>
                <w:sz w:val="22"/>
              </w:rPr>
            </w:pPr>
          </w:p>
        </w:tc>
        <w:tc>
          <w:tcPr>
            <w:tcW w:w="625" w:type="pct"/>
            <w:tcBorders>
              <w:top w:val="nil"/>
              <w:left w:val="nil"/>
              <w:bottom w:val="nil"/>
              <w:right w:val="nil"/>
            </w:tcBorders>
            <w:shd w:val="clear" w:color="auto" w:fill="auto"/>
            <w:noWrap/>
            <w:vAlign w:val="bottom"/>
            <w:hideMark/>
          </w:tcPr>
          <w:p w14:paraId="608CC03A" w14:textId="3552B358" w:rsidR="002E0305" w:rsidRPr="00FA7A89" w:rsidRDefault="002E0305" w:rsidP="00FA7A89">
            <w:pPr>
              <w:spacing w:line="240" w:lineRule="auto"/>
              <w:jc w:val="right"/>
              <w:rPr>
                <w:rFonts w:ascii="Calibri" w:eastAsia="Times New Roman" w:hAnsi="Calibri" w:cs="Calibri"/>
                <w:b w:val="0"/>
                <w:color w:val="000000"/>
                <w:sz w:val="22"/>
              </w:rPr>
            </w:pPr>
          </w:p>
        </w:tc>
      </w:tr>
      <w:tr w:rsidR="002E0305" w:rsidRPr="00FA7A89" w14:paraId="17F8AE04" w14:textId="77777777" w:rsidTr="002E0305">
        <w:trPr>
          <w:trHeight w:val="300"/>
        </w:trPr>
        <w:tc>
          <w:tcPr>
            <w:tcW w:w="1309" w:type="pct"/>
            <w:tcBorders>
              <w:top w:val="nil"/>
              <w:left w:val="nil"/>
              <w:bottom w:val="nil"/>
              <w:right w:val="nil"/>
            </w:tcBorders>
            <w:shd w:val="clear" w:color="auto" w:fill="auto"/>
            <w:noWrap/>
            <w:vAlign w:val="bottom"/>
            <w:hideMark/>
          </w:tcPr>
          <w:p w14:paraId="1F95FDBB" w14:textId="40B7056B" w:rsidR="002E0305" w:rsidRPr="00FA7A89" w:rsidRDefault="002E0305" w:rsidP="00B332A4">
            <w:pPr>
              <w:spacing w:line="240" w:lineRule="auto"/>
              <w:rPr>
                <w:rFonts w:ascii="Calibri" w:eastAsia="Times New Roman" w:hAnsi="Calibri" w:cs="Calibri"/>
                <w:b w:val="0"/>
                <w:color w:val="000000"/>
                <w:sz w:val="22"/>
              </w:rPr>
            </w:pPr>
            <w:r w:rsidRPr="00FA7A89">
              <w:rPr>
                <w:rFonts w:ascii="Calibri" w:eastAsia="Times New Roman" w:hAnsi="Calibri" w:cs="Calibri"/>
                <w:b w:val="0"/>
                <w:color w:val="000000"/>
                <w:sz w:val="22"/>
              </w:rPr>
              <w:t>Debt Service</w:t>
            </w:r>
          </w:p>
        </w:tc>
        <w:tc>
          <w:tcPr>
            <w:tcW w:w="615" w:type="pct"/>
            <w:tcBorders>
              <w:top w:val="nil"/>
              <w:left w:val="nil"/>
              <w:bottom w:val="nil"/>
              <w:right w:val="nil"/>
            </w:tcBorders>
            <w:shd w:val="clear" w:color="auto" w:fill="auto"/>
            <w:noWrap/>
            <w:vAlign w:val="bottom"/>
            <w:hideMark/>
          </w:tcPr>
          <w:p w14:paraId="58339F43" w14:textId="4857BA87" w:rsidR="002E0305" w:rsidRPr="00FA7A89" w:rsidRDefault="002E0305" w:rsidP="00B332A4">
            <w:pPr>
              <w:spacing w:line="240" w:lineRule="auto"/>
              <w:jc w:val="right"/>
              <w:rPr>
                <w:rFonts w:ascii="Times New Roman" w:eastAsia="Times New Roman" w:hAnsi="Times New Roman" w:cs="Times New Roman"/>
                <w:b w:val="0"/>
                <w:color w:val="auto"/>
                <w:sz w:val="20"/>
                <w:szCs w:val="20"/>
              </w:rPr>
            </w:pPr>
            <w:r w:rsidRPr="00FA7A89">
              <w:rPr>
                <w:rFonts w:ascii="Calibri" w:eastAsia="Times New Roman" w:hAnsi="Calibri" w:cs="Calibri"/>
                <w:b w:val="0"/>
                <w:color w:val="000000"/>
                <w:sz w:val="22"/>
              </w:rPr>
              <w:t>24,000</w:t>
            </w:r>
          </w:p>
        </w:tc>
        <w:tc>
          <w:tcPr>
            <w:tcW w:w="637" w:type="pct"/>
            <w:tcBorders>
              <w:top w:val="nil"/>
              <w:left w:val="nil"/>
              <w:bottom w:val="nil"/>
              <w:right w:val="nil"/>
            </w:tcBorders>
            <w:shd w:val="clear" w:color="auto" w:fill="auto"/>
            <w:noWrap/>
            <w:vAlign w:val="bottom"/>
            <w:hideMark/>
          </w:tcPr>
          <w:p w14:paraId="4F71AD3F" w14:textId="76EDD50B" w:rsidR="002E0305" w:rsidRPr="00FA7A89" w:rsidRDefault="002E0305" w:rsidP="00B332A4">
            <w:pPr>
              <w:spacing w:line="240" w:lineRule="auto"/>
              <w:jc w:val="right"/>
              <w:rPr>
                <w:rFonts w:ascii="Times New Roman" w:eastAsia="Times New Roman" w:hAnsi="Times New Roman" w:cs="Times New Roman"/>
                <w:b w:val="0"/>
                <w:color w:val="auto"/>
                <w:sz w:val="20"/>
                <w:szCs w:val="20"/>
              </w:rPr>
            </w:pPr>
            <w:r w:rsidRPr="00FA7A89">
              <w:rPr>
                <w:rFonts w:ascii="Calibri" w:eastAsia="Times New Roman" w:hAnsi="Calibri" w:cs="Calibri"/>
                <w:b w:val="0"/>
                <w:color w:val="000000"/>
                <w:sz w:val="22"/>
              </w:rPr>
              <w:t>2</w:t>
            </w:r>
            <w:r w:rsidR="00B332A4">
              <w:rPr>
                <w:rFonts w:ascii="Calibri" w:eastAsia="Times New Roman" w:hAnsi="Calibri" w:cs="Calibri"/>
                <w:b w:val="0"/>
                <w:color w:val="000000"/>
                <w:sz w:val="22"/>
              </w:rPr>
              <w:t>67</w:t>
            </w:r>
            <w:r w:rsidRPr="00FA7A89">
              <w:rPr>
                <w:rFonts w:ascii="Calibri" w:eastAsia="Times New Roman" w:hAnsi="Calibri" w:cs="Calibri"/>
                <w:b w:val="0"/>
                <w:color w:val="000000"/>
                <w:sz w:val="22"/>
              </w:rPr>
              <w:t>,</w:t>
            </w:r>
            <w:r w:rsidR="00B332A4">
              <w:rPr>
                <w:rFonts w:ascii="Calibri" w:eastAsia="Times New Roman" w:hAnsi="Calibri" w:cs="Calibri"/>
                <w:b w:val="0"/>
                <w:color w:val="000000"/>
                <w:sz w:val="22"/>
              </w:rPr>
              <w:t>4</w:t>
            </w:r>
            <w:r w:rsidRPr="00FA7A89">
              <w:rPr>
                <w:rFonts w:ascii="Calibri" w:eastAsia="Times New Roman" w:hAnsi="Calibri" w:cs="Calibri"/>
                <w:b w:val="0"/>
                <w:color w:val="000000"/>
                <w:sz w:val="22"/>
              </w:rPr>
              <w:t>00</w:t>
            </w:r>
          </w:p>
        </w:tc>
        <w:tc>
          <w:tcPr>
            <w:tcW w:w="572" w:type="pct"/>
            <w:tcBorders>
              <w:top w:val="nil"/>
              <w:left w:val="nil"/>
              <w:bottom w:val="nil"/>
              <w:right w:val="nil"/>
            </w:tcBorders>
            <w:shd w:val="clear" w:color="auto" w:fill="auto"/>
            <w:noWrap/>
            <w:vAlign w:val="bottom"/>
            <w:hideMark/>
          </w:tcPr>
          <w:p w14:paraId="571036E8" w14:textId="382FA8D3" w:rsidR="002E0305" w:rsidRPr="00FA7A89" w:rsidRDefault="002E0305" w:rsidP="00B332A4">
            <w:pPr>
              <w:spacing w:line="240" w:lineRule="auto"/>
              <w:jc w:val="center"/>
              <w:rPr>
                <w:rFonts w:ascii="Times New Roman" w:eastAsia="Times New Roman" w:hAnsi="Times New Roman" w:cs="Times New Roman"/>
                <w:b w:val="0"/>
                <w:color w:val="auto"/>
                <w:sz w:val="20"/>
                <w:szCs w:val="20"/>
              </w:rPr>
            </w:pPr>
            <w:r w:rsidRPr="00FA7A89">
              <w:rPr>
                <w:rFonts w:ascii="Calibri" w:eastAsia="Times New Roman" w:hAnsi="Calibri" w:cs="Calibri"/>
                <w:b w:val="0"/>
                <w:color w:val="000000"/>
                <w:sz w:val="22"/>
              </w:rPr>
              <w:t>─</w:t>
            </w:r>
          </w:p>
        </w:tc>
        <w:tc>
          <w:tcPr>
            <w:tcW w:w="608" w:type="pct"/>
            <w:tcBorders>
              <w:top w:val="nil"/>
              <w:left w:val="nil"/>
              <w:bottom w:val="nil"/>
              <w:right w:val="nil"/>
            </w:tcBorders>
            <w:shd w:val="clear" w:color="auto" w:fill="auto"/>
            <w:noWrap/>
            <w:vAlign w:val="bottom"/>
            <w:hideMark/>
          </w:tcPr>
          <w:p w14:paraId="24174723" w14:textId="176C709C" w:rsidR="002E0305" w:rsidRPr="00FA7A89" w:rsidRDefault="002E0305" w:rsidP="00B332A4">
            <w:pPr>
              <w:spacing w:line="240" w:lineRule="auto"/>
              <w:jc w:val="center"/>
              <w:rPr>
                <w:rFonts w:ascii="Times New Roman" w:eastAsia="Times New Roman" w:hAnsi="Times New Roman" w:cs="Times New Roman"/>
                <w:b w:val="0"/>
                <w:color w:val="auto"/>
                <w:sz w:val="20"/>
                <w:szCs w:val="20"/>
              </w:rPr>
            </w:pPr>
            <w:r w:rsidRPr="00FA7A89">
              <w:rPr>
                <w:rFonts w:ascii="Calibri" w:eastAsia="Times New Roman" w:hAnsi="Calibri" w:cs="Calibri"/>
                <w:b w:val="0"/>
                <w:color w:val="000000"/>
                <w:sz w:val="22"/>
              </w:rPr>
              <w:t>─</w:t>
            </w:r>
          </w:p>
        </w:tc>
        <w:tc>
          <w:tcPr>
            <w:tcW w:w="634" w:type="pct"/>
            <w:tcBorders>
              <w:top w:val="nil"/>
              <w:left w:val="nil"/>
              <w:bottom w:val="nil"/>
              <w:right w:val="nil"/>
            </w:tcBorders>
            <w:shd w:val="clear" w:color="auto" w:fill="auto"/>
            <w:noWrap/>
            <w:vAlign w:val="bottom"/>
            <w:hideMark/>
          </w:tcPr>
          <w:p w14:paraId="2C10CFED" w14:textId="3628CEDD" w:rsidR="002E0305" w:rsidRPr="00FA7A89" w:rsidRDefault="002E0305" w:rsidP="00B332A4">
            <w:pPr>
              <w:spacing w:line="240" w:lineRule="auto"/>
              <w:jc w:val="center"/>
              <w:rPr>
                <w:rFonts w:ascii="Times New Roman" w:eastAsia="Times New Roman" w:hAnsi="Times New Roman" w:cs="Times New Roman"/>
                <w:b w:val="0"/>
                <w:color w:val="auto"/>
                <w:sz w:val="20"/>
                <w:szCs w:val="20"/>
              </w:rPr>
            </w:pPr>
            <w:r w:rsidRPr="00FA7A89">
              <w:rPr>
                <w:rFonts w:ascii="Calibri" w:eastAsia="Times New Roman" w:hAnsi="Calibri" w:cs="Calibri"/>
                <w:b w:val="0"/>
                <w:color w:val="000000"/>
                <w:sz w:val="22"/>
              </w:rPr>
              <w:t>─</w:t>
            </w:r>
          </w:p>
        </w:tc>
        <w:tc>
          <w:tcPr>
            <w:tcW w:w="625" w:type="pct"/>
            <w:tcBorders>
              <w:top w:val="nil"/>
              <w:left w:val="nil"/>
              <w:bottom w:val="nil"/>
              <w:right w:val="nil"/>
            </w:tcBorders>
            <w:shd w:val="clear" w:color="auto" w:fill="auto"/>
            <w:noWrap/>
            <w:vAlign w:val="bottom"/>
            <w:hideMark/>
          </w:tcPr>
          <w:p w14:paraId="1C057225" w14:textId="3EFE1939" w:rsidR="002E0305" w:rsidRPr="00FA7A89" w:rsidRDefault="002E0305" w:rsidP="00B332A4">
            <w:pPr>
              <w:spacing w:line="240" w:lineRule="auto"/>
              <w:jc w:val="right"/>
              <w:rPr>
                <w:rFonts w:ascii="Times New Roman" w:eastAsia="Times New Roman" w:hAnsi="Times New Roman" w:cs="Times New Roman"/>
                <w:b w:val="0"/>
                <w:color w:val="auto"/>
                <w:sz w:val="20"/>
                <w:szCs w:val="20"/>
              </w:rPr>
            </w:pPr>
            <w:r w:rsidRPr="00FA7A89">
              <w:rPr>
                <w:rFonts w:ascii="Calibri" w:eastAsia="Times New Roman" w:hAnsi="Calibri" w:cs="Calibri"/>
                <w:b w:val="0"/>
                <w:color w:val="000000"/>
                <w:sz w:val="22"/>
              </w:rPr>
              <w:t>2</w:t>
            </w:r>
            <w:r w:rsidR="00B332A4">
              <w:rPr>
                <w:rFonts w:ascii="Calibri" w:eastAsia="Times New Roman" w:hAnsi="Calibri" w:cs="Calibri"/>
                <w:b w:val="0"/>
                <w:color w:val="000000"/>
                <w:sz w:val="22"/>
              </w:rPr>
              <w:t>91</w:t>
            </w:r>
            <w:r w:rsidRPr="00FA7A89">
              <w:rPr>
                <w:rFonts w:ascii="Calibri" w:eastAsia="Times New Roman" w:hAnsi="Calibri" w:cs="Calibri"/>
                <w:b w:val="0"/>
                <w:color w:val="000000"/>
                <w:sz w:val="22"/>
              </w:rPr>
              <w:t>,</w:t>
            </w:r>
            <w:r w:rsidR="00B332A4">
              <w:rPr>
                <w:rFonts w:ascii="Calibri" w:eastAsia="Times New Roman" w:hAnsi="Calibri" w:cs="Calibri"/>
                <w:b w:val="0"/>
                <w:color w:val="000000"/>
                <w:sz w:val="22"/>
              </w:rPr>
              <w:t>4</w:t>
            </w:r>
            <w:r w:rsidRPr="00FA7A89">
              <w:rPr>
                <w:rFonts w:ascii="Calibri" w:eastAsia="Times New Roman" w:hAnsi="Calibri" w:cs="Calibri"/>
                <w:b w:val="0"/>
                <w:color w:val="000000"/>
                <w:sz w:val="22"/>
              </w:rPr>
              <w:t>00</w:t>
            </w:r>
          </w:p>
        </w:tc>
      </w:tr>
      <w:tr w:rsidR="002E0305" w:rsidRPr="00FA7A89" w14:paraId="77535277" w14:textId="77777777" w:rsidTr="002E0305">
        <w:trPr>
          <w:trHeight w:val="300"/>
        </w:trPr>
        <w:tc>
          <w:tcPr>
            <w:tcW w:w="1309" w:type="pct"/>
            <w:tcBorders>
              <w:top w:val="nil"/>
              <w:left w:val="nil"/>
              <w:bottom w:val="nil"/>
              <w:right w:val="nil"/>
            </w:tcBorders>
            <w:shd w:val="clear" w:color="auto" w:fill="auto"/>
            <w:noWrap/>
            <w:vAlign w:val="bottom"/>
            <w:hideMark/>
          </w:tcPr>
          <w:p w14:paraId="3A388840" w14:textId="09298D57" w:rsidR="002E0305" w:rsidRPr="00FA7A89" w:rsidRDefault="002E0305" w:rsidP="00FA7A89">
            <w:pPr>
              <w:spacing w:line="240" w:lineRule="auto"/>
              <w:rPr>
                <w:rFonts w:ascii="Calibri" w:eastAsia="Times New Roman" w:hAnsi="Calibri" w:cs="Calibri"/>
                <w:b w:val="0"/>
                <w:color w:val="000000"/>
                <w:sz w:val="22"/>
              </w:rPr>
            </w:pPr>
            <w:r w:rsidRPr="00FA7A89">
              <w:rPr>
                <w:rFonts w:ascii="Calibri" w:eastAsia="Times New Roman" w:hAnsi="Calibri" w:cs="Calibri"/>
                <w:b w:val="0"/>
                <w:color w:val="000000"/>
                <w:sz w:val="22"/>
              </w:rPr>
              <w:t>Contingency</w:t>
            </w:r>
          </w:p>
        </w:tc>
        <w:tc>
          <w:tcPr>
            <w:tcW w:w="615" w:type="pct"/>
            <w:tcBorders>
              <w:top w:val="nil"/>
              <w:left w:val="nil"/>
              <w:bottom w:val="nil"/>
              <w:right w:val="nil"/>
            </w:tcBorders>
            <w:shd w:val="clear" w:color="auto" w:fill="auto"/>
            <w:noWrap/>
            <w:vAlign w:val="bottom"/>
            <w:hideMark/>
          </w:tcPr>
          <w:p w14:paraId="25CFCCF4" w14:textId="67024223" w:rsidR="002E0305" w:rsidRPr="00FA7A89" w:rsidRDefault="0068267E"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4</w:t>
            </w:r>
            <w:r w:rsidR="00B332A4">
              <w:rPr>
                <w:rFonts w:ascii="Calibri" w:eastAsia="Times New Roman" w:hAnsi="Calibri" w:cs="Calibri"/>
                <w:b w:val="0"/>
                <w:color w:val="000000"/>
                <w:sz w:val="22"/>
              </w:rPr>
              <w:t>1</w:t>
            </w:r>
            <w:r w:rsidR="002E0305" w:rsidRPr="00FA7A89">
              <w:rPr>
                <w:rFonts w:ascii="Calibri" w:eastAsia="Times New Roman" w:hAnsi="Calibri" w:cs="Calibri"/>
                <w:b w:val="0"/>
                <w:color w:val="000000"/>
                <w:sz w:val="22"/>
              </w:rPr>
              <w:t>,</w:t>
            </w:r>
            <w:r w:rsidR="00B332A4">
              <w:rPr>
                <w:rFonts w:ascii="Calibri" w:eastAsia="Times New Roman" w:hAnsi="Calibri" w:cs="Calibri"/>
                <w:b w:val="0"/>
                <w:color w:val="000000"/>
                <w:sz w:val="22"/>
              </w:rPr>
              <w:t>273</w:t>
            </w:r>
          </w:p>
        </w:tc>
        <w:tc>
          <w:tcPr>
            <w:tcW w:w="637" w:type="pct"/>
            <w:tcBorders>
              <w:top w:val="nil"/>
              <w:left w:val="nil"/>
              <w:bottom w:val="nil"/>
              <w:right w:val="nil"/>
            </w:tcBorders>
            <w:shd w:val="clear" w:color="auto" w:fill="auto"/>
            <w:noWrap/>
            <w:vAlign w:val="bottom"/>
            <w:hideMark/>
          </w:tcPr>
          <w:p w14:paraId="2FF66DFB" w14:textId="76919686" w:rsidR="002E0305" w:rsidRPr="00FA7A89" w:rsidRDefault="002E0305" w:rsidP="0053610D">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572" w:type="pct"/>
            <w:tcBorders>
              <w:top w:val="nil"/>
              <w:left w:val="nil"/>
              <w:bottom w:val="nil"/>
              <w:right w:val="nil"/>
            </w:tcBorders>
            <w:shd w:val="clear" w:color="auto" w:fill="auto"/>
            <w:noWrap/>
            <w:vAlign w:val="bottom"/>
            <w:hideMark/>
          </w:tcPr>
          <w:p w14:paraId="1BE5F8A6" w14:textId="5C65E35D" w:rsidR="002E0305" w:rsidRPr="00FA7A89" w:rsidRDefault="002E0305"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08" w:type="pct"/>
            <w:tcBorders>
              <w:top w:val="nil"/>
              <w:left w:val="nil"/>
              <w:bottom w:val="nil"/>
              <w:right w:val="nil"/>
            </w:tcBorders>
            <w:shd w:val="clear" w:color="auto" w:fill="auto"/>
            <w:noWrap/>
            <w:vAlign w:val="bottom"/>
            <w:hideMark/>
          </w:tcPr>
          <w:p w14:paraId="6080B033" w14:textId="10689EFF" w:rsidR="002E0305" w:rsidRPr="00FA7A89" w:rsidRDefault="002E0305"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34" w:type="pct"/>
            <w:tcBorders>
              <w:top w:val="nil"/>
              <w:left w:val="nil"/>
              <w:bottom w:val="nil"/>
              <w:right w:val="nil"/>
            </w:tcBorders>
            <w:shd w:val="clear" w:color="auto" w:fill="auto"/>
            <w:noWrap/>
            <w:vAlign w:val="bottom"/>
            <w:hideMark/>
          </w:tcPr>
          <w:p w14:paraId="43F481B3" w14:textId="0E1E82CD" w:rsidR="002E0305" w:rsidRPr="00FA7A89" w:rsidRDefault="002E0305"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25" w:type="pct"/>
            <w:tcBorders>
              <w:top w:val="nil"/>
              <w:left w:val="nil"/>
              <w:bottom w:val="nil"/>
              <w:right w:val="nil"/>
            </w:tcBorders>
            <w:shd w:val="clear" w:color="auto" w:fill="auto"/>
            <w:noWrap/>
            <w:vAlign w:val="bottom"/>
            <w:hideMark/>
          </w:tcPr>
          <w:p w14:paraId="16207C75" w14:textId="6C2607D7" w:rsidR="002E0305" w:rsidRPr="00FA7A89" w:rsidRDefault="0068267E"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4</w:t>
            </w:r>
            <w:r w:rsidR="0053610D">
              <w:rPr>
                <w:rFonts w:ascii="Calibri" w:eastAsia="Times New Roman" w:hAnsi="Calibri" w:cs="Calibri"/>
                <w:b w:val="0"/>
                <w:color w:val="000000"/>
                <w:sz w:val="22"/>
              </w:rPr>
              <w:t>1</w:t>
            </w:r>
            <w:r w:rsidR="002E0305">
              <w:rPr>
                <w:rFonts w:ascii="Calibri" w:eastAsia="Times New Roman" w:hAnsi="Calibri" w:cs="Calibri"/>
                <w:b w:val="0"/>
                <w:color w:val="000000"/>
                <w:sz w:val="22"/>
              </w:rPr>
              <w:t>,</w:t>
            </w:r>
            <w:r w:rsidR="0053610D">
              <w:rPr>
                <w:rFonts w:ascii="Calibri" w:eastAsia="Times New Roman" w:hAnsi="Calibri" w:cs="Calibri"/>
                <w:b w:val="0"/>
                <w:color w:val="000000"/>
                <w:sz w:val="22"/>
              </w:rPr>
              <w:t>273</w:t>
            </w:r>
          </w:p>
        </w:tc>
      </w:tr>
      <w:tr w:rsidR="002E0305" w:rsidRPr="00FA7A89" w14:paraId="7FA2AC05" w14:textId="77777777" w:rsidTr="002E0305">
        <w:trPr>
          <w:trHeight w:val="300"/>
        </w:trPr>
        <w:tc>
          <w:tcPr>
            <w:tcW w:w="1309" w:type="pct"/>
            <w:tcBorders>
              <w:top w:val="nil"/>
              <w:left w:val="nil"/>
              <w:bottom w:val="nil"/>
              <w:right w:val="nil"/>
            </w:tcBorders>
            <w:shd w:val="clear" w:color="auto" w:fill="auto"/>
            <w:noWrap/>
            <w:vAlign w:val="bottom"/>
            <w:hideMark/>
          </w:tcPr>
          <w:p w14:paraId="528FA7C0" w14:textId="4D06B9EB" w:rsidR="002E0305" w:rsidRPr="00FA7A89" w:rsidRDefault="002E0305" w:rsidP="00FA7A89">
            <w:pPr>
              <w:spacing w:line="240" w:lineRule="auto"/>
              <w:rPr>
                <w:rFonts w:ascii="Calibri" w:eastAsia="Times New Roman" w:hAnsi="Calibri" w:cs="Calibri"/>
                <w:b w:val="0"/>
                <w:color w:val="000000"/>
                <w:sz w:val="22"/>
              </w:rPr>
            </w:pPr>
            <w:r w:rsidRPr="00FA7A89">
              <w:rPr>
                <w:rFonts w:ascii="Calibri" w:eastAsia="Times New Roman" w:hAnsi="Calibri" w:cs="Calibri"/>
                <w:b w:val="0"/>
                <w:color w:val="000000"/>
                <w:sz w:val="22"/>
              </w:rPr>
              <w:t>Transfers Out</w:t>
            </w:r>
          </w:p>
        </w:tc>
        <w:tc>
          <w:tcPr>
            <w:tcW w:w="615" w:type="pct"/>
            <w:tcBorders>
              <w:top w:val="nil"/>
              <w:left w:val="nil"/>
              <w:bottom w:val="nil"/>
              <w:right w:val="nil"/>
            </w:tcBorders>
            <w:shd w:val="clear" w:color="auto" w:fill="auto"/>
            <w:noWrap/>
            <w:vAlign w:val="bottom"/>
            <w:hideMark/>
          </w:tcPr>
          <w:p w14:paraId="6C2348CA" w14:textId="7B664128" w:rsidR="002E0305" w:rsidRPr="00FA7A89" w:rsidRDefault="0053610D"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48</w:t>
            </w:r>
            <w:r w:rsidR="002E0305" w:rsidRPr="00FA7A89">
              <w:rPr>
                <w:rFonts w:ascii="Calibri" w:eastAsia="Times New Roman" w:hAnsi="Calibri" w:cs="Calibri"/>
                <w:b w:val="0"/>
                <w:color w:val="000000"/>
                <w:sz w:val="22"/>
              </w:rPr>
              <w:t>,</w:t>
            </w:r>
            <w:r>
              <w:rPr>
                <w:rFonts w:ascii="Calibri" w:eastAsia="Times New Roman" w:hAnsi="Calibri" w:cs="Calibri"/>
                <w:b w:val="0"/>
                <w:color w:val="000000"/>
                <w:sz w:val="22"/>
              </w:rPr>
              <w:t>645</w:t>
            </w:r>
          </w:p>
        </w:tc>
        <w:tc>
          <w:tcPr>
            <w:tcW w:w="637" w:type="pct"/>
            <w:tcBorders>
              <w:top w:val="nil"/>
              <w:left w:val="nil"/>
              <w:bottom w:val="nil"/>
              <w:right w:val="nil"/>
            </w:tcBorders>
            <w:shd w:val="clear" w:color="auto" w:fill="auto"/>
            <w:noWrap/>
            <w:vAlign w:val="bottom"/>
            <w:hideMark/>
          </w:tcPr>
          <w:p w14:paraId="20AC57A2" w14:textId="01918D18" w:rsidR="002E0305" w:rsidRPr="00FA7A89" w:rsidRDefault="002E0305"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572" w:type="pct"/>
            <w:tcBorders>
              <w:top w:val="nil"/>
              <w:left w:val="nil"/>
              <w:bottom w:val="nil"/>
              <w:right w:val="nil"/>
            </w:tcBorders>
            <w:shd w:val="clear" w:color="auto" w:fill="auto"/>
            <w:noWrap/>
            <w:vAlign w:val="bottom"/>
            <w:hideMark/>
          </w:tcPr>
          <w:p w14:paraId="0EAAAB36" w14:textId="3BF6BFE0" w:rsidR="002E0305" w:rsidRPr="00FA7A89" w:rsidRDefault="002E0305"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08" w:type="pct"/>
            <w:tcBorders>
              <w:top w:val="nil"/>
              <w:left w:val="nil"/>
              <w:bottom w:val="nil"/>
              <w:right w:val="nil"/>
            </w:tcBorders>
            <w:shd w:val="clear" w:color="auto" w:fill="auto"/>
            <w:noWrap/>
            <w:vAlign w:val="bottom"/>
            <w:hideMark/>
          </w:tcPr>
          <w:p w14:paraId="4476E36D" w14:textId="1FF78121" w:rsidR="002E0305" w:rsidRPr="00FA7A89" w:rsidRDefault="002E0305"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34" w:type="pct"/>
            <w:tcBorders>
              <w:top w:val="nil"/>
              <w:left w:val="nil"/>
              <w:bottom w:val="nil"/>
              <w:right w:val="nil"/>
            </w:tcBorders>
            <w:shd w:val="clear" w:color="auto" w:fill="auto"/>
            <w:noWrap/>
            <w:vAlign w:val="bottom"/>
            <w:hideMark/>
          </w:tcPr>
          <w:p w14:paraId="1FFF97E7" w14:textId="22E731C6" w:rsidR="002E0305" w:rsidRPr="00FA7A89" w:rsidRDefault="002E0305" w:rsidP="00FA7A89">
            <w:pPr>
              <w:spacing w:line="240" w:lineRule="auto"/>
              <w:jc w:val="center"/>
              <w:rPr>
                <w:rFonts w:ascii="Calibri" w:eastAsia="Times New Roman" w:hAnsi="Calibri" w:cs="Calibri"/>
                <w:b w:val="0"/>
                <w:color w:val="000000"/>
                <w:sz w:val="22"/>
              </w:rPr>
            </w:pPr>
            <w:r w:rsidRPr="00FA7A89">
              <w:rPr>
                <w:rFonts w:ascii="Calibri" w:eastAsia="Times New Roman" w:hAnsi="Calibri" w:cs="Calibri"/>
                <w:b w:val="0"/>
                <w:color w:val="000000"/>
                <w:sz w:val="22"/>
              </w:rPr>
              <w:t>─</w:t>
            </w:r>
          </w:p>
        </w:tc>
        <w:tc>
          <w:tcPr>
            <w:tcW w:w="625" w:type="pct"/>
            <w:tcBorders>
              <w:top w:val="nil"/>
              <w:left w:val="nil"/>
              <w:bottom w:val="nil"/>
              <w:right w:val="nil"/>
            </w:tcBorders>
            <w:shd w:val="clear" w:color="auto" w:fill="auto"/>
            <w:noWrap/>
            <w:vAlign w:val="bottom"/>
            <w:hideMark/>
          </w:tcPr>
          <w:p w14:paraId="2B734173" w14:textId="044E373F" w:rsidR="002E0305" w:rsidRPr="00FA7A89" w:rsidRDefault="0053610D"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48</w:t>
            </w:r>
            <w:r w:rsidR="002E0305">
              <w:rPr>
                <w:rFonts w:ascii="Calibri" w:eastAsia="Times New Roman" w:hAnsi="Calibri" w:cs="Calibri"/>
                <w:b w:val="0"/>
                <w:color w:val="000000"/>
                <w:sz w:val="22"/>
              </w:rPr>
              <w:t>,</w:t>
            </w:r>
            <w:r>
              <w:rPr>
                <w:rFonts w:ascii="Calibri" w:eastAsia="Times New Roman" w:hAnsi="Calibri" w:cs="Calibri"/>
                <w:b w:val="0"/>
                <w:color w:val="000000"/>
                <w:sz w:val="22"/>
              </w:rPr>
              <w:t>645</w:t>
            </w:r>
          </w:p>
        </w:tc>
      </w:tr>
      <w:tr w:rsidR="002E0305" w:rsidRPr="00FA7A89" w14:paraId="4E873C18" w14:textId="77777777" w:rsidTr="002E0305">
        <w:trPr>
          <w:trHeight w:val="300"/>
        </w:trPr>
        <w:tc>
          <w:tcPr>
            <w:tcW w:w="1309" w:type="pct"/>
            <w:tcBorders>
              <w:top w:val="nil"/>
              <w:left w:val="nil"/>
              <w:bottom w:val="nil"/>
              <w:right w:val="nil"/>
            </w:tcBorders>
            <w:shd w:val="clear" w:color="auto" w:fill="auto"/>
            <w:noWrap/>
            <w:vAlign w:val="bottom"/>
            <w:hideMark/>
          </w:tcPr>
          <w:p w14:paraId="1EAE3474" w14:textId="64568AE9" w:rsidR="002E0305" w:rsidRPr="00FA7A89" w:rsidRDefault="002E0305" w:rsidP="00FA7A89">
            <w:pPr>
              <w:spacing w:line="240" w:lineRule="auto"/>
              <w:rPr>
                <w:rFonts w:ascii="Calibri" w:eastAsia="Times New Roman" w:hAnsi="Calibri" w:cs="Calibri"/>
                <w:b w:val="0"/>
                <w:color w:val="000000"/>
                <w:sz w:val="22"/>
              </w:rPr>
            </w:pPr>
          </w:p>
        </w:tc>
        <w:tc>
          <w:tcPr>
            <w:tcW w:w="615" w:type="pct"/>
            <w:tcBorders>
              <w:top w:val="nil"/>
              <w:left w:val="nil"/>
              <w:bottom w:val="nil"/>
              <w:right w:val="nil"/>
            </w:tcBorders>
            <w:shd w:val="clear" w:color="auto" w:fill="auto"/>
            <w:noWrap/>
            <w:vAlign w:val="bottom"/>
            <w:hideMark/>
          </w:tcPr>
          <w:p w14:paraId="1C1F0AB4" w14:textId="671C0580" w:rsidR="002E0305" w:rsidRPr="00FA7A89" w:rsidRDefault="002E0305" w:rsidP="00FA7A89">
            <w:pPr>
              <w:spacing w:line="240" w:lineRule="auto"/>
              <w:jc w:val="right"/>
              <w:rPr>
                <w:rFonts w:ascii="Calibri" w:eastAsia="Times New Roman" w:hAnsi="Calibri" w:cs="Calibri"/>
                <w:b w:val="0"/>
                <w:color w:val="000000"/>
                <w:sz w:val="22"/>
              </w:rPr>
            </w:pPr>
          </w:p>
        </w:tc>
        <w:tc>
          <w:tcPr>
            <w:tcW w:w="637" w:type="pct"/>
            <w:tcBorders>
              <w:top w:val="nil"/>
              <w:left w:val="nil"/>
              <w:bottom w:val="nil"/>
              <w:right w:val="nil"/>
            </w:tcBorders>
            <w:shd w:val="clear" w:color="auto" w:fill="auto"/>
            <w:noWrap/>
            <w:vAlign w:val="bottom"/>
            <w:hideMark/>
          </w:tcPr>
          <w:p w14:paraId="6DEA5695" w14:textId="390BFF2E" w:rsidR="002E0305" w:rsidRPr="00FA7A89" w:rsidRDefault="002E0305" w:rsidP="00FA7A89">
            <w:pPr>
              <w:spacing w:line="240" w:lineRule="auto"/>
              <w:jc w:val="center"/>
              <w:rPr>
                <w:rFonts w:ascii="Calibri" w:eastAsia="Times New Roman" w:hAnsi="Calibri" w:cs="Calibri"/>
                <w:b w:val="0"/>
                <w:color w:val="000000"/>
                <w:sz w:val="22"/>
              </w:rPr>
            </w:pPr>
          </w:p>
        </w:tc>
        <w:tc>
          <w:tcPr>
            <w:tcW w:w="572" w:type="pct"/>
            <w:tcBorders>
              <w:top w:val="nil"/>
              <w:left w:val="nil"/>
              <w:bottom w:val="nil"/>
              <w:right w:val="nil"/>
            </w:tcBorders>
            <w:shd w:val="clear" w:color="auto" w:fill="auto"/>
            <w:noWrap/>
            <w:vAlign w:val="bottom"/>
            <w:hideMark/>
          </w:tcPr>
          <w:p w14:paraId="52087F00" w14:textId="1C494EF8" w:rsidR="002E0305" w:rsidRPr="00FA7A89" w:rsidRDefault="002E0305" w:rsidP="00FA7A89">
            <w:pPr>
              <w:spacing w:line="240" w:lineRule="auto"/>
              <w:jc w:val="center"/>
              <w:rPr>
                <w:rFonts w:ascii="Calibri" w:eastAsia="Times New Roman" w:hAnsi="Calibri" w:cs="Calibri"/>
                <w:b w:val="0"/>
                <w:color w:val="000000"/>
                <w:sz w:val="22"/>
              </w:rPr>
            </w:pPr>
          </w:p>
        </w:tc>
        <w:tc>
          <w:tcPr>
            <w:tcW w:w="608" w:type="pct"/>
            <w:tcBorders>
              <w:top w:val="nil"/>
              <w:left w:val="nil"/>
              <w:bottom w:val="nil"/>
              <w:right w:val="nil"/>
            </w:tcBorders>
            <w:shd w:val="clear" w:color="auto" w:fill="auto"/>
            <w:noWrap/>
            <w:vAlign w:val="bottom"/>
            <w:hideMark/>
          </w:tcPr>
          <w:p w14:paraId="2AFCF9FE" w14:textId="43674FF8" w:rsidR="002E0305" w:rsidRPr="00FA7A89" w:rsidRDefault="002E0305" w:rsidP="00FA7A89">
            <w:pPr>
              <w:spacing w:line="240" w:lineRule="auto"/>
              <w:jc w:val="center"/>
              <w:rPr>
                <w:rFonts w:ascii="Calibri" w:eastAsia="Times New Roman" w:hAnsi="Calibri" w:cs="Calibri"/>
                <w:b w:val="0"/>
                <w:color w:val="000000"/>
                <w:sz w:val="22"/>
              </w:rPr>
            </w:pPr>
          </w:p>
        </w:tc>
        <w:tc>
          <w:tcPr>
            <w:tcW w:w="634" w:type="pct"/>
            <w:tcBorders>
              <w:top w:val="nil"/>
              <w:left w:val="nil"/>
              <w:bottom w:val="nil"/>
              <w:right w:val="nil"/>
            </w:tcBorders>
            <w:shd w:val="clear" w:color="auto" w:fill="auto"/>
            <w:noWrap/>
            <w:vAlign w:val="bottom"/>
            <w:hideMark/>
          </w:tcPr>
          <w:p w14:paraId="460F5AB1" w14:textId="6D73A8B2" w:rsidR="002E0305" w:rsidRPr="00FA7A89" w:rsidRDefault="002E0305" w:rsidP="00FA7A89">
            <w:pPr>
              <w:spacing w:line="240" w:lineRule="auto"/>
              <w:jc w:val="center"/>
              <w:rPr>
                <w:rFonts w:ascii="Calibri" w:eastAsia="Times New Roman" w:hAnsi="Calibri" w:cs="Calibri"/>
                <w:b w:val="0"/>
                <w:color w:val="000000"/>
                <w:sz w:val="22"/>
              </w:rPr>
            </w:pPr>
          </w:p>
        </w:tc>
        <w:tc>
          <w:tcPr>
            <w:tcW w:w="625" w:type="pct"/>
            <w:tcBorders>
              <w:top w:val="nil"/>
              <w:left w:val="nil"/>
              <w:bottom w:val="nil"/>
              <w:right w:val="nil"/>
            </w:tcBorders>
            <w:shd w:val="clear" w:color="auto" w:fill="auto"/>
            <w:noWrap/>
            <w:vAlign w:val="bottom"/>
            <w:hideMark/>
          </w:tcPr>
          <w:p w14:paraId="561714D6" w14:textId="02CC0A4E" w:rsidR="002E0305" w:rsidRPr="00FA7A89" w:rsidRDefault="002E0305" w:rsidP="00FA7A89">
            <w:pPr>
              <w:spacing w:line="240" w:lineRule="auto"/>
              <w:jc w:val="right"/>
              <w:rPr>
                <w:rFonts w:ascii="Calibri" w:eastAsia="Times New Roman" w:hAnsi="Calibri" w:cs="Calibri"/>
                <w:b w:val="0"/>
                <w:color w:val="000000"/>
                <w:sz w:val="22"/>
              </w:rPr>
            </w:pPr>
            <w:r w:rsidRPr="00FA7A89">
              <w:rPr>
                <w:rFonts w:ascii="Calibri" w:eastAsia="Times New Roman" w:hAnsi="Calibri" w:cs="Calibri"/>
                <w:b w:val="0"/>
                <w:color w:val="000000"/>
                <w:sz w:val="22"/>
              </w:rPr>
              <w:t>0</w:t>
            </w:r>
          </w:p>
        </w:tc>
      </w:tr>
      <w:tr w:rsidR="002E0305" w:rsidRPr="00FA7A89" w14:paraId="5B9C5171" w14:textId="77777777" w:rsidTr="002E0305">
        <w:trPr>
          <w:trHeight w:val="300"/>
        </w:trPr>
        <w:tc>
          <w:tcPr>
            <w:tcW w:w="1309" w:type="pct"/>
            <w:tcBorders>
              <w:top w:val="nil"/>
              <w:left w:val="nil"/>
              <w:bottom w:val="nil"/>
              <w:right w:val="nil"/>
            </w:tcBorders>
            <w:shd w:val="clear" w:color="auto" w:fill="auto"/>
            <w:noWrap/>
            <w:vAlign w:val="bottom"/>
            <w:hideMark/>
          </w:tcPr>
          <w:p w14:paraId="35194334" w14:textId="68B3FFBE" w:rsidR="002E0305" w:rsidRPr="00FA7A89" w:rsidRDefault="002E0305" w:rsidP="00FA7A89">
            <w:pPr>
              <w:spacing w:line="240" w:lineRule="auto"/>
              <w:jc w:val="right"/>
              <w:rPr>
                <w:rFonts w:ascii="Calibri" w:eastAsia="Times New Roman" w:hAnsi="Calibri" w:cs="Calibri"/>
                <w:b w:val="0"/>
                <w:color w:val="000000"/>
                <w:sz w:val="22"/>
              </w:rPr>
            </w:pPr>
            <w:r w:rsidRPr="00FA7A89">
              <w:rPr>
                <w:rFonts w:ascii="Calibri" w:eastAsia="Times New Roman" w:hAnsi="Calibri" w:cs="Calibri"/>
                <w:b w:val="0"/>
                <w:color w:val="000000"/>
                <w:sz w:val="22"/>
              </w:rPr>
              <w:t>Ending Fund Balance</w:t>
            </w:r>
          </w:p>
        </w:tc>
        <w:tc>
          <w:tcPr>
            <w:tcW w:w="615" w:type="pct"/>
            <w:tcBorders>
              <w:top w:val="nil"/>
              <w:left w:val="nil"/>
              <w:bottom w:val="nil"/>
              <w:right w:val="nil"/>
            </w:tcBorders>
            <w:shd w:val="clear" w:color="auto" w:fill="auto"/>
            <w:noWrap/>
            <w:vAlign w:val="bottom"/>
            <w:hideMark/>
          </w:tcPr>
          <w:p w14:paraId="2533FD9B" w14:textId="5C66F8B6" w:rsidR="002E0305" w:rsidRPr="00FA7A89" w:rsidRDefault="002E0305" w:rsidP="0053610D">
            <w:pPr>
              <w:spacing w:line="240" w:lineRule="auto"/>
              <w:jc w:val="right"/>
              <w:rPr>
                <w:rFonts w:ascii="Times New Roman" w:eastAsia="Times New Roman" w:hAnsi="Times New Roman" w:cs="Times New Roman"/>
                <w:b w:val="0"/>
                <w:color w:val="auto"/>
                <w:sz w:val="20"/>
                <w:szCs w:val="20"/>
              </w:rPr>
            </w:pPr>
            <w:r w:rsidRPr="00FA7A89">
              <w:rPr>
                <w:rFonts w:ascii="Calibri" w:eastAsia="Times New Roman" w:hAnsi="Calibri" w:cs="Calibri"/>
                <w:b w:val="0"/>
                <w:color w:val="000000"/>
                <w:sz w:val="22"/>
              </w:rPr>
              <w:t>290,000</w:t>
            </w:r>
          </w:p>
        </w:tc>
        <w:tc>
          <w:tcPr>
            <w:tcW w:w="637" w:type="pct"/>
            <w:tcBorders>
              <w:top w:val="nil"/>
              <w:left w:val="nil"/>
              <w:bottom w:val="nil"/>
              <w:right w:val="nil"/>
            </w:tcBorders>
            <w:shd w:val="clear" w:color="auto" w:fill="auto"/>
            <w:noWrap/>
            <w:vAlign w:val="bottom"/>
            <w:hideMark/>
          </w:tcPr>
          <w:p w14:paraId="5694E35F" w14:textId="3D6E1FA2" w:rsidR="002E0305" w:rsidRPr="00FA7A89" w:rsidRDefault="0053610D" w:rsidP="0053610D">
            <w:pPr>
              <w:spacing w:line="240" w:lineRule="auto"/>
              <w:jc w:val="right"/>
              <w:rPr>
                <w:rFonts w:ascii="Times New Roman" w:eastAsia="Times New Roman" w:hAnsi="Times New Roman" w:cs="Times New Roman"/>
                <w:b w:val="0"/>
                <w:color w:val="auto"/>
                <w:sz w:val="20"/>
                <w:szCs w:val="20"/>
              </w:rPr>
            </w:pPr>
            <w:r>
              <w:rPr>
                <w:rFonts w:ascii="Calibri" w:eastAsia="Times New Roman" w:hAnsi="Calibri" w:cs="Calibri"/>
                <w:b w:val="0"/>
                <w:color w:val="000000"/>
                <w:sz w:val="22"/>
              </w:rPr>
              <w:t>21</w:t>
            </w:r>
            <w:r w:rsidR="002E0305">
              <w:rPr>
                <w:rFonts w:ascii="Calibri" w:eastAsia="Times New Roman" w:hAnsi="Calibri" w:cs="Calibri"/>
                <w:b w:val="0"/>
                <w:color w:val="000000"/>
                <w:sz w:val="22"/>
              </w:rPr>
              <w:t>,</w:t>
            </w:r>
            <w:r>
              <w:rPr>
                <w:rFonts w:ascii="Calibri" w:eastAsia="Times New Roman" w:hAnsi="Calibri" w:cs="Calibri"/>
                <w:b w:val="0"/>
                <w:color w:val="000000"/>
                <w:sz w:val="22"/>
              </w:rPr>
              <w:t>116</w:t>
            </w:r>
          </w:p>
        </w:tc>
        <w:tc>
          <w:tcPr>
            <w:tcW w:w="572" w:type="pct"/>
            <w:tcBorders>
              <w:top w:val="nil"/>
              <w:left w:val="nil"/>
              <w:bottom w:val="nil"/>
              <w:right w:val="nil"/>
            </w:tcBorders>
            <w:shd w:val="clear" w:color="auto" w:fill="auto"/>
            <w:noWrap/>
            <w:vAlign w:val="bottom"/>
            <w:hideMark/>
          </w:tcPr>
          <w:p w14:paraId="28E398F7" w14:textId="729E6D65" w:rsidR="002E0305" w:rsidRPr="00FA7A89" w:rsidRDefault="0053610D" w:rsidP="0053610D">
            <w:pPr>
              <w:spacing w:line="240" w:lineRule="auto"/>
              <w:jc w:val="right"/>
              <w:rPr>
                <w:rFonts w:ascii="Times New Roman" w:eastAsia="Times New Roman" w:hAnsi="Times New Roman" w:cs="Times New Roman"/>
                <w:b w:val="0"/>
                <w:color w:val="auto"/>
                <w:sz w:val="20"/>
                <w:szCs w:val="20"/>
              </w:rPr>
            </w:pPr>
            <w:r>
              <w:rPr>
                <w:rFonts w:ascii="Calibri" w:eastAsia="Times New Roman" w:hAnsi="Calibri" w:cs="Calibri"/>
                <w:b w:val="0"/>
                <w:color w:val="000000"/>
                <w:sz w:val="22"/>
              </w:rPr>
              <w:t>62</w:t>
            </w:r>
            <w:r w:rsidR="002E0305">
              <w:rPr>
                <w:rFonts w:ascii="Calibri" w:eastAsia="Times New Roman" w:hAnsi="Calibri" w:cs="Calibri"/>
                <w:b w:val="0"/>
                <w:color w:val="000000"/>
                <w:sz w:val="22"/>
              </w:rPr>
              <w:t>,</w:t>
            </w:r>
            <w:r>
              <w:rPr>
                <w:rFonts w:ascii="Calibri" w:eastAsia="Times New Roman" w:hAnsi="Calibri" w:cs="Calibri"/>
                <w:b w:val="0"/>
                <w:color w:val="000000"/>
                <w:sz w:val="22"/>
              </w:rPr>
              <w:t>000</w:t>
            </w:r>
          </w:p>
        </w:tc>
        <w:tc>
          <w:tcPr>
            <w:tcW w:w="608" w:type="pct"/>
            <w:tcBorders>
              <w:top w:val="nil"/>
              <w:left w:val="nil"/>
              <w:bottom w:val="nil"/>
              <w:right w:val="nil"/>
            </w:tcBorders>
            <w:shd w:val="clear" w:color="auto" w:fill="auto"/>
            <w:noWrap/>
            <w:vAlign w:val="bottom"/>
            <w:hideMark/>
          </w:tcPr>
          <w:p w14:paraId="3E701352" w14:textId="24C17B93" w:rsidR="002E0305" w:rsidRPr="00FA7A89" w:rsidRDefault="0053610D" w:rsidP="0053610D">
            <w:pPr>
              <w:spacing w:line="240" w:lineRule="auto"/>
              <w:jc w:val="right"/>
              <w:rPr>
                <w:rFonts w:ascii="Times New Roman" w:eastAsia="Times New Roman" w:hAnsi="Times New Roman" w:cs="Times New Roman"/>
                <w:b w:val="0"/>
                <w:color w:val="auto"/>
                <w:sz w:val="20"/>
                <w:szCs w:val="20"/>
              </w:rPr>
            </w:pPr>
            <w:r>
              <w:rPr>
                <w:rFonts w:ascii="Calibri" w:eastAsia="Times New Roman" w:hAnsi="Calibri" w:cs="Calibri"/>
                <w:b w:val="0"/>
                <w:color w:val="000000"/>
                <w:sz w:val="22"/>
              </w:rPr>
              <w:t>38</w:t>
            </w:r>
            <w:r w:rsidR="002E0305">
              <w:rPr>
                <w:rFonts w:ascii="Calibri" w:eastAsia="Times New Roman" w:hAnsi="Calibri" w:cs="Calibri"/>
                <w:b w:val="0"/>
                <w:color w:val="000000"/>
                <w:sz w:val="22"/>
              </w:rPr>
              <w:t>,</w:t>
            </w:r>
            <w:r>
              <w:rPr>
                <w:rFonts w:ascii="Calibri" w:eastAsia="Times New Roman" w:hAnsi="Calibri" w:cs="Calibri"/>
                <w:b w:val="0"/>
                <w:color w:val="000000"/>
                <w:sz w:val="22"/>
              </w:rPr>
              <w:t>741</w:t>
            </w:r>
          </w:p>
        </w:tc>
        <w:tc>
          <w:tcPr>
            <w:tcW w:w="634" w:type="pct"/>
            <w:tcBorders>
              <w:top w:val="nil"/>
              <w:left w:val="nil"/>
              <w:bottom w:val="nil"/>
              <w:right w:val="nil"/>
            </w:tcBorders>
            <w:shd w:val="clear" w:color="auto" w:fill="auto"/>
            <w:noWrap/>
            <w:vAlign w:val="bottom"/>
            <w:hideMark/>
          </w:tcPr>
          <w:p w14:paraId="6CA21797" w14:textId="1C7A4F13" w:rsidR="002E0305" w:rsidRPr="00FA7A89" w:rsidRDefault="0053610D" w:rsidP="0053610D">
            <w:pPr>
              <w:spacing w:line="240" w:lineRule="auto"/>
              <w:jc w:val="right"/>
              <w:rPr>
                <w:rFonts w:ascii="Times New Roman" w:eastAsia="Times New Roman" w:hAnsi="Times New Roman" w:cs="Times New Roman"/>
                <w:b w:val="0"/>
                <w:color w:val="auto"/>
                <w:sz w:val="20"/>
                <w:szCs w:val="20"/>
              </w:rPr>
            </w:pPr>
            <w:r>
              <w:rPr>
                <w:rFonts w:ascii="Calibri" w:eastAsia="Times New Roman" w:hAnsi="Calibri" w:cs="Calibri"/>
                <w:b w:val="0"/>
                <w:color w:val="000000"/>
                <w:sz w:val="22"/>
              </w:rPr>
              <w:t>62</w:t>
            </w:r>
            <w:r w:rsidR="002E0305">
              <w:rPr>
                <w:rFonts w:ascii="Calibri" w:eastAsia="Times New Roman" w:hAnsi="Calibri" w:cs="Calibri"/>
                <w:b w:val="0"/>
                <w:color w:val="000000"/>
                <w:sz w:val="22"/>
              </w:rPr>
              <w:t>,</w:t>
            </w:r>
            <w:r>
              <w:rPr>
                <w:rFonts w:ascii="Calibri" w:eastAsia="Times New Roman" w:hAnsi="Calibri" w:cs="Calibri"/>
                <w:b w:val="0"/>
                <w:color w:val="000000"/>
                <w:sz w:val="22"/>
              </w:rPr>
              <w:t>156</w:t>
            </w:r>
          </w:p>
        </w:tc>
        <w:tc>
          <w:tcPr>
            <w:tcW w:w="625" w:type="pct"/>
            <w:tcBorders>
              <w:top w:val="nil"/>
              <w:left w:val="nil"/>
              <w:bottom w:val="nil"/>
              <w:right w:val="nil"/>
            </w:tcBorders>
            <w:shd w:val="clear" w:color="auto" w:fill="auto"/>
            <w:noWrap/>
            <w:vAlign w:val="bottom"/>
            <w:hideMark/>
          </w:tcPr>
          <w:p w14:paraId="216FDDCA" w14:textId="19F68DF9" w:rsidR="002E0305" w:rsidRPr="00FA7A89" w:rsidRDefault="002E0305" w:rsidP="00FA7A89">
            <w:pPr>
              <w:spacing w:line="240" w:lineRule="auto"/>
              <w:jc w:val="right"/>
              <w:rPr>
                <w:rFonts w:ascii="Calibri" w:eastAsia="Times New Roman" w:hAnsi="Calibri" w:cs="Calibri"/>
                <w:b w:val="0"/>
                <w:color w:val="000000"/>
                <w:sz w:val="22"/>
              </w:rPr>
            </w:pPr>
            <w:r w:rsidRPr="00FA7A89">
              <w:rPr>
                <w:rFonts w:ascii="Calibri" w:eastAsia="Times New Roman" w:hAnsi="Calibri" w:cs="Calibri"/>
                <w:b w:val="0"/>
                <w:color w:val="000000"/>
                <w:sz w:val="22"/>
              </w:rPr>
              <w:t>4</w:t>
            </w:r>
            <w:r w:rsidR="0053610D">
              <w:rPr>
                <w:rFonts w:ascii="Calibri" w:eastAsia="Times New Roman" w:hAnsi="Calibri" w:cs="Calibri"/>
                <w:b w:val="0"/>
                <w:color w:val="000000"/>
                <w:sz w:val="22"/>
              </w:rPr>
              <w:t>74</w:t>
            </w:r>
            <w:r>
              <w:rPr>
                <w:rFonts w:ascii="Calibri" w:eastAsia="Times New Roman" w:hAnsi="Calibri" w:cs="Calibri"/>
                <w:b w:val="0"/>
                <w:color w:val="000000"/>
                <w:sz w:val="22"/>
              </w:rPr>
              <w:t>,</w:t>
            </w:r>
            <w:r w:rsidR="0053610D">
              <w:rPr>
                <w:rFonts w:ascii="Calibri" w:eastAsia="Times New Roman" w:hAnsi="Calibri" w:cs="Calibri"/>
                <w:b w:val="0"/>
                <w:color w:val="000000"/>
                <w:sz w:val="22"/>
              </w:rPr>
              <w:t>013</w:t>
            </w:r>
          </w:p>
        </w:tc>
      </w:tr>
      <w:tr w:rsidR="002E0305" w:rsidRPr="00FA7A89" w14:paraId="296B3FD4" w14:textId="77777777" w:rsidTr="002E0305">
        <w:trPr>
          <w:trHeight w:val="300"/>
        </w:trPr>
        <w:tc>
          <w:tcPr>
            <w:tcW w:w="1309" w:type="pct"/>
            <w:tcBorders>
              <w:top w:val="nil"/>
              <w:left w:val="nil"/>
              <w:bottom w:val="nil"/>
              <w:right w:val="nil"/>
            </w:tcBorders>
            <w:shd w:val="clear" w:color="auto" w:fill="auto"/>
            <w:noWrap/>
            <w:vAlign w:val="bottom"/>
            <w:hideMark/>
          </w:tcPr>
          <w:p w14:paraId="16ED4BB2" w14:textId="5975DDEF" w:rsidR="002E0305" w:rsidRPr="00FA7A89" w:rsidRDefault="002E0305" w:rsidP="00FA7A89">
            <w:pPr>
              <w:spacing w:line="240" w:lineRule="auto"/>
              <w:rPr>
                <w:rFonts w:ascii="Calibri" w:eastAsia="Times New Roman" w:hAnsi="Calibri" w:cs="Calibri"/>
                <w:b w:val="0"/>
                <w:color w:val="000000"/>
                <w:sz w:val="22"/>
              </w:rPr>
            </w:pPr>
            <w:r w:rsidRPr="00FA7A89">
              <w:rPr>
                <w:rFonts w:ascii="Calibri" w:eastAsia="Times New Roman" w:hAnsi="Calibri" w:cs="Calibri"/>
                <w:b w:val="0"/>
                <w:color w:val="000000"/>
                <w:sz w:val="22"/>
              </w:rPr>
              <w:t>TOTAL REQUIREMENTS</w:t>
            </w:r>
          </w:p>
        </w:tc>
        <w:tc>
          <w:tcPr>
            <w:tcW w:w="615" w:type="pct"/>
            <w:tcBorders>
              <w:top w:val="single" w:sz="4" w:space="0" w:color="auto"/>
              <w:left w:val="nil"/>
              <w:bottom w:val="single" w:sz="8" w:space="0" w:color="auto"/>
              <w:right w:val="nil"/>
            </w:tcBorders>
            <w:shd w:val="clear" w:color="auto" w:fill="auto"/>
            <w:noWrap/>
            <w:vAlign w:val="bottom"/>
            <w:hideMark/>
          </w:tcPr>
          <w:p w14:paraId="287DB7DE" w14:textId="0F19BB25" w:rsidR="002E0305" w:rsidRPr="00FA7A89" w:rsidRDefault="002E0305" w:rsidP="00FA7A89">
            <w:pPr>
              <w:spacing w:line="240" w:lineRule="auto"/>
              <w:jc w:val="right"/>
              <w:rPr>
                <w:rFonts w:ascii="Calibri" w:eastAsia="Times New Roman" w:hAnsi="Calibri" w:cs="Calibri"/>
                <w:b w:val="0"/>
                <w:color w:val="000000"/>
                <w:sz w:val="22"/>
              </w:rPr>
            </w:pPr>
            <w:r w:rsidRPr="00FA7A89">
              <w:rPr>
                <w:rFonts w:ascii="Calibri" w:eastAsia="Times New Roman" w:hAnsi="Calibri" w:cs="Calibri"/>
                <w:b w:val="0"/>
                <w:color w:val="000000"/>
                <w:sz w:val="22"/>
              </w:rPr>
              <w:t>1,</w:t>
            </w:r>
            <w:r w:rsidR="0053610D">
              <w:rPr>
                <w:rFonts w:ascii="Calibri" w:eastAsia="Times New Roman" w:hAnsi="Calibri" w:cs="Calibri"/>
                <w:b w:val="0"/>
                <w:color w:val="000000"/>
                <w:sz w:val="22"/>
              </w:rPr>
              <w:t>549</w:t>
            </w:r>
            <w:r w:rsidRPr="00FA7A89">
              <w:rPr>
                <w:rFonts w:ascii="Calibri" w:eastAsia="Times New Roman" w:hAnsi="Calibri" w:cs="Calibri"/>
                <w:b w:val="0"/>
                <w:color w:val="000000"/>
                <w:sz w:val="22"/>
              </w:rPr>
              <w:t>,</w:t>
            </w:r>
            <w:r w:rsidR="0053610D">
              <w:rPr>
                <w:rFonts w:ascii="Calibri" w:eastAsia="Times New Roman" w:hAnsi="Calibri" w:cs="Calibri"/>
                <w:b w:val="0"/>
                <w:color w:val="000000"/>
                <w:sz w:val="22"/>
              </w:rPr>
              <w:t>578</w:t>
            </w:r>
          </w:p>
        </w:tc>
        <w:tc>
          <w:tcPr>
            <w:tcW w:w="637" w:type="pct"/>
            <w:tcBorders>
              <w:top w:val="single" w:sz="4" w:space="0" w:color="auto"/>
              <w:left w:val="nil"/>
              <w:bottom w:val="single" w:sz="8" w:space="0" w:color="auto"/>
              <w:right w:val="nil"/>
            </w:tcBorders>
            <w:shd w:val="clear" w:color="auto" w:fill="auto"/>
            <w:noWrap/>
            <w:vAlign w:val="bottom"/>
            <w:hideMark/>
          </w:tcPr>
          <w:p w14:paraId="7A038F12" w14:textId="46582CE2" w:rsidR="002E0305" w:rsidRPr="00FA7A89" w:rsidRDefault="0053610D"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288</w:t>
            </w:r>
            <w:r w:rsidR="002E0305" w:rsidRPr="00FA7A89">
              <w:rPr>
                <w:rFonts w:ascii="Calibri" w:eastAsia="Times New Roman" w:hAnsi="Calibri" w:cs="Calibri"/>
                <w:b w:val="0"/>
                <w:color w:val="000000"/>
                <w:sz w:val="22"/>
              </w:rPr>
              <w:t>,</w:t>
            </w:r>
            <w:r>
              <w:rPr>
                <w:rFonts w:ascii="Calibri" w:eastAsia="Times New Roman" w:hAnsi="Calibri" w:cs="Calibri"/>
                <w:b w:val="0"/>
                <w:color w:val="000000"/>
                <w:sz w:val="22"/>
              </w:rPr>
              <w:t>516</w:t>
            </w:r>
          </w:p>
        </w:tc>
        <w:tc>
          <w:tcPr>
            <w:tcW w:w="572" w:type="pct"/>
            <w:tcBorders>
              <w:top w:val="single" w:sz="4" w:space="0" w:color="auto"/>
              <w:left w:val="nil"/>
              <w:bottom w:val="single" w:sz="8" w:space="0" w:color="auto"/>
              <w:right w:val="nil"/>
            </w:tcBorders>
            <w:shd w:val="clear" w:color="auto" w:fill="auto"/>
            <w:noWrap/>
            <w:vAlign w:val="bottom"/>
            <w:hideMark/>
          </w:tcPr>
          <w:p w14:paraId="7594940E" w14:textId="64060E83" w:rsidR="002E0305" w:rsidRPr="00FA7A89" w:rsidRDefault="0053610D"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62</w:t>
            </w:r>
            <w:r w:rsidR="002E0305" w:rsidRPr="00FA7A89">
              <w:rPr>
                <w:rFonts w:ascii="Calibri" w:eastAsia="Times New Roman" w:hAnsi="Calibri" w:cs="Calibri"/>
                <w:b w:val="0"/>
                <w:color w:val="000000"/>
                <w:sz w:val="22"/>
              </w:rPr>
              <w:t>,</w:t>
            </w:r>
            <w:r>
              <w:rPr>
                <w:rFonts w:ascii="Calibri" w:eastAsia="Times New Roman" w:hAnsi="Calibri" w:cs="Calibri"/>
                <w:b w:val="0"/>
                <w:color w:val="000000"/>
                <w:sz w:val="22"/>
              </w:rPr>
              <w:t>000</w:t>
            </w:r>
          </w:p>
        </w:tc>
        <w:tc>
          <w:tcPr>
            <w:tcW w:w="608" w:type="pct"/>
            <w:tcBorders>
              <w:top w:val="single" w:sz="4" w:space="0" w:color="auto"/>
              <w:left w:val="nil"/>
              <w:bottom w:val="single" w:sz="8" w:space="0" w:color="auto"/>
              <w:right w:val="nil"/>
            </w:tcBorders>
            <w:shd w:val="clear" w:color="auto" w:fill="auto"/>
            <w:noWrap/>
            <w:vAlign w:val="bottom"/>
            <w:hideMark/>
          </w:tcPr>
          <w:p w14:paraId="6000DA4A" w14:textId="26C05FA4" w:rsidR="002E0305" w:rsidRPr="00FA7A89" w:rsidRDefault="0053610D"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44</w:t>
            </w:r>
            <w:r w:rsidR="002E0305" w:rsidRPr="00FA7A89">
              <w:rPr>
                <w:rFonts w:ascii="Calibri" w:eastAsia="Times New Roman" w:hAnsi="Calibri" w:cs="Calibri"/>
                <w:b w:val="0"/>
                <w:color w:val="000000"/>
                <w:sz w:val="22"/>
              </w:rPr>
              <w:t>,</w:t>
            </w:r>
            <w:r>
              <w:rPr>
                <w:rFonts w:ascii="Calibri" w:eastAsia="Times New Roman" w:hAnsi="Calibri" w:cs="Calibri"/>
                <w:b w:val="0"/>
                <w:color w:val="000000"/>
                <w:sz w:val="22"/>
              </w:rPr>
              <w:t>241</w:t>
            </w:r>
          </w:p>
        </w:tc>
        <w:tc>
          <w:tcPr>
            <w:tcW w:w="634" w:type="pct"/>
            <w:tcBorders>
              <w:top w:val="single" w:sz="4" w:space="0" w:color="auto"/>
              <w:left w:val="nil"/>
              <w:bottom w:val="single" w:sz="8" w:space="0" w:color="auto"/>
              <w:right w:val="nil"/>
            </w:tcBorders>
            <w:shd w:val="clear" w:color="auto" w:fill="auto"/>
            <w:noWrap/>
            <w:vAlign w:val="bottom"/>
            <w:hideMark/>
          </w:tcPr>
          <w:p w14:paraId="1BC336CE" w14:textId="12E91C4D" w:rsidR="002E0305" w:rsidRPr="00FA7A89" w:rsidRDefault="002E0305"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8</w:t>
            </w:r>
            <w:r w:rsidR="0053610D">
              <w:rPr>
                <w:rFonts w:ascii="Calibri" w:eastAsia="Times New Roman" w:hAnsi="Calibri" w:cs="Calibri"/>
                <w:b w:val="0"/>
                <w:color w:val="000000"/>
                <w:sz w:val="22"/>
              </w:rPr>
              <w:t>7</w:t>
            </w:r>
            <w:r w:rsidRPr="00FA7A89">
              <w:rPr>
                <w:rFonts w:ascii="Calibri" w:eastAsia="Times New Roman" w:hAnsi="Calibri" w:cs="Calibri"/>
                <w:b w:val="0"/>
                <w:color w:val="000000"/>
                <w:sz w:val="22"/>
              </w:rPr>
              <w:t>,</w:t>
            </w:r>
            <w:r w:rsidR="0053610D">
              <w:rPr>
                <w:rFonts w:ascii="Calibri" w:eastAsia="Times New Roman" w:hAnsi="Calibri" w:cs="Calibri"/>
                <w:b w:val="0"/>
                <w:color w:val="000000"/>
                <w:sz w:val="22"/>
              </w:rPr>
              <w:t>156</w:t>
            </w:r>
          </w:p>
        </w:tc>
        <w:tc>
          <w:tcPr>
            <w:tcW w:w="625" w:type="pct"/>
            <w:tcBorders>
              <w:top w:val="single" w:sz="4" w:space="0" w:color="auto"/>
              <w:left w:val="nil"/>
              <w:bottom w:val="single" w:sz="8" w:space="0" w:color="auto"/>
              <w:right w:val="nil"/>
            </w:tcBorders>
            <w:shd w:val="clear" w:color="auto" w:fill="auto"/>
            <w:noWrap/>
            <w:vAlign w:val="bottom"/>
            <w:hideMark/>
          </w:tcPr>
          <w:p w14:paraId="2B1A4239" w14:textId="2A05C642" w:rsidR="002E0305" w:rsidRPr="00FA7A89" w:rsidRDefault="0053610D" w:rsidP="00FA7A89">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2</w:t>
            </w:r>
            <w:r w:rsidR="002E0305" w:rsidRPr="00FA7A89">
              <w:rPr>
                <w:rFonts w:ascii="Calibri" w:eastAsia="Times New Roman" w:hAnsi="Calibri" w:cs="Calibri"/>
                <w:b w:val="0"/>
                <w:color w:val="000000"/>
                <w:sz w:val="22"/>
              </w:rPr>
              <w:t>,</w:t>
            </w:r>
            <w:r>
              <w:rPr>
                <w:rFonts w:ascii="Calibri" w:eastAsia="Times New Roman" w:hAnsi="Calibri" w:cs="Calibri"/>
                <w:b w:val="0"/>
                <w:color w:val="000000"/>
                <w:sz w:val="22"/>
              </w:rPr>
              <w:t>031</w:t>
            </w:r>
            <w:r w:rsidR="002E0305" w:rsidRPr="00FA7A89">
              <w:rPr>
                <w:rFonts w:ascii="Calibri" w:eastAsia="Times New Roman" w:hAnsi="Calibri" w:cs="Calibri"/>
                <w:b w:val="0"/>
                <w:color w:val="000000"/>
                <w:sz w:val="22"/>
              </w:rPr>
              <w:t>,</w:t>
            </w:r>
            <w:r>
              <w:rPr>
                <w:rFonts w:ascii="Calibri" w:eastAsia="Times New Roman" w:hAnsi="Calibri" w:cs="Calibri"/>
                <w:b w:val="0"/>
                <w:color w:val="000000"/>
                <w:sz w:val="22"/>
              </w:rPr>
              <w:t>491</w:t>
            </w:r>
          </w:p>
        </w:tc>
      </w:tr>
      <w:tr w:rsidR="002E0305" w:rsidRPr="00FA7A89" w14:paraId="603B515C" w14:textId="77777777" w:rsidTr="002E0305">
        <w:trPr>
          <w:trHeight w:val="315"/>
        </w:trPr>
        <w:tc>
          <w:tcPr>
            <w:tcW w:w="1309" w:type="pct"/>
            <w:tcBorders>
              <w:top w:val="nil"/>
              <w:left w:val="nil"/>
              <w:bottom w:val="nil"/>
              <w:right w:val="nil"/>
            </w:tcBorders>
            <w:shd w:val="clear" w:color="auto" w:fill="auto"/>
            <w:noWrap/>
            <w:vAlign w:val="bottom"/>
          </w:tcPr>
          <w:p w14:paraId="127C678F" w14:textId="099BE959" w:rsidR="002E0305" w:rsidRPr="00FA7A89" w:rsidRDefault="002E0305" w:rsidP="00FA7A89">
            <w:pPr>
              <w:spacing w:line="240" w:lineRule="auto"/>
              <w:rPr>
                <w:rFonts w:ascii="Calibri" w:eastAsia="Times New Roman" w:hAnsi="Calibri" w:cs="Calibri"/>
                <w:b w:val="0"/>
                <w:color w:val="000000"/>
                <w:sz w:val="22"/>
              </w:rPr>
            </w:pPr>
          </w:p>
        </w:tc>
        <w:tc>
          <w:tcPr>
            <w:tcW w:w="615" w:type="pct"/>
            <w:tcBorders>
              <w:top w:val="single" w:sz="4" w:space="0" w:color="auto"/>
              <w:left w:val="nil"/>
              <w:bottom w:val="single" w:sz="8" w:space="0" w:color="auto"/>
              <w:right w:val="nil"/>
            </w:tcBorders>
            <w:shd w:val="clear" w:color="auto" w:fill="auto"/>
            <w:noWrap/>
            <w:vAlign w:val="bottom"/>
          </w:tcPr>
          <w:p w14:paraId="499D8DA0" w14:textId="69FF7E44" w:rsidR="002E0305" w:rsidRPr="00FA7A89" w:rsidRDefault="002E0305" w:rsidP="00FA7A89">
            <w:pPr>
              <w:spacing w:line="240" w:lineRule="auto"/>
              <w:jc w:val="right"/>
              <w:rPr>
                <w:rFonts w:ascii="Calibri" w:eastAsia="Times New Roman" w:hAnsi="Calibri" w:cs="Calibri"/>
                <w:b w:val="0"/>
                <w:color w:val="000000"/>
                <w:sz w:val="22"/>
              </w:rPr>
            </w:pPr>
          </w:p>
        </w:tc>
        <w:tc>
          <w:tcPr>
            <w:tcW w:w="637" w:type="pct"/>
            <w:tcBorders>
              <w:top w:val="single" w:sz="4" w:space="0" w:color="auto"/>
              <w:left w:val="nil"/>
              <w:bottom w:val="single" w:sz="8" w:space="0" w:color="auto"/>
              <w:right w:val="nil"/>
            </w:tcBorders>
            <w:shd w:val="clear" w:color="auto" w:fill="auto"/>
            <w:noWrap/>
            <w:vAlign w:val="bottom"/>
          </w:tcPr>
          <w:p w14:paraId="3C4F0133" w14:textId="510C900F" w:rsidR="002E0305" w:rsidRPr="00FA7A89" w:rsidRDefault="002E0305" w:rsidP="00FA7A89">
            <w:pPr>
              <w:spacing w:line="240" w:lineRule="auto"/>
              <w:jc w:val="right"/>
              <w:rPr>
                <w:rFonts w:ascii="Calibri" w:eastAsia="Times New Roman" w:hAnsi="Calibri" w:cs="Calibri"/>
                <w:b w:val="0"/>
                <w:color w:val="000000"/>
                <w:sz w:val="22"/>
              </w:rPr>
            </w:pPr>
          </w:p>
        </w:tc>
        <w:tc>
          <w:tcPr>
            <w:tcW w:w="572" w:type="pct"/>
            <w:tcBorders>
              <w:top w:val="single" w:sz="4" w:space="0" w:color="auto"/>
              <w:left w:val="nil"/>
              <w:bottom w:val="single" w:sz="8" w:space="0" w:color="auto"/>
              <w:right w:val="nil"/>
            </w:tcBorders>
            <w:shd w:val="clear" w:color="auto" w:fill="auto"/>
            <w:noWrap/>
            <w:vAlign w:val="bottom"/>
          </w:tcPr>
          <w:p w14:paraId="3DEDE5B5" w14:textId="2BFAD6BB" w:rsidR="002E0305" w:rsidRPr="00FA7A89" w:rsidRDefault="002E0305" w:rsidP="00FA7A89">
            <w:pPr>
              <w:spacing w:line="240" w:lineRule="auto"/>
              <w:jc w:val="right"/>
              <w:rPr>
                <w:rFonts w:ascii="Calibri" w:eastAsia="Times New Roman" w:hAnsi="Calibri" w:cs="Calibri"/>
                <w:b w:val="0"/>
                <w:color w:val="000000"/>
                <w:sz w:val="22"/>
              </w:rPr>
            </w:pPr>
          </w:p>
        </w:tc>
        <w:tc>
          <w:tcPr>
            <w:tcW w:w="608" w:type="pct"/>
            <w:tcBorders>
              <w:top w:val="single" w:sz="4" w:space="0" w:color="auto"/>
              <w:left w:val="nil"/>
              <w:bottom w:val="single" w:sz="8" w:space="0" w:color="auto"/>
              <w:right w:val="nil"/>
            </w:tcBorders>
            <w:shd w:val="clear" w:color="auto" w:fill="auto"/>
            <w:noWrap/>
            <w:vAlign w:val="bottom"/>
          </w:tcPr>
          <w:p w14:paraId="6A9224F9" w14:textId="2D583520" w:rsidR="002E0305" w:rsidRPr="00FA7A89" w:rsidRDefault="002E0305" w:rsidP="00FA7A89">
            <w:pPr>
              <w:spacing w:line="240" w:lineRule="auto"/>
              <w:jc w:val="right"/>
              <w:rPr>
                <w:rFonts w:ascii="Calibri" w:eastAsia="Times New Roman" w:hAnsi="Calibri" w:cs="Calibri"/>
                <w:b w:val="0"/>
                <w:color w:val="000000"/>
                <w:sz w:val="22"/>
              </w:rPr>
            </w:pPr>
          </w:p>
        </w:tc>
        <w:tc>
          <w:tcPr>
            <w:tcW w:w="634" w:type="pct"/>
            <w:tcBorders>
              <w:top w:val="single" w:sz="4" w:space="0" w:color="auto"/>
              <w:left w:val="nil"/>
              <w:bottom w:val="single" w:sz="8" w:space="0" w:color="auto"/>
              <w:right w:val="nil"/>
            </w:tcBorders>
            <w:shd w:val="clear" w:color="auto" w:fill="auto"/>
            <w:noWrap/>
            <w:vAlign w:val="bottom"/>
          </w:tcPr>
          <w:p w14:paraId="03A14498" w14:textId="735F62A4" w:rsidR="002E0305" w:rsidRPr="00FA7A89" w:rsidRDefault="002E0305" w:rsidP="00FA7A89">
            <w:pPr>
              <w:spacing w:line="240" w:lineRule="auto"/>
              <w:jc w:val="right"/>
              <w:rPr>
                <w:rFonts w:ascii="Calibri" w:eastAsia="Times New Roman" w:hAnsi="Calibri" w:cs="Calibri"/>
                <w:b w:val="0"/>
                <w:color w:val="000000"/>
                <w:sz w:val="22"/>
              </w:rPr>
            </w:pPr>
          </w:p>
        </w:tc>
        <w:tc>
          <w:tcPr>
            <w:tcW w:w="625" w:type="pct"/>
            <w:tcBorders>
              <w:top w:val="single" w:sz="4" w:space="0" w:color="auto"/>
              <w:left w:val="nil"/>
              <w:bottom w:val="single" w:sz="8" w:space="0" w:color="auto"/>
              <w:right w:val="nil"/>
            </w:tcBorders>
            <w:shd w:val="clear" w:color="auto" w:fill="auto"/>
            <w:noWrap/>
            <w:vAlign w:val="bottom"/>
          </w:tcPr>
          <w:p w14:paraId="5CD1306B" w14:textId="3D0E9463" w:rsidR="002E0305" w:rsidRPr="00FA7A89" w:rsidRDefault="002E0305" w:rsidP="00FA7A89">
            <w:pPr>
              <w:spacing w:line="240" w:lineRule="auto"/>
              <w:jc w:val="right"/>
              <w:rPr>
                <w:rFonts w:ascii="Calibri" w:eastAsia="Times New Roman" w:hAnsi="Calibri" w:cs="Calibri"/>
                <w:b w:val="0"/>
                <w:color w:val="000000"/>
                <w:sz w:val="22"/>
              </w:rPr>
            </w:pPr>
          </w:p>
        </w:tc>
      </w:tr>
    </w:tbl>
    <w:p w14:paraId="35CCCA69" w14:textId="77777777" w:rsidR="002655DC" w:rsidRDefault="002655DC" w:rsidP="00E473C7"/>
    <w:p w14:paraId="5665FE50" w14:textId="77777777" w:rsidR="002655DC" w:rsidRDefault="002655DC">
      <w:pPr>
        <w:spacing w:after="200"/>
      </w:pPr>
      <w:r>
        <w:br w:type="page"/>
      </w:r>
    </w:p>
    <w:p w14:paraId="4B95CD6C" w14:textId="77777777" w:rsidR="002655DC" w:rsidRDefault="002655DC" w:rsidP="00E473C7"/>
    <w:p w14:paraId="25D51C80" w14:textId="77777777" w:rsidR="002655DC" w:rsidRDefault="002655DC" w:rsidP="00E473C7"/>
    <w:tbl>
      <w:tblPr>
        <w:tblW w:w="5000" w:type="pct"/>
        <w:tblLayout w:type="fixed"/>
        <w:tblLook w:val="04A0" w:firstRow="1" w:lastRow="0" w:firstColumn="1" w:lastColumn="0" w:noHBand="0" w:noVBand="1"/>
      </w:tblPr>
      <w:tblGrid>
        <w:gridCol w:w="3240"/>
        <w:gridCol w:w="270"/>
        <w:gridCol w:w="900"/>
        <w:gridCol w:w="1170"/>
        <w:gridCol w:w="992"/>
        <w:gridCol w:w="1081"/>
        <w:gridCol w:w="1079"/>
        <w:gridCol w:w="1204"/>
      </w:tblGrid>
      <w:tr w:rsidR="00D44D50" w:rsidRPr="002655DC" w14:paraId="1D881885" w14:textId="77777777" w:rsidTr="00D44D50">
        <w:trPr>
          <w:trHeight w:val="300"/>
        </w:trPr>
        <w:tc>
          <w:tcPr>
            <w:tcW w:w="3307" w:type="pct"/>
            <w:gridSpan w:val="5"/>
            <w:tcBorders>
              <w:top w:val="nil"/>
              <w:left w:val="nil"/>
              <w:bottom w:val="nil"/>
              <w:right w:val="nil"/>
            </w:tcBorders>
            <w:shd w:val="clear" w:color="auto" w:fill="auto"/>
            <w:noWrap/>
            <w:vAlign w:val="bottom"/>
            <w:hideMark/>
          </w:tcPr>
          <w:p w14:paraId="54B276FF" w14:textId="77777777" w:rsidR="002655DC" w:rsidRPr="002655DC" w:rsidRDefault="002655DC" w:rsidP="00D44D50">
            <w:pPr>
              <w:pStyle w:val="Heading2"/>
            </w:pPr>
            <w:bookmarkStart w:id="41" w:name="_Toc132632864"/>
            <w:r w:rsidRPr="002655DC">
              <w:t>Schedule of Appropriations</w:t>
            </w:r>
            <w:bookmarkEnd w:id="41"/>
          </w:p>
        </w:tc>
        <w:tc>
          <w:tcPr>
            <w:tcW w:w="544" w:type="pct"/>
            <w:tcBorders>
              <w:top w:val="nil"/>
              <w:left w:val="nil"/>
              <w:bottom w:val="nil"/>
              <w:right w:val="nil"/>
            </w:tcBorders>
            <w:shd w:val="clear" w:color="auto" w:fill="auto"/>
            <w:noWrap/>
            <w:vAlign w:val="bottom"/>
            <w:hideMark/>
          </w:tcPr>
          <w:p w14:paraId="5D8C07CD" w14:textId="77777777" w:rsidR="002655DC" w:rsidRPr="002655DC" w:rsidRDefault="002655DC" w:rsidP="00D44D50">
            <w:pPr>
              <w:pStyle w:val="Heading2"/>
            </w:pPr>
          </w:p>
        </w:tc>
        <w:tc>
          <w:tcPr>
            <w:tcW w:w="543" w:type="pct"/>
            <w:tcBorders>
              <w:top w:val="nil"/>
              <w:left w:val="nil"/>
              <w:bottom w:val="nil"/>
              <w:right w:val="nil"/>
            </w:tcBorders>
            <w:shd w:val="clear" w:color="auto" w:fill="auto"/>
            <w:noWrap/>
            <w:vAlign w:val="bottom"/>
            <w:hideMark/>
          </w:tcPr>
          <w:p w14:paraId="60142447" w14:textId="77777777" w:rsidR="002655DC" w:rsidRPr="002655DC" w:rsidRDefault="002655DC" w:rsidP="00D44D50">
            <w:pPr>
              <w:pStyle w:val="Heading2"/>
              <w:rPr>
                <w:rFonts w:ascii="Times New Roman" w:hAnsi="Times New Roman" w:cs="Times New Roman"/>
                <w:color w:val="auto"/>
                <w:sz w:val="20"/>
                <w:szCs w:val="20"/>
              </w:rPr>
            </w:pPr>
          </w:p>
        </w:tc>
        <w:tc>
          <w:tcPr>
            <w:tcW w:w="606" w:type="pct"/>
            <w:tcBorders>
              <w:top w:val="nil"/>
              <w:left w:val="nil"/>
              <w:bottom w:val="nil"/>
              <w:right w:val="nil"/>
            </w:tcBorders>
            <w:shd w:val="clear" w:color="auto" w:fill="auto"/>
            <w:noWrap/>
            <w:vAlign w:val="bottom"/>
            <w:hideMark/>
          </w:tcPr>
          <w:p w14:paraId="7FC0ABB4" w14:textId="77777777" w:rsidR="002655DC" w:rsidRPr="002655DC" w:rsidRDefault="002655DC" w:rsidP="00D44D50">
            <w:pPr>
              <w:pStyle w:val="Heading2"/>
              <w:rPr>
                <w:rFonts w:ascii="Times New Roman" w:hAnsi="Times New Roman" w:cs="Times New Roman"/>
                <w:color w:val="auto"/>
                <w:sz w:val="20"/>
                <w:szCs w:val="20"/>
              </w:rPr>
            </w:pPr>
          </w:p>
        </w:tc>
      </w:tr>
      <w:tr w:rsidR="002655DC" w:rsidRPr="002655DC" w14:paraId="47FCF011" w14:textId="77777777" w:rsidTr="00D44D50">
        <w:trPr>
          <w:trHeight w:val="300"/>
        </w:trPr>
        <w:tc>
          <w:tcPr>
            <w:tcW w:w="1766" w:type="pct"/>
            <w:gridSpan w:val="2"/>
            <w:tcBorders>
              <w:top w:val="nil"/>
              <w:left w:val="nil"/>
              <w:bottom w:val="nil"/>
              <w:right w:val="nil"/>
            </w:tcBorders>
            <w:shd w:val="clear" w:color="auto" w:fill="auto"/>
            <w:noWrap/>
            <w:vAlign w:val="bottom"/>
            <w:hideMark/>
          </w:tcPr>
          <w:p w14:paraId="0921712C" w14:textId="77777777" w:rsidR="002655DC" w:rsidRPr="002655DC" w:rsidRDefault="002655DC" w:rsidP="002655DC">
            <w:pPr>
              <w:spacing w:line="240" w:lineRule="auto"/>
              <w:rPr>
                <w:rFonts w:ascii="Times New Roman" w:eastAsia="Times New Roman" w:hAnsi="Times New Roman" w:cs="Times New Roman"/>
                <w:b w:val="0"/>
                <w:color w:val="auto"/>
                <w:sz w:val="20"/>
                <w:szCs w:val="20"/>
              </w:rPr>
            </w:pPr>
          </w:p>
        </w:tc>
        <w:tc>
          <w:tcPr>
            <w:tcW w:w="453" w:type="pct"/>
            <w:tcBorders>
              <w:top w:val="nil"/>
              <w:left w:val="nil"/>
              <w:bottom w:val="single" w:sz="4" w:space="0" w:color="auto"/>
              <w:right w:val="nil"/>
            </w:tcBorders>
            <w:shd w:val="clear" w:color="auto" w:fill="auto"/>
            <w:noWrap/>
            <w:vAlign w:val="bottom"/>
            <w:hideMark/>
          </w:tcPr>
          <w:p w14:paraId="62FF6A11" w14:textId="77777777" w:rsidR="002655DC" w:rsidRPr="002655DC" w:rsidRDefault="002655DC" w:rsidP="002655DC">
            <w:pPr>
              <w:spacing w:line="240" w:lineRule="auto"/>
              <w:rPr>
                <w:rFonts w:ascii="Calibri" w:eastAsia="Times New Roman" w:hAnsi="Calibri" w:cs="Calibri"/>
                <w:b w:val="0"/>
                <w:color w:val="000000"/>
                <w:sz w:val="18"/>
                <w:szCs w:val="18"/>
              </w:rPr>
            </w:pPr>
            <w:r w:rsidRPr="002655DC">
              <w:rPr>
                <w:rFonts w:ascii="Calibri" w:eastAsia="Times New Roman" w:hAnsi="Calibri" w:cs="Calibri"/>
                <w:b w:val="0"/>
                <w:color w:val="000000"/>
                <w:sz w:val="18"/>
                <w:szCs w:val="18"/>
              </w:rPr>
              <w:t>General</w:t>
            </w:r>
          </w:p>
        </w:tc>
        <w:tc>
          <w:tcPr>
            <w:tcW w:w="589" w:type="pct"/>
            <w:tcBorders>
              <w:top w:val="nil"/>
              <w:left w:val="nil"/>
              <w:bottom w:val="single" w:sz="4" w:space="0" w:color="auto"/>
              <w:right w:val="nil"/>
            </w:tcBorders>
            <w:shd w:val="clear" w:color="auto" w:fill="auto"/>
            <w:noWrap/>
            <w:vAlign w:val="bottom"/>
            <w:hideMark/>
          </w:tcPr>
          <w:p w14:paraId="7B94FA25" w14:textId="77777777" w:rsidR="002655DC" w:rsidRPr="002655DC" w:rsidRDefault="002655DC" w:rsidP="002655DC">
            <w:pPr>
              <w:spacing w:line="240" w:lineRule="auto"/>
              <w:rPr>
                <w:rFonts w:ascii="Calibri" w:eastAsia="Times New Roman" w:hAnsi="Calibri" w:cs="Calibri"/>
                <w:b w:val="0"/>
                <w:color w:val="000000"/>
                <w:sz w:val="18"/>
                <w:szCs w:val="18"/>
              </w:rPr>
            </w:pPr>
            <w:r w:rsidRPr="002655DC">
              <w:rPr>
                <w:rFonts w:ascii="Calibri" w:eastAsia="Times New Roman" w:hAnsi="Calibri" w:cs="Calibri"/>
                <w:b w:val="0"/>
                <w:color w:val="000000"/>
                <w:sz w:val="18"/>
                <w:szCs w:val="18"/>
              </w:rPr>
              <w:t>Debt Service</w:t>
            </w:r>
          </w:p>
        </w:tc>
        <w:tc>
          <w:tcPr>
            <w:tcW w:w="499" w:type="pct"/>
            <w:tcBorders>
              <w:top w:val="nil"/>
              <w:left w:val="nil"/>
              <w:bottom w:val="single" w:sz="4" w:space="0" w:color="auto"/>
              <w:right w:val="nil"/>
            </w:tcBorders>
            <w:shd w:val="clear" w:color="auto" w:fill="auto"/>
            <w:noWrap/>
            <w:vAlign w:val="bottom"/>
            <w:hideMark/>
          </w:tcPr>
          <w:p w14:paraId="1D4D53D5" w14:textId="77777777" w:rsidR="002655DC" w:rsidRPr="002655DC" w:rsidRDefault="002655DC" w:rsidP="002655DC">
            <w:pPr>
              <w:spacing w:line="240" w:lineRule="auto"/>
              <w:rPr>
                <w:rFonts w:ascii="Calibri" w:eastAsia="Times New Roman" w:hAnsi="Calibri" w:cs="Calibri"/>
                <w:b w:val="0"/>
                <w:color w:val="000000"/>
                <w:sz w:val="18"/>
                <w:szCs w:val="18"/>
              </w:rPr>
            </w:pPr>
            <w:r w:rsidRPr="002655DC">
              <w:rPr>
                <w:rFonts w:ascii="Calibri" w:eastAsia="Times New Roman" w:hAnsi="Calibri" w:cs="Calibri"/>
                <w:b w:val="0"/>
                <w:color w:val="000000"/>
                <w:sz w:val="18"/>
                <w:szCs w:val="18"/>
              </w:rPr>
              <w:t>Apparatus</w:t>
            </w:r>
          </w:p>
        </w:tc>
        <w:tc>
          <w:tcPr>
            <w:tcW w:w="544" w:type="pct"/>
            <w:tcBorders>
              <w:top w:val="nil"/>
              <w:left w:val="nil"/>
              <w:bottom w:val="single" w:sz="4" w:space="0" w:color="auto"/>
              <w:right w:val="nil"/>
            </w:tcBorders>
            <w:shd w:val="clear" w:color="auto" w:fill="auto"/>
            <w:noWrap/>
            <w:vAlign w:val="bottom"/>
            <w:hideMark/>
          </w:tcPr>
          <w:p w14:paraId="3A95C58E" w14:textId="77777777" w:rsidR="002655DC" w:rsidRPr="002655DC" w:rsidRDefault="002655DC" w:rsidP="002655DC">
            <w:pPr>
              <w:spacing w:line="240" w:lineRule="auto"/>
              <w:rPr>
                <w:rFonts w:ascii="Calibri" w:eastAsia="Times New Roman" w:hAnsi="Calibri" w:cs="Calibri"/>
                <w:b w:val="0"/>
                <w:color w:val="000000"/>
                <w:sz w:val="18"/>
                <w:szCs w:val="18"/>
              </w:rPr>
            </w:pPr>
            <w:r w:rsidRPr="002655DC">
              <w:rPr>
                <w:rFonts w:ascii="Calibri" w:eastAsia="Times New Roman" w:hAnsi="Calibri" w:cs="Calibri"/>
                <w:b w:val="0"/>
                <w:color w:val="000000"/>
                <w:sz w:val="18"/>
                <w:szCs w:val="18"/>
              </w:rPr>
              <w:t>Equipment</w:t>
            </w:r>
          </w:p>
        </w:tc>
        <w:tc>
          <w:tcPr>
            <w:tcW w:w="543" w:type="pct"/>
            <w:tcBorders>
              <w:top w:val="nil"/>
              <w:left w:val="nil"/>
              <w:bottom w:val="single" w:sz="4" w:space="0" w:color="auto"/>
              <w:right w:val="nil"/>
            </w:tcBorders>
            <w:shd w:val="clear" w:color="auto" w:fill="auto"/>
            <w:noWrap/>
            <w:vAlign w:val="bottom"/>
            <w:hideMark/>
          </w:tcPr>
          <w:p w14:paraId="1EC8B4C0" w14:textId="77777777" w:rsidR="002655DC" w:rsidRPr="002655DC" w:rsidRDefault="002655DC" w:rsidP="002655DC">
            <w:pPr>
              <w:spacing w:line="240" w:lineRule="auto"/>
              <w:rPr>
                <w:rFonts w:ascii="Calibri" w:eastAsia="Times New Roman" w:hAnsi="Calibri" w:cs="Calibri"/>
                <w:b w:val="0"/>
                <w:color w:val="000000"/>
                <w:sz w:val="18"/>
                <w:szCs w:val="18"/>
              </w:rPr>
            </w:pPr>
            <w:r w:rsidRPr="002655DC">
              <w:rPr>
                <w:rFonts w:ascii="Calibri" w:eastAsia="Times New Roman" w:hAnsi="Calibri" w:cs="Calibri"/>
                <w:b w:val="0"/>
                <w:color w:val="000000"/>
                <w:sz w:val="18"/>
                <w:szCs w:val="18"/>
              </w:rPr>
              <w:t>Property &amp; Facilities</w:t>
            </w:r>
          </w:p>
        </w:tc>
        <w:tc>
          <w:tcPr>
            <w:tcW w:w="606" w:type="pct"/>
            <w:tcBorders>
              <w:top w:val="nil"/>
              <w:left w:val="nil"/>
              <w:bottom w:val="single" w:sz="4" w:space="0" w:color="auto"/>
              <w:right w:val="nil"/>
            </w:tcBorders>
            <w:shd w:val="clear" w:color="auto" w:fill="auto"/>
            <w:noWrap/>
            <w:vAlign w:val="bottom"/>
            <w:hideMark/>
          </w:tcPr>
          <w:p w14:paraId="14CAED43" w14:textId="77777777" w:rsidR="002655DC" w:rsidRPr="002655DC" w:rsidRDefault="002655DC" w:rsidP="00347311">
            <w:pPr>
              <w:spacing w:line="240" w:lineRule="auto"/>
              <w:jc w:val="center"/>
              <w:rPr>
                <w:rFonts w:ascii="Calibri" w:eastAsia="Times New Roman" w:hAnsi="Calibri" w:cs="Calibri"/>
                <w:b w:val="0"/>
                <w:color w:val="000000"/>
                <w:sz w:val="18"/>
                <w:szCs w:val="18"/>
              </w:rPr>
            </w:pPr>
            <w:r w:rsidRPr="002655DC">
              <w:rPr>
                <w:rFonts w:ascii="Calibri" w:eastAsia="Times New Roman" w:hAnsi="Calibri" w:cs="Calibri"/>
                <w:b w:val="0"/>
                <w:color w:val="000000"/>
                <w:sz w:val="18"/>
                <w:szCs w:val="18"/>
              </w:rPr>
              <w:t>Total</w:t>
            </w:r>
          </w:p>
        </w:tc>
      </w:tr>
      <w:tr w:rsidR="00D44D50" w:rsidRPr="002655DC" w14:paraId="1941B7BD" w14:textId="77777777" w:rsidTr="00D44D50">
        <w:trPr>
          <w:trHeight w:val="300"/>
        </w:trPr>
        <w:tc>
          <w:tcPr>
            <w:tcW w:w="1630" w:type="pct"/>
            <w:tcBorders>
              <w:top w:val="nil"/>
              <w:left w:val="nil"/>
              <w:bottom w:val="nil"/>
              <w:right w:val="nil"/>
            </w:tcBorders>
            <w:shd w:val="clear" w:color="auto" w:fill="auto"/>
            <w:noWrap/>
            <w:vAlign w:val="bottom"/>
            <w:hideMark/>
          </w:tcPr>
          <w:p w14:paraId="4D929604" w14:textId="77777777" w:rsidR="002655DC" w:rsidRPr="002655DC" w:rsidRDefault="002655DC" w:rsidP="002655DC">
            <w:pPr>
              <w:spacing w:line="240" w:lineRule="auto"/>
              <w:ind w:firstLineChars="200" w:firstLine="400"/>
              <w:rPr>
                <w:rFonts w:ascii="Calibri" w:eastAsia="Times New Roman" w:hAnsi="Calibri" w:cs="Calibri"/>
                <w:b w:val="0"/>
                <w:color w:val="000000"/>
                <w:sz w:val="20"/>
                <w:szCs w:val="20"/>
              </w:rPr>
            </w:pPr>
            <w:r w:rsidRPr="002655DC">
              <w:rPr>
                <w:rFonts w:ascii="Calibri" w:eastAsia="Times New Roman" w:hAnsi="Calibri" w:cs="Calibri"/>
                <w:b w:val="0"/>
                <w:color w:val="000000"/>
                <w:sz w:val="20"/>
                <w:szCs w:val="20"/>
              </w:rPr>
              <w:t>Personnel Services</w:t>
            </w:r>
          </w:p>
        </w:tc>
        <w:tc>
          <w:tcPr>
            <w:tcW w:w="589" w:type="pct"/>
            <w:gridSpan w:val="2"/>
            <w:tcBorders>
              <w:top w:val="nil"/>
              <w:left w:val="nil"/>
              <w:bottom w:val="nil"/>
              <w:right w:val="nil"/>
            </w:tcBorders>
            <w:shd w:val="clear" w:color="auto" w:fill="auto"/>
            <w:noWrap/>
            <w:vAlign w:val="bottom"/>
            <w:hideMark/>
          </w:tcPr>
          <w:p w14:paraId="0B91E921" w14:textId="146D1231" w:rsidR="002655DC" w:rsidRPr="002655DC" w:rsidRDefault="007415C1" w:rsidP="002655DC">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819</w:t>
            </w:r>
            <w:r w:rsidR="002655DC" w:rsidRPr="002655DC">
              <w:rPr>
                <w:rFonts w:ascii="Calibri" w:eastAsia="Times New Roman" w:hAnsi="Calibri" w:cs="Calibri"/>
                <w:b w:val="0"/>
                <w:color w:val="000000"/>
                <w:sz w:val="22"/>
              </w:rPr>
              <w:t>,</w:t>
            </w:r>
            <w:r w:rsidR="00F62B7E">
              <w:rPr>
                <w:rFonts w:ascii="Calibri" w:eastAsia="Times New Roman" w:hAnsi="Calibri" w:cs="Calibri"/>
                <w:b w:val="0"/>
                <w:color w:val="000000"/>
                <w:sz w:val="22"/>
              </w:rPr>
              <w:t>9</w:t>
            </w:r>
            <w:r w:rsidR="002655DC" w:rsidRPr="002655DC">
              <w:rPr>
                <w:rFonts w:ascii="Calibri" w:eastAsia="Times New Roman" w:hAnsi="Calibri" w:cs="Calibri"/>
                <w:b w:val="0"/>
                <w:color w:val="000000"/>
                <w:sz w:val="22"/>
              </w:rPr>
              <w:t>10</w:t>
            </w:r>
          </w:p>
        </w:tc>
        <w:tc>
          <w:tcPr>
            <w:tcW w:w="589" w:type="pct"/>
            <w:tcBorders>
              <w:top w:val="nil"/>
              <w:left w:val="nil"/>
              <w:bottom w:val="nil"/>
              <w:right w:val="nil"/>
            </w:tcBorders>
            <w:shd w:val="clear" w:color="auto" w:fill="auto"/>
            <w:noWrap/>
            <w:vAlign w:val="bottom"/>
            <w:hideMark/>
          </w:tcPr>
          <w:p w14:paraId="77A94A03" w14:textId="77777777" w:rsidR="002655DC" w:rsidRPr="002655DC" w:rsidRDefault="002655DC" w:rsidP="002655DC">
            <w:pPr>
              <w:spacing w:line="240" w:lineRule="auto"/>
              <w:jc w:val="center"/>
              <w:rPr>
                <w:rFonts w:ascii="Calibri" w:eastAsia="Times New Roman" w:hAnsi="Calibri" w:cs="Calibri"/>
                <w:b w:val="0"/>
                <w:color w:val="000000"/>
                <w:sz w:val="22"/>
              </w:rPr>
            </w:pPr>
            <w:r w:rsidRPr="002655DC">
              <w:rPr>
                <w:rFonts w:ascii="Calibri" w:eastAsia="Times New Roman" w:hAnsi="Calibri" w:cs="Calibri"/>
                <w:b w:val="0"/>
                <w:color w:val="000000"/>
                <w:sz w:val="22"/>
              </w:rPr>
              <w:t>─</w:t>
            </w:r>
          </w:p>
        </w:tc>
        <w:tc>
          <w:tcPr>
            <w:tcW w:w="499" w:type="pct"/>
            <w:tcBorders>
              <w:top w:val="nil"/>
              <w:left w:val="nil"/>
              <w:bottom w:val="nil"/>
              <w:right w:val="nil"/>
            </w:tcBorders>
            <w:shd w:val="clear" w:color="auto" w:fill="auto"/>
            <w:noWrap/>
            <w:vAlign w:val="bottom"/>
            <w:hideMark/>
          </w:tcPr>
          <w:p w14:paraId="348949AE" w14:textId="77777777" w:rsidR="002655DC" w:rsidRPr="002655DC" w:rsidRDefault="002655DC" w:rsidP="002655DC">
            <w:pPr>
              <w:spacing w:line="240" w:lineRule="auto"/>
              <w:jc w:val="center"/>
              <w:rPr>
                <w:rFonts w:ascii="Calibri" w:eastAsia="Times New Roman" w:hAnsi="Calibri" w:cs="Calibri"/>
                <w:b w:val="0"/>
                <w:color w:val="000000"/>
                <w:sz w:val="22"/>
              </w:rPr>
            </w:pPr>
            <w:r w:rsidRPr="002655DC">
              <w:rPr>
                <w:rFonts w:ascii="Calibri" w:eastAsia="Times New Roman" w:hAnsi="Calibri" w:cs="Calibri"/>
                <w:b w:val="0"/>
                <w:color w:val="000000"/>
                <w:sz w:val="22"/>
              </w:rPr>
              <w:t>─</w:t>
            </w:r>
          </w:p>
        </w:tc>
        <w:tc>
          <w:tcPr>
            <w:tcW w:w="544" w:type="pct"/>
            <w:tcBorders>
              <w:top w:val="nil"/>
              <w:left w:val="nil"/>
              <w:bottom w:val="nil"/>
              <w:right w:val="nil"/>
            </w:tcBorders>
            <w:shd w:val="clear" w:color="auto" w:fill="auto"/>
            <w:noWrap/>
            <w:vAlign w:val="bottom"/>
            <w:hideMark/>
          </w:tcPr>
          <w:p w14:paraId="11DC63F7" w14:textId="77777777" w:rsidR="002655DC" w:rsidRPr="002655DC" w:rsidRDefault="002655DC" w:rsidP="002655DC">
            <w:pPr>
              <w:spacing w:line="240" w:lineRule="auto"/>
              <w:jc w:val="center"/>
              <w:rPr>
                <w:rFonts w:ascii="Calibri" w:eastAsia="Times New Roman" w:hAnsi="Calibri" w:cs="Calibri"/>
                <w:b w:val="0"/>
                <w:color w:val="000000"/>
                <w:sz w:val="22"/>
              </w:rPr>
            </w:pPr>
            <w:r w:rsidRPr="002655DC">
              <w:rPr>
                <w:rFonts w:ascii="Calibri" w:eastAsia="Times New Roman" w:hAnsi="Calibri" w:cs="Calibri"/>
                <w:b w:val="0"/>
                <w:color w:val="000000"/>
                <w:sz w:val="22"/>
              </w:rPr>
              <w:t>─</w:t>
            </w:r>
          </w:p>
        </w:tc>
        <w:tc>
          <w:tcPr>
            <w:tcW w:w="543" w:type="pct"/>
            <w:tcBorders>
              <w:top w:val="nil"/>
              <w:left w:val="nil"/>
              <w:bottom w:val="nil"/>
              <w:right w:val="nil"/>
            </w:tcBorders>
            <w:shd w:val="clear" w:color="auto" w:fill="auto"/>
            <w:noWrap/>
            <w:vAlign w:val="bottom"/>
            <w:hideMark/>
          </w:tcPr>
          <w:p w14:paraId="4EF3C6B5" w14:textId="77777777" w:rsidR="002655DC" w:rsidRPr="002655DC" w:rsidRDefault="002655DC" w:rsidP="002655DC">
            <w:pPr>
              <w:spacing w:line="240" w:lineRule="auto"/>
              <w:jc w:val="center"/>
              <w:rPr>
                <w:rFonts w:ascii="Calibri" w:eastAsia="Times New Roman" w:hAnsi="Calibri" w:cs="Calibri"/>
                <w:b w:val="0"/>
                <w:color w:val="000000"/>
                <w:sz w:val="22"/>
              </w:rPr>
            </w:pPr>
            <w:r w:rsidRPr="002655DC">
              <w:rPr>
                <w:rFonts w:ascii="Calibri" w:eastAsia="Times New Roman" w:hAnsi="Calibri" w:cs="Calibri"/>
                <w:b w:val="0"/>
                <w:color w:val="000000"/>
                <w:sz w:val="22"/>
              </w:rPr>
              <w:t>─</w:t>
            </w:r>
          </w:p>
        </w:tc>
        <w:tc>
          <w:tcPr>
            <w:tcW w:w="606" w:type="pct"/>
            <w:tcBorders>
              <w:top w:val="nil"/>
              <w:left w:val="nil"/>
              <w:bottom w:val="nil"/>
              <w:right w:val="nil"/>
            </w:tcBorders>
            <w:shd w:val="clear" w:color="auto" w:fill="auto"/>
            <w:noWrap/>
            <w:vAlign w:val="bottom"/>
            <w:hideMark/>
          </w:tcPr>
          <w:p w14:paraId="791AEEA2" w14:textId="5D0E5D9D" w:rsidR="002655DC" w:rsidRPr="002655DC" w:rsidRDefault="00F62B7E" w:rsidP="002655DC">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819</w:t>
            </w:r>
            <w:r w:rsidR="002655DC" w:rsidRPr="002655DC">
              <w:rPr>
                <w:rFonts w:ascii="Calibri" w:eastAsia="Times New Roman" w:hAnsi="Calibri" w:cs="Calibri"/>
                <w:b w:val="0"/>
                <w:color w:val="000000"/>
                <w:sz w:val="22"/>
              </w:rPr>
              <w:t>,</w:t>
            </w:r>
            <w:r>
              <w:rPr>
                <w:rFonts w:ascii="Calibri" w:eastAsia="Times New Roman" w:hAnsi="Calibri" w:cs="Calibri"/>
                <w:b w:val="0"/>
                <w:color w:val="000000"/>
                <w:sz w:val="22"/>
              </w:rPr>
              <w:t>9</w:t>
            </w:r>
            <w:r w:rsidR="002655DC" w:rsidRPr="002655DC">
              <w:rPr>
                <w:rFonts w:ascii="Calibri" w:eastAsia="Times New Roman" w:hAnsi="Calibri" w:cs="Calibri"/>
                <w:b w:val="0"/>
                <w:color w:val="000000"/>
                <w:sz w:val="22"/>
              </w:rPr>
              <w:t>10</w:t>
            </w:r>
          </w:p>
        </w:tc>
      </w:tr>
      <w:tr w:rsidR="00D44D50" w:rsidRPr="002655DC" w14:paraId="78A475D2" w14:textId="77777777" w:rsidTr="00D44D50">
        <w:trPr>
          <w:trHeight w:val="300"/>
        </w:trPr>
        <w:tc>
          <w:tcPr>
            <w:tcW w:w="1630" w:type="pct"/>
            <w:tcBorders>
              <w:top w:val="nil"/>
              <w:left w:val="nil"/>
              <w:bottom w:val="nil"/>
              <w:right w:val="nil"/>
            </w:tcBorders>
            <w:shd w:val="clear" w:color="auto" w:fill="auto"/>
            <w:noWrap/>
            <w:vAlign w:val="bottom"/>
            <w:hideMark/>
          </w:tcPr>
          <w:p w14:paraId="09327CF2" w14:textId="77777777" w:rsidR="002655DC" w:rsidRPr="002655DC" w:rsidRDefault="002655DC" w:rsidP="002655DC">
            <w:pPr>
              <w:spacing w:line="240" w:lineRule="auto"/>
              <w:ind w:firstLineChars="200" w:firstLine="400"/>
              <w:rPr>
                <w:rFonts w:ascii="Calibri" w:eastAsia="Times New Roman" w:hAnsi="Calibri" w:cs="Calibri"/>
                <w:b w:val="0"/>
                <w:color w:val="000000"/>
                <w:sz w:val="20"/>
                <w:szCs w:val="20"/>
              </w:rPr>
            </w:pPr>
            <w:r w:rsidRPr="002655DC">
              <w:rPr>
                <w:rFonts w:ascii="Calibri" w:eastAsia="Times New Roman" w:hAnsi="Calibri" w:cs="Calibri"/>
                <w:b w:val="0"/>
                <w:color w:val="000000"/>
                <w:sz w:val="20"/>
                <w:szCs w:val="20"/>
              </w:rPr>
              <w:t>Materials &amp; Services</w:t>
            </w:r>
          </w:p>
        </w:tc>
        <w:tc>
          <w:tcPr>
            <w:tcW w:w="589" w:type="pct"/>
            <w:gridSpan w:val="2"/>
            <w:tcBorders>
              <w:top w:val="nil"/>
              <w:left w:val="nil"/>
              <w:bottom w:val="nil"/>
              <w:right w:val="nil"/>
            </w:tcBorders>
            <w:shd w:val="clear" w:color="auto" w:fill="auto"/>
            <w:noWrap/>
            <w:vAlign w:val="bottom"/>
            <w:hideMark/>
          </w:tcPr>
          <w:p w14:paraId="70EFF4A0" w14:textId="2626AD04" w:rsidR="002655DC" w:rsidRPr="002655DC" w:rsidRDefault="002655DC" w:rsidP="002655DC">
            <w:pPr>
              <w:spacing w:line="240" w:lineRule="auto"/>
              <w:jc w:val="right"/>
              <w:rPr>
                <w:rFonts w:ascii="Calibri" w:eastAsia="Times New Roman" w:hAnsi="Calibri" w:cs="Calibri"/>
                <w:b w:val="0"/>
                <w:color w:val="000000"/>
                <w:sz w:val="22"/>
              </w:rPr>
            </w:pPr>
            <w:r w:rsidRPr="002655DC">
              <w:rPr>
                <w:rFonts w:ascii="Calibri" w:eastAsia="Times New Roman" w:hAnsi="Calibri" w:cs="Calibri"/>
                <w:b w:val="0"/>
                <w:color w:val="000000"/>
                <w:sz w:val="22"/>
              </w:rPr>
              <w:t>3</w:t>
            </w:r>
            <w:r w:rsidR="0068267E">
              <w:rPr>
                <w:rFonts w:ascii="Calibri" w:eastAsia="Times New Roman" w:hAnsi="Calibri" w:cs="Calibri"/>
                <w:b w:val="0"/>
                <w:color w:val="000000"/>
                <w:sz w:val="22"/>
              </w:rPr>
              <w:t>1</w:t>
            </w:r>
            <w:r w:rsidR="00F62B7E">
              <w:rPr>
                <w:rFonts w:ascii="Calibri" w:eastAsia="Times New Roman" w:hAnsi="Calibri" w:cs="Calibri"/>
                <w:b w:val="0"/>
                <w:color w:val="000000"/>
                <w:sz w:val="22"/>
              </w:rPr>
              <w:t>0</w:t>
            </w:r>
            <w:r w:rsidRPr="002655DC">
              <w:rPr>
                <w:rFonts w:ascii="Calibri" w:eastAsia="Times New Roman" w:hAnsi="Calibri" w:cs="Calibri"/>
                <w:b w:val="0"/>
                <w:color w:val="000000"/>
                <w:sz w:val="22"/>
              </w:rPr>
              <w:t>,</w:t>
            </w:r>
            <w:r w:rsidR="00F62B7E">
              <w:rPr>
                <w:rFonts w:ascii="Calibri" w:eastAsia="Times New Roman" w:hAnsi="Calibri" w:cs="Calibri"/>
                <w:b w:val="0"/>
                <w:color w:val="000000"/>
                <w:sz w:val="22"/>
              </w:rPr>
              <w:t>750</w:t>
            </w:r>
          </w:p>
        </w:tc>
        <w:tc>
          <w:tcPr>
            <w:tcW w:w="589" w:type="pct"/>
            <w:tcBorders>
              <w:top w:val="nil"/>
              <w:left w:val="nil"/>
              <w:bottom w:val="nil"/>
              <w:right w:val="nil"/>
            </w:tcBorders>
            <w:shd w:val="clear" w:color="auto" w:fill="auto"/>
            <w:noWrap/>
            <w:vAlign w:val="bottom"/>
            <w:hideMark/>
          </w:tcPr>
          <w:p w14:paraId="40889E7A" w14:textId="77777777" w:rsidR="002655DC" w:rsidRPr="002655DC" w:rsidRDefault="002655DC" w:rsidP="002655DC">
            <w:pPr>
              <w:spacing w:line="240" w:lineRule="auto"/>
              <w:jc w:val="center"/>
              <w:rPr>
                <w:rFonts w:ascii="Calibri" w:eastAsia="Times New Roman" w:hAnsi="Calibri" w:cs="Calibri"/>
                <w:b w:val="0"/>
                <w:color w:val="000000"/>
                <w:sz w:val="22"/>
              </w:rPr>
            </w:pPr>
            <w:r w:rsidRPr="002655DC">
              <w:rPr>
                <w:rFonts w:ascii="Calibri" w:eastAsia="Times New Roman" w:hAnsi="Calibri" w:cs="Calibri"/>
                <w:b w:val="0"/>
                <w:color w:val="000000"/>
                <w:sz w:val="22"/>
              </w:rPr>
              <w:t>─</w:t>
            </w:r>
          </w:p>
        </w:tc>
        <w:tc>
          <w:tcPr>
            <w:tcW w:w="499" w:type="pct"/>
            <w:tcBorders>
              <w:top w:val="nil"/>
              <w:left w:val="nil"/>
              <w:bottom w:val="nil"/>
              <w:right w:val="nil"/>
            </w:tcBorders>
            <w:shd w:val="clear" w:color="auto" w:fill="auto"/>
            <w:noWrap/>
            <w:vAlign w:val="bottom"/>
            <w:hideMark/>
          </w:tcPr>
          <w:p w14:paraId="54348E01" w14:textId="77777777" w:rsidR="002655DC" w:rsidRPr="002655DC" w:rsidRDefault="002655DC" w:rsidP="002655DC">
            <w:pPr>
              <w:spacing w:line="240" w:lineRule="auto"/>
              <w:jc w:val="center"/>
              <w:rPr>
                <w:rFonts w:ascii="Calibri" w:eastAsia="Times New Roman" w:hAnsi="Calibri" w:cs="Calibri"/>
                <w:b w:val="0"/>
                <w:color w:val="000000"/>
                <w:sz w:val="22"/>
              </w:rPr>
            </w:pPr>
            <w:r w:rsidRPr="002655DC">
              <w:rPr>
                <w:rFonts w:ascii="Calibri" w:eastAsia="Times New Roman" w:hAnsi="Calibri" w:cs="Calibri"/>
                <w:b w:val="0"/>
                <w:color w:val="000000"/>
                <w:sz w:val="22"/>
              </w:rPr>
              <w:t>─</w:t>
            </w:r>
          </w:p>
        </w:tc>
        <w:tc>
          <w:tcPr>
            <w:tcW w:w="544" w:type="pct"/>
            <w:tcBorders>
              <w:top w:val="nil"/>
              <w:left w:val="nil"/>
              <w:bottom w:val="nil"/>
              <w:right w:val="nil"/>
            </w:tcBorders>
            <w:shd w:val="clear" w:color="auto" w:fill="auto"/>
            <w:noWrap/>
            <w:vAlign w:val="bottom"/>
            <w:hideMark/>
          </w:tcPr>
          <w:p w14:paraId="7F38947A" w14:textId="77777777" w:rsidR="002655DC" w:rsidRPr="002655DC" w:rsidRDefault="002655DC" w:rsidP="002655DC">
            <w:pPr>
              <w:spacing w:line="240" w:lineRule="auto"/>
              <w:jc w:val="right"/>
              <w:rPr>
                <w:rFonts w:ascii="Calibri" w:eastAsia="Times New Roman" w:hAnsi="Calibri" w:cs="Calibri"/>
                <w:b w:val="0"/>
                <w:color w:val="000000"/>
                <w:sz w:val="22"/>
              </w:rPr>
            </w:pPr>
            <w:r w:rsidRPr="002655DC">
              <w:rPr>
                <w:rFonts w:ascii="Calibri" w:eastAsia="Times New Roman" w:hAnsi="Calibri" w:cs="Calibri"/>
                <w:b w:val="0"/>
                <w:color w:val="000000"/>
                <w:sz w:val="22"/>
              </w:rPr>
              <w:t>1,500</w:t>
            </w:r>
          </w:p>
        </w:tc>
        <w:tc>
          <w:tcPr>
            <w:tcW w:w="543" w:type="pct"/>
            <w:tcBorders>
              <w:top w:val="nil"/>
              <w:left w:val="nil"/>
              <w:bottom w:val="nil"/>
              <w:right w:val="nil"/>
            </w:tcBorders>
            <w:shd w:val="clear" w:color="auto" w:fill="auto"/>
            <w:noWrap/>
            <w:vAlign w:val="bottom"/>
            <w:hideMark/>
          </w:tcPr>
          <w:p w14:paraId="38A4FD8A" w14:textId="77777777" w:rsidR="002655DC" w:rsidRPr="002655DC" w:rsidRDefault="002655DC" w:rsidP="002655DC">
            <w:pPr>
              <w:spacing w:line="240" w:lineRule="auto"/>
              <w:jc w:val="center"/>
              <w:rPr>
                <w:rFonts w:ascii="Calibri" w:eastAsia="Times New Roman" w:hAnsi="Calibri" w:cs="Calibri"/>
                <w:b w:val="0"/>
                <w:color w:val="000000"/>
                <w:sz w:val="22"/>
              </w:rPr>
            </w:pPr>
            <w:r w:rsidRPr="002655DC">
              <w:rPr>
                <w:rFonts w:ascii="Calibri" w:eastAsia="Times New Roman" w:hAnsi="Calibri" w:cs="Calibri"/>
                <w:b w:val="0"/>
                <w:color w:val="000000"/>
                <w:sz w:val="22"/>
              </w:rPr>
              <w:t>─</w:t>
            </w:r>
          </w:p>
        </w:tc>
        <w:tc>
          <w:tcPr>
            <w:tcW w:w="606" w:type="pct"/>
            <w:tcBorders>
              <w:top w:val="nil"/>
              <w:left w:val="nil"/>
              <w:bottom w:val="nil"/>
              <w:right w:val="nil"/>
            </w:tcBorders>
            <w:shd w:val="clear" w:color="auto" w:fill="auto"/>
            <w:noWrap/>
            <w:vAlign w:val="bottom"/>
            <w:hideMark/>
          </w:tcPr>
          <w:p w14:paraId="2C9F5C4B" w14:textId="7DCB6879" w:rsidR="002655DC" w:rsidRPr="002655DC" w:rsidRDefault="002655DC" w:rsidP="002655DC">
            <w:pPr>
              <w:spacing w:line="240" w:lineRule="auto"/>
              <w:jc w:val="right"/>
              <w:rPr>
                <w:rFonts w:ascii="Calibri" w:eastAsia="Times New Roman" w:hAnsi="Calibri" w:cs="Calibri"/>
                <w:b w:val="0"/>
                <w:color w:val="000000"/>
                <w:sz w:val="22"/>
              </w:rPr>
            </w:pPr>
            <w:r w:rsidRPr="002655DC">
              <w:rPr>
                <w:rFonts w:ascii="Calibri" w:eastAsia="Times New Roman" w:hAnsi="Calibri" w:cs="Calibri"/>
                <w:b w:val="0"/>
                <w:color w:val="000000"/>
                <w:sz w:val="22"/>
              </w:rPr>
              <w:t>3</w:t>
            </w:r>
            <w:r w:rsidR="0068267E">
              <w:rPr>
                <w:rFonts w:ascii="Calibri" w:eastAsia="Times New Roman" w:hAnsi="Calibri" w:cs="Calibri"/>
                <w:b w:val="0"/>
                <w:color w:val="000000"/>
                <w:sz w:val="22"/>
              </w:rPr>
              <w:t>1</w:t>
            </w:r>
            <w:r w:rsidR="00F62B7E">
              <w:rPr>
                <w:rFonts w:ascii="Calibri" w:eastAsia="Times New Roman" w:hAnsi="Calibri" w:cs="Calibri"/>
                <w:b w:val="0"/>
                <w:color w:val="000000"/>
                <w:sz w:val="22"/>
              </w:rPr>
              <w:t>2</w:t>
            </w:r>
            <w:r w:rsidRPr="002655DC">
              <w:rPr>
                <w:rFonts w:ascii="Calibri" w:eastAsia="Times New Roman" w:hAnsi="Calibri" w:cs="Calibri"/>
                <w:b w:val="0"/>
                <w:color w:val="000000"/>
                <w:sz w:val="22"/>
              </w:rPr>
              <w:t>,</w:t>
            </w:r>
            <w:r w:rsidR="00F62B7E">
              <w:rPr>
                <w:rFonts w:ascii="Calibri" w:eastAsia="Times New Roman" w:hAnsi="Calibri" w:cs="Calibri"/>
                <w:b w:val="0"/>
                <w:color w:val="000000"/>
                <w:sz w:val="22"/>
              </w:rPr>
              <w:t>250</w:t>
            </w:r>
          </w:p>
        </w:tc>
      </w:tr>
      <w:tr w:rsidR="00D44D50" w:rsidRPr="002655DC" w14:paraId="776CC963" w14:textId="77777777" w:rsidTr="00D44D50">
        <w:trPr>
          <w:trHeight w:val="300"/>
        </w:trPr>
        <w:tc>
          <w:tcPr>
            <w:tcW w:w="1630" w:type="pct"/>
            <w:tcBorders>
              <w:top w:val="nil"/>
              <w:left w:val="nil"/>
              <w:bottom w:val="nil"/>
              <w:right w:val="nil"/>
            </w:tcBorders>
            <w:shd w:val="clear" w:color="auto" w:fill="auto"/>
            <w:noWrap/>
            <w:vAlign w:val="bottom"/>
            <w:hideMark/>
          </w:tcPr>
          <w:p w14:paraId="5848EB8E" w14:textId="77777777" w:rsidR="002655DC" w:rsidRPr="002655DC" w:rsidRDefault="002655DC" w:rsidP="002655DC">
            <w:pPr>
              <w:spacing w:line="240" w:lineRule="auto"/>
              <w:ind w:firstLineChars="200" w:firstLine="400"/>
              <w:rPr>
                <w:rFonts w:ascii="Calibri" w:eastAsia="Times New Roman" w:hAnsi="Calibri" w:cs="Calibri"/>
                <w:b w:val="0"/>
                <w:color w:val="000000"/>
                <w:sz w:val="20"/>
                <w:szCs w:val="20"/>
              </w:rPr>
            </w:pPr>
            <w:r w:rsidRPr="002655DC">
              <w:rPr>
                <w:rFonts w:ascii="Calibri" w:eastAsia="Times New Roman" w:hAnsi="Calibri" w:cs="Calibri"/>
                <w:b w:val="0"/>
                <w:color w:val="000000"/>
                <w:sz w:val="20"/>
                <w:szCs w:val="20"/>
              </w:rPr>
              <w:t>Capital Outlay</w:t>
            </w:r>
          </w:p>
        </w:tc>
        <w:tc>
          <w:tcPr>
            <w:tcW w:w="589" w:type="pct"/>
            <w:gridSpan w:val="2"/>
            <w:tcBorders>
              <w:top w:val="nil"/>
              <w:left w:val="nil"/>
              <w:bottom w:val="nil"/>
              <w:right w:val="nil"/>
            </w:tcBorders>
            <w:shd w:val="clear" w:color="auto" w:fill="auto"/>
            <w:noWrap/>
            <w:vAlign w:val="bottom"/>
            <w:hideMark/>
          </w:tcPr>
          <w:p w14:paraId="00818094" w14:textId="304E72D8" w:rsidR="002655DC" w:rsidRPr="002655DC" w:rsidRDefault="00F62B7E" w:rsidP="002655DC">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15</w:t>
            </w:r>
            <w:r w:rsidR="002655DC" w:rsidRPr="002655DC">
              <w:rPr>
                <w:rFonts w:ascii="Calibri" w:eastAsia="Times New Roman" w:hAnsi="Calibri" w:cs="Calibri"/>
                <w:b w:val="0"/>
                <w:color w:val="000000"/>
                <w:sz w:val="22"/>
              </w:rPr>
              <w:t>,000</w:t>
            </w:r>
          </w:p>
        </w:tc>
        <w:tc>
          <w:tcPr>
            <w:tcW w:w="589" w:type="pct"/>
            <w:tcBorders>
              <w:top w:val="nil"/>
              <w:left w:val="nil"/>
              <w:bottom w:val="nil"/>
              <w:right w:val="nil"/>
            </w:tcBorders>
            <w:shd w:val="clear" w:color="auto" w:fill="auto"/>
            <w:noWrap/>
            <w:vAlign w:val="bottom"/>
            <w:hideMark/>
          </w:tcPr>
          <w:p w14:paraId="032E6704" w14:textId="77777777" w:rsidR="002655DC" w:rsidRPr="002655DC" w:rsidRDefault="002655DC" w:rsidP="002655DC">
            <w:pPr>
              <w:spacing w:line="240" w:lineRule="auto"/>
              <w:jc w:val="center"/>
              <w:rPr>
                <w:rFonts w:ascii="Calibri" w:eastAsia="Times New Roman" w:hAnsi="Calibri" w:cs="Calibri"/>
                <w:b w:val="0"/>
                <w:color w:val="000000"/>
                <w:sz w:val="22"/>
              </w:rPr>
            </w:pPr>
            <w:r w:rsidRPr="002655DC">
              <w:rPr>
                <w:rFonts w:ascii="Calibri" w:eastAsia="Times New Roman" w:hAnsi="Calibri" w:cs="Calibri"/>
                <w:b w:val="0"/>
                <w:color w:val="000000"/>
                <w:sz w:val="22"/>
              </w:rPr>
              <w:t>─</w:t>
            </w:r>
          </w:p>
        </w:tc>
        <w:tc>
          <w:tcPr>
            <w:tcW w:w="499" w:type="pct"/>
            <w:tcBorders>
              <w:top w:val="nil"/>
              <w:left w:val="nil"/>
              <w:bottom w:val="nil"/>
              <w:right w:val="nil"/>
            </w:tcBorders>
            <w:shd w:val="clear" w:color="auto" w:fill="auto"/>
            <w:noWrap/>
            <w:vAlign w:val="bottom"/>
            <w:hideMark/>
          </w:tcPr>
          <w:p w14:paraId="2632AF3E" w14:textId="77777777" w:rsidR="002655DC" w:rsidRPr="002655DC" w:rsidRDefault="002655DC" w:rsidP="002655DC">
            <w:pPr>
              <w:spacing w:line="240" w:lineRule="auto"/>
              <w:jc w:val="center"/>
              <w:rPr>
                <w:rFonts w:ascii="Calibri" w:eastAsia="Times New Roman" w:hAnsi="Calibri" w:cs="Calibri"/>
                <w:b w:val="0"/>
                <w:color w:val="000000"/>
                <w:sz w:val="22"/>
              </w:rPr>
            </w:pPr>
            <w:r w:rsidRPr="002655DC">
              <w:rPr>
                <w:rFonts w:ascii="Calibri" w:eastAsia="Times New Roman" w:hAnsi="Calibri" w:cs="Calibri"/>
                <w:b w:val="0"/>
                <w:color w:val="000000"/>
                <w:sz w:val="22"/>
              </w:rPr>
              <w:t>─</w:t>
            </w:r>
          </w:p>
        </w:tc>
        <w:tc>
          <w:tcPr>
            <w:tcW w:w="544" w:type="pct"/>
            <w:tcBorders>
              <w:top w:val="nil"/>
              <w:left w:val="nil"/>
              <w:bottom w:val="nil"/>
              <w:right w:val="nil"/>
            </w:tcBorders>
            <w:shd w:val="clear" w:color="auto" w:fill="auto"/>
            <w:noWrap/>
            <w:vAlign w:val="bottom"/>
            <w:hideMark/>
          </w:tcPr>
          <w:p w14:paraId="017991A3" w14:textId="77777777" w:rsidR="002655DC" w:rsidRPr="002655DC" w:rsidRDefault="002655DC" w:rsidP="002655DC">
            <w:pPr>
              <w:spacing w:line="240" w:lineRule="auto"/>
              <w:jc w:val="right"/>
              <w:rPr>
                <w:rFonts w:ascii="Calibri" w:eastAsia="Times New Roman" w:hAnsi="Calibri" w:cs="Calibri"/>
                <w:b w:val="0"/>
                <w:color w:val="000000"/>
                <w:sz w:val="22"/>
              </w:rPr>
            </w:pPr>
            <w:r w:rsidRPr="002655DC">
              <w:rPr>
                <w:rFonts w:ascii="Calibri" w:eastAsia="Times New Roman" w:hAnsi="Calibri" w:cs="Calibri"/>
                <w:b w:val="0"/>
                <w:color w:val="000000"/>
                <w:sz w:val="22"/>
              </w:rPr>
              <w:t>4,000</w:t>
            </w:r>
          </w:p>
        </w:tc>
        <w:tc>
          <w:tcPr>
            <w:tcW w:w="543" w:type="pct"/>
            <w:tcBorders>
              <w:top w:val="nil"/>
              <w:left w:val="nil"/>
              <w:bottom w:val="nil"/>
              <w:right w:val="nil"/>
            </w:tcBorders>
            <w:shd w:val="clear" w:color="auto" w:fill="auto"/>
            <w:noWrap/>
            <w:vAlign w:val="bottom"/>
            <w:hideMark/>
          </w:tcPr>
          <w:p w14:paraId="2FD4D692" w14:textId="5218E3C7" w:rsidR="002655DC" w:rsidRPr="002655DC" w:rsidRDefault="00F62B7E" w:rsidP="002655DC">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25</w:t>
            </w:r>
            <w:r w:rsidR="002655DC" w:rsidRPr="002655DC">
              <w:rPr>
                <w:rFonts w:ascii="Calibri" w:eastAsia="Times New Roman" w:hAnsi="Calibri" w:cs="Calibri"/>
                <w:b w:val="0"/>
                <w:color w:val="000000"/>
                <w:sz w:val="22"/>
              </w:rPr>
              <w:t>,000</w:t>
            </w:r>
          </w:p>
        </w:tc>
        <w:tc>
          <w:tcPr>
            <w:tcW w:w="606" w:type="pct"/>
            <w:tcBorders>
              <w:top w:val="nil"/>
              <w:left w:val="nil"/>
              <w:bottom w:val="nil"/>
              <w:right w:val="nil"/>
            </w:tcBorders>
            <w:shd w:val="clear" w:color="auto" w:fill="auto"/>
            <w:noWrap/>
            <w:vAlign w:val="bottom"/>
            <w:hideMark/>
          </w:tcPr>
          <w:p w14:paraId="133871A7" w14:textId="00FC63DF" w:rsidR="002655DC" w:rsidRPr="002655DC" w:rsidRDefault="00F62B7E" w:rsidP="002655DC">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4</w:t>
            </w:r>
            <w:r w:rsidR="002655DC" w:rsidRPr="002655DC">
              <w:rPr>
                <w:rFonts w:ascii="Calibri" w:eastAsia="Times New Roman" w:hAnsi="Calibri" w:cs="Calibri"/>
                <w:b w:val="0"/>
                <w:color w:val="000000"/>
                <w:sz w:val="22"/>
              </w:rPr>
              <w:t>4,000</w:t>
            </w:r>
          </w:p>
        </w:tc>
      </w:tr>
      <w:tr w:rsidR="00D44D50" w:rsidRPr="002655DC" w14:paraId="633B28A0" w14:textId="77777777" w:rsidTr="00D44D50">
        <w:trPr>
          <w:trHeight w:val="300"/>
        </w:trPr>
        <w:tc>
          <w:tcPr>
            <w:tcW w:w="1630" w:type="pct"/>
            <w:tcBorders>
              <w:top w:val="nil"/>
              <w:left w:val="nil"/>
              <w:bottom w:val="nil"/>
              <w:right w:val="nil"/>
            </w:tcBorders>
            <w:shd w:val="clear" w:color="auto" w:fill="auto"/>
            <w:noWrap/>
            <w:vAlign w:val="bottom"/>
            <w:hideMark/>
          </w:tcPr>
          <w:p w14:paraId="2376E43C" w14:textId="77777777" w:rsidR="002655DC" w:rsidRPr="002655DC" w:rsidRDefault="002655DC" w:rsidP="002655DC">
            <w:pPr>
              <w:spacing w:line="240" w:lineRule="auto"/>
              <w:ind w:firstLineChars="200" w:firstLine="400"/>
              <w:rPr>
                <w:rFonts w:ascii="Calibri" w:eastAsia="Times New Roman" w:hAnsi="Calibri" w:cs="Calibri"/>
                <w:b w:val="0"/>
                <w:color w:val="000000"/>
                <w:sz w:val="20"/>
                <w:szCs w:val="20"/>
              </w:rPr>
            </w:pPr>
            <w:r w:rsidRPr="002655DC">
              <w:rPr>
                <w:rFonts w:ascii="Calibri" w:eastAsia="Times New Roman" w:hAnsi="Calibri" w:cs="Calibri"/>
                <w:b w:val="0"/>
                <w:color w:val="000000"/>
                <w:sz w:val="20"/>
                <w:szCs w:val="20"/>
              </w:rPr>
              <w:t>Transfers to Other Funds</w:t>
            </w:r>
          </w:p>
        </w:tc>
        <w:tc>
          <w:tcPr>
            <w:tcW w:w="589" w:type="pct"/>
            <w:gridSpan w:val="2"/>
            <w:tcBorders>
              <w:top w:val="nil"/>
              <w:left w:val="nil"/>
              <w:bottom w:val="nil"/>
              <w:right w:val="nil"/>
            </w:tcBorders>
            <w:shd w:val="clear" w:color="auto" w:fill="auto"/>
            <w:noWrap/>
            <w:vAlign w:val="bottom"/>
            <w:hideMark/>
          </w:tcPr>
          <w:p w14:paraId="231EA2A6" w14:textId="3DA73BF4" w:rsidR="002655DC" w:rsidRPr="002655DC" w:rsidRDefault="00F62B7E" w:rsidP="002655DC">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48</w:t>
            </w:r>
            <w:r w:rsidR="002655DC" w:rsidRPr="002655DC">
              <w:rPr>
                <w:rFonts w:ascii="Calibri" w:eastAsia="Times New Roman" w:hAnsi="Calibri" w:cs="Calibri"/>
                <w:b w:val="0"/>
                <w:color w:val="000000"/>
                <w:sz w:val="22"/>
              </w:rPr>
              <w:t>,</w:t>
            </w:r>
            <w:r>
              <w:rPr>
                <w:rFonts w:ascii="Calibri" w:eastAsia="Times New Roman" w:hAnsi="Calibri" w:cs="Calibri"/>
                <w:b w:val="0"/>
                <w:color w:val="000000"/>
                <w:sz w:val="22"/>
              </w:rPr>
              <w:t>645</w:t>
            </w:r>
          </w:p>
        </w:tc>
        <w:tc>
          <w:tcPr>
            <w:tcW w:w="589" w:type="pct"/>
            <w:tcBorders>
              <w:top w:val="nil"/>
              <w:left w:val="nil"/>
              <w:bottom w:val="nil"/>
              <w:right w:val="nil"/>
            </w:tcBorders>
            <w:shd w:val="clear" w:color="auto" w:fill="auto"/>
            <w:noWrap/>
            <w:vAlign w:val="bottom"/>
            <w:hideMark/>
          </w:tcPr>
          <w:p w14:paraId="69526D67" w14:textId="77777777" w:rsidR="002655DC" w:rsidRPr="002655DC" w:rsidRDefault="002655DC" w:rsidP="002655DC">
            <w:pPr>
              <w:spacing w:line="240" w:lineRule="auto"/>
              <w:jc w:val="center"/>
              <w:rPr>
                <w:rFonts w:ascii="Calibri" w:eastAsia="Times New Roman" w:hAnsi="Calibri" w:cs="Calibri"/>
                <w:b w:val="0"/>
                <w:color w:val="000000"/>
                <w:sz w:val="22"/>
              </w:rPr>
            </w:pPr>
            <w:r w:rsidRPr="002655DC">
              <w:rPr>
                <w:rFonts w:ascii="Calibri" w:eastAsia="Times New Roman" w:hAnsi="Calibri" w:cs="Calibri"/>
                <w:b w:val="0"/>
                <w:color w:val="000000"/>
                <w:sz w:val="22"/>
              </w:rPr>
              <w:t>─</w:t>
            </w:r>
          </w:p>
        </w:tc>
        <w:tc>
          <w:tcPr>
            <w:tcW w:w="499" w:type="pct"/>
            <w:tcBorders>
              <w:top w:val="nil"/>
              <w:left w:val="nil"/>
              <w:bottom w:val="nil"/>
              <w:right w:val="nil"/>
            </w:tcBorders>
            <w:shd w:val="clear" w:color="auto" w:fill="auto"/>
            <w:noWrap/>
            <w:vAlign w:val="bottom"/>
            <w:hideMark/>
          </w:tcPr>
          <w:p w14:paraId="1A3C03FA" w14:textId="77777777" w:rsidR="002655DC" w:rsidRPr="002655DC" w:rsidRDefault="002655DC" w:rsidP="002655DC">
            <w:pPr>
              <w:spacing w:line="240" w:lineRule="auto"/>
              <w:jc w:val="center"/>
              <w:rPr>
                <w:rFonts w:ascii="Calibri" w:eastAsia="Times New Roman" w:hAnsi="Calibri" w:cs="Calibri"/>
                <w:b w:val="0"/>
                <w:color w:val="000000"/>
                <w:sz w:val="22"/>
              </w:rPr>
            </w:pPr>
            <w:r w:rsidRPr="002655DC">
              <w:rPr>
                <w:rFonts w:ascii="Calibri" w:eastAsia="Times New Roman" w:hAnsi="Calibri" w:cs="Calibri"/>
                <w:b w:val="0"/>
                <w:color w:val="000000"/>
                <w:sz w:val="22"/>
              </w:rPr>
              <w:t>─</w:t>
            </w:r>
          </w:p>
        </w:tc>
        <w:tc>
          <w:tcPr>
            <w:tcW w:w="544" w:type="pct"/>
            <w:tcBorders>
              <w:top w:val="nil"/>
              <w:left w:val="nil"/>
              <w:bottom w:val="nil"/>
              <w:right w:val="nil"/>
            </w:tcBorders>
            <w:shd w:val="clear" w:color="auto" w:fill="auto"/>
            <w:noWrap/>
            <w:vAlign w:val="bottom"/>
            <w:hideMark/>
          </w:tcPr>
          <w:p w14:paraId="0B715575" w14:textId="77777777" w:rsidR="002655DC" w:rsidRPr="002655DC" w:rsidRDefault="002655DC" w:rsidP="002655DC">
            <w:pPr>
              <w:spacing w:line="240" w:lineRule="auto"/>
              <w:jc w:val="center"/>
              <w:rPr>
                <w:rFonts w:ascii="Calibri" w:eastAsia="Times New Roman" w:hAnsi="Calibri" w:cs="Calibri"/>
                <w:b w:val="0"/>
                <w:color w:val="000000"/>
                <w:sz w:val="22"/>
              </w:rPr>
            </w:pPr>
            <w:r w:rsidRPr="002655DC">
              <w:rPr>
                <w:rFonts w:ascii="Calibri" w:eastAsia="Times New Roman" w:hAnsi="Calibri" w:cs="Calibri"/>
                <w:b w:val="0"/>
                <w:color w:val="000000"/>
                <w:sz w:val="22"/>
              </w:rPr>
              <w:t>─</w:t>
            </w:r>
          </w:p>
        </w:tc>
        <w:tc>
          <w:tcPr>
            <w:tcW w:w="543" w:type="pct"/>
            <w:tcBorders>
              <w:top w:val="nil"/>
              <w:left w:val="nil"/>
              <w:bottom w:val="nil"/>
              <w:right w:val="nil"/>
            </w:tcBorders>
            <w:shd w:val="clear" w:color="auto" w:fill="auto"/>
            <w:noWrap/>
            <w:vAlign w:val="bottom"/>
            <w:hideMark/>
          </w:tcPr>
          <w:p w14:paraId="15E80F7F" w14:textId="77777777" w:rsidR="002655DC" w:rsidRPr="002655DC" w:rsidRDefault="002655DC" w:rsidP="002655DC">
            <w:pPr>
              <w:spacing w:line="240" w:lineRule="auto"/>
              <w:jc w:val="center"/>
              <w:rPr>
                <w:rFonts w:ascii="Calibri" w:eastAsia="Times New Roman" w:hAnsi="Calibri" w:cs="Calibri"/>
                <w:b w:val="0"/>
                <w:color w:val="000000"/>
                <w:sz w:val="22"/>
              </w:rPr>
            </w:pPr>
            <w:r w:rsidRPr="002655DC">
              <w:rPr>
                <w:rFonts w:ascii="Calibri" w:eastAsia="Times New Roman" w:hAnsi="Calibri" w:cs="Calibri"/>
                <w:b w:val="0"/>
                <w:color w:val="000000"/>
                <w:sz w:val="22"/>
              </w:rPr>
              <w:t>─</w:t>
            </w:r>
          </w:p>
        </w:tc>
        <w:tc>
          <w:tcPr>
            <w:tcW w:w="606" w:type="pct"/>
            <w:tcBorders>
              <w:top w:val="nil"/>
              <w:left w:val="nil"/>
              <w:bottom w:val="nil"/>
              <w:right w:val="nil"/>
            </w:tcBorders>
            <w:shd w:val="clear" w:color="auto" w:fill="auto"/>
            <w:noWrap/>
            <w:vAlign w:val="bottom"/>
            <w:hideMark/>
          </w:tcPr>
          <w:p w14:paraId="02A73223" w14:textId="2A00078A" w:rsidR="002655DC" w:rsidRPr="002655DC" w:rsidRDefault="00F62B7E" w:rsidP="002655DC">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48</w:t>
            </w:r>
            <w:r w:rsidR="002655DC" w:rsidRPr="002655DC">
              <w:rPr>
                <w:rFonts w:ascii="Calibri" w:eastAsia="Times New Roman" w:hAnsi="Calibri" w:cs="Calibri"/>
                <w:b w:val="0"/>
                <w:color w:val="000000"/>
                <w:sz w:val="22"/>
              </w:rPr>
              <w:t>,</w:t>
            </w:r>
            <w:r>
              <w:rPr>
                <w:rFonts w:ascii="Calibri" w:eastAsia="Times New Roman" w:hAnsi="Calibri" w:cs="Calibri"/>
                <w:b w:val="0"/>
                <w:color w:val="000000"/>
                <w:sz w:val="22"/>
              </w:rPr>
              <w:t>645</w:t>
            </w:r>
          </w:p>
        </w:tc>
      </w:tr>
      <w:tr w:rsidR="00D44D50" w:rsidRPr="002655DC" w14:paraId="68F5DA60" w14:textId="77777777" w:rsidTr="00D44D50">
        <w:trPr>
          <w:trHeight w:val="300"/>
        </w:trPr>
        <w:tc>
          <w:tcPr>
            <w:tcW w:w="1630" w:type="pct"/>
            <w:tcBorders>
              <w:top w:val="nil"/>
              <w:left w:val="nil"/>
              <w:bottom w:val="nil"/>
              <w:right w:val="nil"/>
            </w:tcBorders>
            <w:shd w:val="clear" w:color="auto" w:fill="auto"/>
            <w:noWrap/>
            <w:vAlign w:val="bottom"/>
            <w:hideMark/>
          </w:tcPr>
          <w:p w14:paraId="6F928001" w14:textId="77777777" w:rsidR="002655DC" w:rsidRPr="002655DC" w:rsidRDefault="002655DC" w:rsidP="002655DC">
            <w:pPr>
              <w:spacing w:line="240" w:lineRule="auto"/>
              <w:ind w:firstLineChars="200" w:firstLine="400"/>
              <w:rPr>
                <w:rFonts w:ascii="Calibri" w:eastAsia="Times New Roman" w:hAnsi="Calibri" w:cs="Calibri"/>
                <w:b w:val="0"/>
                <w:color w:val="000000"/>
                <w:sz w:val="20"/>
                <w:szCs w:val="20"/>
              </w:rPr>
            </w:pPr>
            <w:r w:rsidRPr="002655DC">
              <w:rPr>
                <w:rFonts w:ascii="Calibri" w:eastAsia="Times New Roman" w:hAnsi="Calibri" w:cs="Calibri"/>
                <w:b w:val="0"/>
                <w:color w:val="000000"/>
                <w:sz w:val="20"/>
                <w:szCs w:val="20"/>
              </w:rPr>
              <w:t>Contingency</w:t>
            </w:r>
          </w:p>
        </w:tc>
        <w:tc>
          <w:tcPr>
            <w:tcW w:w="589" w:type="pct"/>
            <w:gridSpan w:val="2"/>
            <w:tcBorders>
              <w:top w:val="nil"/>
              <w:left w:val="nil"/>
              <w:bottom w:val="nil"/>
              <w:right w:val="nil"/>
            </w:tcBorders>
            <w:shd w:val="clear" w:color="auto" w:fill="auto"/>
            <w:noWrap/>
            <w:vAlign w:val="bottom"/>
            <w:hideMark/>
          </w:tcPr>
          <w:p w14:paraId="62459D33" w14:textId="1D9D30A0" w:rsidR="002655DC" w:rsidRPr="002655DC" w:rsidRDefault="0068267E" w:rsidP="002655DC">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4</w:t>
            </w:r>
            <w:r w:rsidR="00F62B7E">
              <w:rPr>
                <w:rFonts w:ascii="Calibri" w:eastAsia="Times New Roman" w:hAnsi="Calibri" w:cs="Calibri"/>
                <w:b w:val="0"/>
                <w:color w:val="000000"/>
                <w:sz w:val="22"/>
              </w:rPr>
              <w:t>1</w:t>
            </w:r>
            <w:r w:rsidR="002655DC" w:rsidRPr="002655DC">
              <w:rPr>
                <w:rFonts w:ascii="Calibri" w:eastAsia="Times New Roman" w:hAnsi="Calibri" w:cs="Calibri"/>
                <w:b w:val="0"/>
                <w:color w:val="000000"/>
                <w:sz w:val="22"/>
              </w:rPr>
              <w:t>,</w:t>
            </w:r>
            <w:r w:rsidR="00F62B7E">
              <w:rPr>
                <w:rFonts w:ascii="Calibri" w:eastAsia="Times New Roman" w:hAnsi="Calibri" w:cs="Calibri"/>
                <w:b w:val="0"/>
                <w:color w:val="000000"/>
                <w:sz w:val="22"/>
              </w:rPr>
              <w:t>273</w:t>
            </w:r>
          </w:p>
        </w:tc>
        <w:tc>
          <w:tcPr>
            <w:tcW w:w="589" w:type="pct"/>
            <w:tcBorders>
              <w:top w:val="nil"/>
              <w:left w:val="nil"/>
              <w:bottom w:val="nil"/>
              <w:right w:val="nil"/>
            </w:tcBorders>
            <w:shd w:val="clear" w:color="auto" w:fill="auto"/>
            <w:noWrap/>
            <w:vAlign w:val="bottom"/>
            <w:hideMark/>
          </w:tcPr>
          <w:p w14:paraId="23AC8AAA" w14:textId="77777777" w:rsidR="002655DC" w:rsidRPr="002655DC" w:rsidRDefault="002655DC" w:rsidP="002655DC">
            <w:pPr>
              <w:spacing w:line="240" w:lineRule="auto"/>
              <w:jc w:val="center"/>
              <w:rPr>
                <w:rFonts w:ascii="Calibri" w:eastAsia="Times New Roman" w:hAnsi="Calibri" w:cs="Calibri"/>
                <w:b w:val="0"/>
                <w:color w:val="000000"/>
                <w:sz w:val="22"/>
              </w:rPr>
            </w:pPr>
            <w:r w:rsidRPr="002655DC">
              <w:rPr>
                <w:rFonts w:ascii="Calibri" w:eastAsia="Times New Roman" w:hAnsi="Calibri" w:cs="Calibri"/>
                <w:b w:val="0"/>
                <w:color w:val="000000"/>
                <w:sz w:val="22"/>
              </w:rPr>
              <w:t>─</w:t>
            </w:r>
          </w:p>
        </w:tc>
        <w:tc>
          <w:tcPr>
            <w:tcW w:w="499" w:type="pct"/>
            <w:tcBorders>
              <w:top w:val="nil"/>
              <w:left w:val="nil"/>
              <w:bottom w:val="nil"/>
              <w:right w:val="nil"/>
            </w:tcBorders>
            <w:shd w:val="clear" w:color="auto" w:fill="auto"/>
            <w:noWrap/>
            <w:vAlign w:val="bottom"/>
            <w:hideMark/>
          </w:tcPr>
          <w:p w14:paraId="2D506D22" w14:textId="77777777" w:rsidR="002655DC" w:rsidRPr="002655DC" w:rsidRDefault="002655DC" w:rsidP="002655DC">
            <w:pPr>
              <w:spacing w:line="240" w:lineRule="auto"/>
              <w:jc w:val="center"/>
              <w:rPr>
                <w:rFonts w:ascii="Calibri" w:eastAsia="Times New Roman" w:hAnsi="Calibri" w:cs="Calibri"/>
                <w:b w:val="0"/>
                <w:color w:val="000000"/>
                <w:sz w:val="22"/>
              </w:rPr>
            </w:pPr>
            <w:r w:rsidRPr="002655DC">
              <w:rPr>
                <w:rFonts w:ascii="Calibri" w:eastAsia="Times New Roman" w:hAnsi="Calibri" w:cs="Calibri"/>
                <w:b w:val="0"/>
                <w:color w:val="000000"/>
                <w:sz w:val="22"/>
              </w:rPr>
              <w:t>─</w:t>
            </w:r>
          </w:p>
        </w:tc>
        <w:tc>
          <w:tcPr>
            <w:tcW w:w="544" w:type="pct"/>
            <w:tcBorders>
              <w:top w:val="nil"/>
              <w:left w:val="nil"/>
              <w:bottom w:val="nil"/>
              <w:right w:val="nil"/>
            </w:tcBorders>
            <w:shd w:val="clear" w:color="auto" w:fill="auto"/>
            <w:noWrap/>
            <w:vAlign w:val="bottom"/>
            <w:hideMark/>
          </w:tcPr>
          <w:p w14:paraId="01776EDF" w14:textId="77777777" w:rsidR="002655DC" w:rsidRPr="002655DC" w:rsidRDefault="002655DC" w:rsidP="002655DC">
            <w:pPr>
              <w:spacing w:line="240" w:lineRule="auto"/>
              <w:jc w:val="center"/>
              <w:rPr>
                <w:rFonts w:ascii="Calibri" w:eastAsia="Times New Roman" w:hAnsi="Calibri" w:cs="Calibri"/>
                <w:b w:val="0"/>
                <w:color w:val="000000"/>
                <w:sz w:val="22"/>
              </w:rPr>
            </w:pPr>
            <w:r w:rsidRPr="002655DC">
              <w:rPr>
                <w:rFonts w:ascii="Calibri" w:eastAsia="Times New Roman" w:hAnsi="Calibri" w:cs="Calibri"/>
                <w:b w:val="0"/>
                <w:color w:val="000000"/>
                <w:sz w:val="22"/>
              </w:rPr>
              <w:t>─</w:t>
            </w:r>
          </w:p>
        </w:tc>
        <w:tc>
          <w:tcPr>
            <w:tcW w:w="543" w:type="pct"/>
            <w:tcBorders>
              <w:top w:val="nil"/>
              <w:left w:val="nil"/>
              <w:bottom w:val="nil"/>
              <w:right w:val="nil"/>
            </w:tcBorders>
            <w:shd w:val="clear" w:color="auto" w:fill="auto"/>
            <w:noWrap/>
            <w:vAlign w:val="bottom"/>
            <w:hideMark/>
          </w:tcPr>
          <w:p w14:paraId="5DE5195B" w14:textId="77777777" w:rsidR="002655DC" w:rsidRPr="002655DC" w:rsidRDefault="002655DC" w:rsidP="002655DC">
            <w:pPr>
              <w:spacing w:line="240" w:lineRule="auto"/>
              <w:jc w:val="center"/>
              <w:rPr>
                <w:rFonts w:ascii="Calibri" w:eastAsia="Times New Roman" w:hAnsi="Calibri" w:cs="Calibri"/>
                <w:b w:val="0"/>
                <w:color w:val="000000"/>
                <w:sz w:val="22"/>
              </w:rPr>
            </w:pPr>
            <w:r w:rsidRPr="002655DC">
              <w:rPr>
                <w:rFonts w:ascii="Calibri" w:eastAsia="Times New Roman" w:hAnsi="Calibri" w:cs="Calibri"/>
                <w:b w:val="0"/>
                <w:color w:val="000000"/>
                <w:sz w:val="22"/>
              </w:rPr>
              <w:t>─</w:t>
            </w:r>
          </w:p>
        </w:tc>
        <w:tc>
          <w:tcPr>
            <w:tcW w:w="606" w:type="pct"/>
            <w:tcBorders>
              <w:top w:val="nil"/>
              <w:left w:val="nil"/>
              <w:bottom w:val="nil"/>
              <w:right w:val="nil"/>
            </w:tcBorders>
            <w:shd w:val="clear" w:color="auto" w:fill="auto"/>
            <w:noWrap/>
            <w:vAlign w:val="bottom"/>
            <w:hideMark/>
          </w:tcPr>
          <w:p w14:paraId="390AA8AD" w14:textId="08F08CBD" w:rsidR="002655DC" w:rsidRPr="002655DC" w:rsidRDefault="0068267E" w:rsidP="002655DC">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4</w:t>
            </w:r>
            <w:r w:rsidR="00F62B7E">
              <w:rPr>
                <w:rFonts w:ascii="Calibri" w:eastAsia="Times New Roman" w:hAnsi="Calibri" w:cs="Calibri"/>
                <w:b w:val="0"/>
                <w:color w:val="000000"/>
                <w:sz w:val="22"/>
              </w:rPr>
              <w:t>1</w:t>
            </w:r>
            <w:r w:rsidR="002655DC" w:rsidRPr="002655DC">
              <w:rPr>
                <w:rFonts w:ascii="Calibri" w:eastAsia="Times New Roman" w:hAnsi="Calibri" w:cs="Calibri"/>
                <w:b w:val="0"/>
                <w:color w:val="000000"/>
                <w:sz w:val="22"/>
              </w:rPr>
              <w:t>,</w:t>
            </w:r>
            <w:r w:rsidR="00F62B7E">
              <w:rPr>
                <w:rFonts w:ascii="Calibri" w:eastAsia="Times New Roman" w:hAnsi="Calibri" w:cs="Calibri"/>
                <w:b w:val="0"/>
                <w:color w:val="000000"/>
                <w:sz w:val="22"/>
              </w:rPr>
              <w:t>273</w:t>
            </w:r>
          </w:p>
        </w:tc>
      </w:tr>
      <w:tr w:rsidR="00D44D50" w:rsidRPr="002655DC" w14:paraId="375F1D5B" w14:textId="77777777" w:rsidTr="00D44D50">
        <w:trPr>
          <w:trHeight w:val="315"/>
        </w:trPr>
        <w:tc>
          <w:tcPr>
            <w:tcW w:w="1630" w:type="pct"/>
            <w:tcBorders>
              <w:top w:val="nil"/>
              <w:left w:val="nil"/>
              <w:bottom w:val="nil"/>
              <w:right w:val="nil"/>
            </w:tcBorders>
            <w:shd w:val="clear" w:color="auto" w:fill="auto"/>
            <w:noWrap/>
            <w:vAlign w:val="bottom"/>
            <w:hideMark/>
          </w:tcPr>
          <w:p w14:paraId="3AC7736F" w14:textId="77777777" w:rsidR="002655DC" w:rsidRPr="002655DC" w:rsidRDefault="002655DC" w:rsidP="002655DC">
            <w:pPr>
              <w:spacing w:line="240" w:lineRule="auto"/>
              <w:ind w:firstLineChars="200" w:firstLine="400"/>
              <w:rPr>
                <w:rFonts w:ascii="Calibri" w:eastAsia="Times New Roman" w:hAnsi="Calibri" w:cs="Calibri"/>
                <w:b w:val="0"/>
                <w:color w:val="000000"/>
                <w:sz w:val="20"/>
                <w:szCs w:val="20"/>
              </w:rPr>
            </w:pPr>
            <w:r w:rsidRPr="002655DC">
              <w:rPr>
                <w:rFonts w:ascii="Calibri" w:eastAsia="Times New Roman" w:hAnsi="Calibri" w:cs="Calibri"/>
                <w:b w:val="0"/>
                <w:color w:val="000000"/>
                <w:sz w:val="20"/>
                <w:szCs w:val="20"/>
              </w:rPr>
              <w:t>Debt Service</w:t>
            </w:r>
          </w:p>
        </w:tc>
        <w:tc>
          <w:tcPr>
            <w:tcW w:w="589" w:type="pct"/>
            <w:gridSpan w:val="2"/>
            <w:tcBorders>
              <w:top w:val="nil"/>
              <w:left w:val="nil"/>
              <w:bottom w:val="nil"/>
              <w:right w:val="nil"/>
            </w:tcBorders>
            <w:shd w:val="clear" w:color="auto" w:fill="auto"/>
            <w:noWrap/>
            <w:vAlign w:val="bottom"/>
            <w:hideMark/>
          </w:tcPr>
          <w:p w14:paraId="10A44C02" w14:textId="77777777" w:rsidR="002655DC" w:rsidRPr="002655DC" w:rsidRDefault="002655DC" w:rsidP="002655DC">
            <w:pPr>
              <w:spacing w:line="240" w:lineRule="auto"/>
              <w:jc w:val="right"/>
              <w:rPr>
                <w:rFonts w:ascii="Calibri" w:eastAsia="Times New Roman" w:hAnsi="Calibri" w:cs="Calibri"/>
                <w:b w:val="0"/>
                <w:color w:val="000000"/>
                <w:sz w:val="22"/>
              </w:rPr>
            </w:pPr>
            <w:r w:rsidRPr="002655DC">
              <w:rPr>
                <w:rFonts w:ascii="Calibri" w:eastAsia="Times New Roman" w:hAnsi="Calibri" w:cs="Calibri"/>
                <w:b w:val="0"/>
                <w:color w:val="000000"/>
                <w:sz w:val="22"/>
              </w:rPr>
              <w:t>24,000</w:t>
            </w:r>
          </w:p>
        </w:tc>
        <w:tc>
          <w:tcPr>
            <w:tcW w:w="589" w:type="pct"/>
            <w:tcBorders>
              <w:top w:val="nil"/>
              <w:left w:val="nil"/>
              <w:bottom w:val="nil"/>
              <w:right w:val="nil"/>
            </w:tcBorders>
            <w:shd w:val="clear" w:color="auto" w:fill="auto"/>
            <w:noWrap/>
            <w:vAlign w:val="bottom"/>
            <w:hideMark/>
          </w:tcPr>
          <w:p w14:paraId="0A04A4AC" w14:textId="32B15746" w:rsidR="002655DC" w:rsidRPr="002655DC" w:rsidRDefault="002655DC" w:rsidP="002655DC">
            <w:pPr>
              <w:spacing w:line="240" w:lineRule="auto"/>
              <w:jc w:val="right"/>
              <w:rPr>
                <w:rFonts w:ascii="Calibri" w:eastAsia="Times New Roman" w:hAnsi="Calibri" w:cs="Calibri"/>
                <w:b w:val="0"/>
                <w:color w:val="000000"/>
                <w:sz w:val="22"/>
              </w:rPr>
            </w:pPr>
            <w:r w:rsidRPr="002655DC">
              <w:rPr>
                <w:rFonts w:ascii="Calibri" w:eastAsia="Times New Roman" w:hAnsi="Calibri" w:cs="Calibri"/>
                <w:b w:val="0"/>
                <w:color w:val="000000"/>
                <w:sz w:val="22"/>
              </w:rPr>
              <w:t>2</w:t>
            </w:r>
            <w:r w:rsidR="00F62B7E">
              <w:rPr>
                <w:rFonts w:ascii="Calibri" w:eastAsia="Times New Roman" w:hAnsi="Calibri" w:cs="Calibri"/>
                <w:b w:val="0"/>
                <w:color w:val="000000"/>
                <w:sz w:val="22"/>
              </w:rPr>
              <w:t>67</w:t>
            </w:r>
            <w:r w:rsidRPr="002655DC">
              <w:rPr>
                <w:rFonts w:ascii="Calibri" w:eastAsia="Times New Roman" w:hAnsi="Calibri" w:cs="Calibri"/>
                <w:b w:val="0"/>
                <w:color w:val="000000"/>
                <w:sz w:val="22"/>
              </w:rPr>
              <w:t>,</w:t>
            </w:r>
            <w:r w:rsidR="00F62B7E">
              <w:rPr>
                <w:rFonts w:ascii="Calibri" w:eastAsia="Times New Roman" w:hAnsi="Calibri" w:cs="Calibri"/>
                <w:b w:val="0"/>
                <w:color w:val="000000"/>
                <w:sz w:val="22"/>
              </w:rPr>
              <w:t>4</w:t>
            </w:r>
            <w:r w:rsidRPr="002655DC">
              <w:rPr>
                <w:rFonts w:ascii="Calibri" w:eastAsia="Times New Roman" w:hAnsi="Calibri" w:cs="Calibri"/>
                <w:b w:val="0"/>
                <w:color w:val="000000"/>
                <w:sz w:val="22"/>
              </w:rPr>
              <w:t>00</w:t>
            </w:r>
          </w:p>
        </w:tc>
        <w:tc>
          <w:tcPr>
            <w:tcW w:w="499" w:type="pct"/>
            <w:tcBorders>
              <w:top w:val="nil"/>
              <w:left w:val="nil"/>
              <w:bottom w:val="nil"/>
              <w:right w:val="nil"/>
            </w:tcBorders>
            <w:shd w:val="clear" w:color="auto" w:fill="auto"/>
            <w:noWrap/>
            <w:vAlign w:val="bottom"/>
            <w:hideMark/>
          </w:tcPr>
          <w:p w14:paraId="6F2E19F2" w14:textId="77777777" w:rsidR="002655DC" w:rsidRPr="002655DC" w:rsidRDefault="002655DC" w:rsidP="002655DC">
            <w:pPr>
              <w:spacing w:line="240" w:lineRule="auto"/>
              <w:jc w:val="center"/>
              <w:rPr>
                <w:rFonts w:ascii="Calibri" w:eastAsia="Times New Roman" w:hAnsi="Calibri" w:cs="Calibri"/>
                <w:b w:val="0"/>
                <w:color w:val="000000"/>
                <w:sz w:val="22"/>
              </w:rPr>
            </w:pPr>
            <w:r w:rsidRPr="002655DC">
              <w:rPr>
                <w:rFonts w:ascii="Calibri" w:eastAsia="Times New Roman" w:hAnsi="Calibri" w:cs="Calibri"/>
                <w:b w:val="0"/>
                <w:color w:val="000000"/>
                <w:sz w:val="22"/>
              </w:rPr>
              <w:t>─</w:t>
            </w:r>
          </w:p>
        </w:tc>
        <w:tc>
          <w:tcPr>
            <w:tcW w:w="544" w:type="pct"/>
            <w:tcBorders>
              <w:top w:val="nil"/>
              <w:left w:val="nil"/>
              <w:bottom w:val="nil"/>
              <w:right w:val="nil"/>
            </w:tcBorders>
            <w:shd w:val="clear" w:color="auto" w:fill="auto"/>
            <w:noWrap/>
            <w:vAlign w:val="bottom"/>
            <w:hideMark/>
          </w:tcPr>
          <w:p w14:paraId="56A65359" w14:textId="77777777" w:rsidR="002655DC" w:rsidRPr="002655DC" w:rsidRDefault="002655DC" w:rsidP="002655DC">
            <w:pPr>
              <w:spacing w:line="240" w:lineRule="auto"/>
              <w:jc w:val="center"/>
              <w:rPr>
                <w:rFonts w:ascii="Calibri" w:eastAsia="Times New Roman" w:hAnsi="Calibri" w:cs="Calibri"/>
                <w:b w:val="0"/>
                <w:color w:val="000000"/>
                <w:sz w:val="22"/>
              </w:rPr>
            </w:pPr>
            <w:r w:rsidRPr="002655DC">
              <w:rPr>
                <w:rFonts w:ascii="Calibri" w:eastAsia="Times New Roman" w:hAnsi="Calibri" w:cs="Calibri"/>
                <w:b w:val="0"/>
                <w:color w:val="000000"/>
                <w:sz w:val="22"/>
              </w:rPr>
              <w:t>─</w:t>
            </w:r>
          </w:p>
        </w:tc>
        <w:tc>
          <w:tcPr>
            <w:tcW w:w="543" w:type="pct"/>
            <w:tcBorders>
              <w:top w:val="nil"/>
              <w:left w:val="nil"/>
              <w:bottom w:val="nil"/>
              <w:right w:val="nil"/>
            </w:tcBorders>
            <w:shd w:val="clear" w:color="auto" w:fill="auto"/>
            <w:noWrap/>
            <w:vAlign w:val="bottom"/>
            <w:hideMark/>
          </w:tcPr>
          <w:p w14:paraId="45D84FAE" w14:textId="77777777" w:rsidR="002655DC" w:rsidRPr="002655DC" w:rsidRDefault="002655DC" w:rsidP="002655DC">
            <w:pPr>
              <w:spacing w:line="240" w:lineRule="auto"/>
              <w:jc w:val="center"/>
              <w:rPr>
                <w:rFonts w:ascii="Calibri" w:eastAsia="Times New Roman" w:hAnsi="Calibri" w:cs="Calibri"/>
                <w:b w:val="0"/>
                <w:color w:val="000000"/>
                <w:sz w:val="22"/>
              </w:rPr>
            </w:pPr>
            <w:r w:rsidRPr="002655DC">
              <w:rPr>
                <w:rFonts w:ascii="Calibri" w:eastAsia="Times New Roman" w:hAnsi="Calibri" w:cs="Calibri"/>
                <w:b w:val="0"/>
                <w:color w:val="000000"/>
                <w:sz w:val="22"/>
              </w:rPr>
              <w:t>─</w:t>
            </w:r>
          </w:p>
        </w:tc>
        <w:tc>
          <w:tcPr>
            <w:tcW w:w="606" w:type="pct"/>
            <w:tcBorders>
              <w:top w:val="nil"/>
              <w:left w:val="nil"/>
              <w:bottom w:val="nil"/>
              <w:right w:val="nil"/>
            </w:tcBorders>
            <w:shd w:val="clear" w:color="auto" w:fill="auto"/>
            <w:noWrap/>
            <w:vAlign w:val="bottom"/>
            <w:hideMark/>
          </w:tcPr>
          <w:p w14:paraId="16759197" w14:textId="2A42DE8A" w:rsidR="002655DC" w:rsidRPr="002655DC" w:rsidRDefault="002655DC" w:rsidP="002655DC">
            <w:pPr>
              <w:spacing w:line="240" w:lineRule="auto"/>
              <w:jc w:val="right"/>
              <w:rPr>
                <w:rFonts w:ascii="Calibri" w:eastAsia="Times New Roman" w:hAnsi="Calibri" w:cs="Calibri"/>
                <w:b w:val="0"/>
                <w:color w:val="000000"/>
                <w:sz w:val="22"/>
              </w:rPr>
            </w:pPr>
            <w:r w:rsidRPr="002655DC">
              <w:rPr>
                <w:rFonts w:ascii="Calibri" w:eastAsia="Times New Roman" w:hAnsi="Calibri" w:cs="Calibri"/>
                <w:b w:val="0"/>
                <w:color w:val="000000"/>
                <w:sz w:val="22"/>
              </w:rPr>
              <w:t>2</w:t>
            </w:r>
            <w:r w:rsidR="00F62B7E">
              <w:rPr>
                <w:rFonts w:ascii="Calibri" w:eastAsia="Times New Roman" w:hAnsi="Calibri" w:cs="Calibri"/>
                <w:b w:val="0"/>
                <w:color w:val="000000"/>
                <w:sz w:val="22"/>
              </w:rPr>
              <w:t>91</w:t>
            </w:r>
            <w:r w:rsidRPr="002655DC">
              <w:rPr>
                <w:rFonts w:ascii="Calibri" w:eastAsia="Times New Roman" w:hAnsi="Calibri" w:cs="Calibri"/>
                <w:b w:val="0"/>
                <w:color w:val="000000"/>
                <w:sz w:val="22"/>
              </w:rPr>
              <w:t>,</w:t>
            </w:r>
            <w:r w:rsidR="00F62B7E">
              <w:rPr>
                <w:rFonts w:ascii="Calibri" w:eastAsia="Times New Roman" w:hAnsi="Calibri" w:cs="Calibri"/>
                <w:b w:val="0"/>
                <w:color w:val="000000"/>
                <w:sz w:val="22"/>
              </w:rPr>
              <w:t>4</w:t>
            </w:r>
            <w:r w:rsidRPr="002655DC">
              <w:rPr>
                <w:rFonts w:ascii="Calibri" w:eastAsia="Times New Roman" w:hAnsi="Calibri" w:cs="Calibri"/>
                <w:b w:val="0"/>
                <w:color w:val="000000"/>
                <w:sz w:val="22"/>
              </w:rPr>
              <w:t>00</w:t>
            </w:r>
          </w:p>
        </w:tc>
      </w:tr>
      <w:tr w:rsidR="00D44D50" w:rsidRPr="002655DC" w14:paraId="432F0B46" w14:textId="77777777" w:rsidTr="00D44D50">
        <w:trPr>
          <w:trHeight w:val="300"/>
        </w:trPr>
        <w:tc>
          <w:tcPr>
            <w:tcW w:w="1630" w:type="pct"/>
            <w:tcBorders>
              <w:top w:val="nil"/>
              <w:left w:val="nil"/>
              <w:bottom w:val="nil"/>
              <w:right w:val="nil"/>
            </w:tcBorders>
            <w:shd w:val="clear" w:color="auto" w:fill="auto"/>
            <w:noWrap/>
            <w:vAlign w:val="bottom"/>
            <w:hideMark/>
          </w:tcPr>
          <w:p w14:paraId="56F5FB2F" w14:textId="77777777" w:rsidR="002655DC" w:rsidRPr="002655DC" w:rsidRDefault="002655DC" w:rsidP="002655DC">
            <w:pPr>
              <w:spacing w:line="240" w:lineRule="auto"/>
              <w:rPr>
                <w:rFonts w:ascii="Calibri" w:eastAsia="Times New Roman" w:hAnsi="Calibri" w:cs="Calibri"/>
                <w:b w:val="0"/>
                <w:color w:val="000000"/>
                <w:sz w:val="20"/>
                <w:szCs w:val="20"/>
              </w:rPr>
            </w:pPr>
            <w:r w:rsidRPr="002655DC">
              <w:rPr>
                <w:rFonts w:ascii="Calibri" w:eastAsia="Times New Roman" w:hAnsi="Calibri" w:cs="Calibri"/>
                <w:b w:val="0"/>
                <w:color w:val="000000"/>
                <w:sz w:val="20"/>
                <w:szCs w:val="20"/>
              </w:rPr>
              <w:t>Total Appropriations</w:t>
            </w:r>
          </w:p>
        </w:tc>
        <w:tc>
          <w:tcPr>
            <w:tcW w:w="589" w:type="pct"/>
            <w:gridSpan w:val="2"/>
            <w:tcBorders>
              <w:top w:val="single" w:sz="4" w:space="0" w:color="auto"/>
              <w:left w:val="nil"/>
              <w:bottom w:val="nil"/>
              <w:right w:val="nil"/>
            </w:tcBorders>
            <w:shd w:val="clear" w:color="auto" w:fill="auto"/>
            <w:noWrap/>
            <w:vAlign w:val="bottom"/>
            <w:hideMark/>
          </w:tcPr>
          <w:p w14:paraId="35B20CB9" w14:textId="1D794060" w:rsidR="002655DC" w:rsidRPr="002655DC" w:rsidRDefault="002655DC" w:rsidP="002655DC">
            <w:pPr>
              <w:spacing w:line="240" w:lineRule="auto"/>
              <w:jc w:val="right"/>
              <w:rPr>
                <w:rFonts w:ascii="Calibri" w:eastAsia="Times New Roman" w:hAnsi="Calibri" w:cs="Calibri"/>
                <w:b w:val="0"/>
                <w:color w:val="000000"/>
                <w:sz w:val="22"/>
              </w:rPr>
            </w:pPr>
            <w:r w:rsidRPr="002655DC">
              <w:rPr>
                <w:rFonts w:ascii="Calibri" w:eastAsia="Times New Roman" w:hAnsi="Calibri" w:cs="Calibri"/>
                <w:b w:val="0"/>
                <w:color w:val="000000"/>
                <w:sz w:val="22"/>
              </w:rPr>
              <w:t>1,</w:t>
            </w:r>
            <w:r w:rsidR="00F62B7E">
              <w:rPr>
                <w:rFonts w:ascii="Calibri" w:eastAsia="Times New Roman" w:hAnsi="Calibri" w:cs="Calibri"/>
                <w:b w:val="0"/>
                <w:color w:val="000000"/>
                <w:sz w:val="22"/>
              </w:rPr>
              <w:t>259</w:t>
            </w:r>
            <w:r w:rsidRPr="002655DC">
              <w:rPr>
                <w:rFonts w:ascii="Calibri" w:eastAsia="Times New Roman" w:hAnsi="Calibri" w:cs="Calibri"/>
                <w:b w:val="0"/>
                <w:color w:val="000000"/>
                <w:sz w:val="22"/>
              </w:rPr>
              <w:t>,</w:t>
            </w:r>
            <w:r w:rsidR="00F62B7E">
              <w:rPr>
                <w:rFonts w:ascii="Calibri" w:eastAsia="Times New Roman" w:hAnsi="Calibri" w:cs="Calibri"/>
                <w:b w:val="0"/>
                <w:color w:val="000000"/>
                <w:sz w:val="22"/>
              </w:rPr>
              <w:t>578</w:t>
            </w:r>
          </w:p>
        </w:tc>
        <w:tc>
          <w:tcPr>
            <w:tcW w:w="589" w:type="pct"/>
            <w:tcBorders>
              <w:top w:val="single" w:sz="4" w:space="0" w:color="auto"/>
              <w:left w:val="nil"/>
              <w:bottom w:val="nil"/>
              <w:right w:val="nil"/>
            </w:tcBorders>
            <w:shd w:val="clear" w:color="auto" w:fill="auto"/>
            <w:noWrap/>
            <w:vAlign w:val="bottom"/>
            <w:hideMark/>
          </w:tcPr>
          <w:p w14:paraId="0A9ED619" w14:textId="7551BAE3" w:rsidR="002655DC" w:rsidRPr="002655DC" w:rsidRDefault="002655DC" w:rsidP="002655DC">
            <w:pPr>
              <w:spacing w:line="240" w:lineRule="auto"/>
              <w:jc w:val="right"/>
              <w:rPr>
                <w:rFonts w:ascii="Calibri" w:eastAsia="Times New Roman" w:hAnsi="Calibri" w:cs="Calibri"/>
                <w:b w:val="0"/>
                <w:color w:val="000000"/>
                <w:sz w:val="22"/>
              </w:rPr>
            </w:pPr>
            <w:r w:rsidRPr="002655DC">
              <w:rPr>
                <w:rFonts w:ascii="Calibri" w:eastAsia="Times New Roman" w:hAnsi="Calibri" w:cs="Calibri"/>
                <w:b w:val="0"/>
                <w:color w:val="000000"/>
                <w:sz w:val="22"/>
              </w:rPr>
              <w:t>2</w:t>
            </w:r>
            <w:r w:rsidR="00F62B7E">
              <w:rPr>
                <w:rFonts w:ascii="Calibri" w:eastAsia="Times New Roman" w:hAnsi="Calibri" w:cs="Calibri"/>
                <w:b w:val="0"/>
                <w:color w:val="000000"/>
                <w:sz w:val="22"/>
              </w:rPr>
              <w:t>67</w:t>
            </w:r>
            <w:r w:rsidRPr="002655DC">
              <w:rPr>
                <w:rFonts w:ascii="Calibri" w:eastAsia="Times New Roman" w:hAnsi="Calibri" w:cs="Calibri"/>
                <w:b w:val="0"/>
                <w:color w:val="000000"/>
                <w:sz w:val="22"/>
              </w:rPr>
              <w:t>,</w:t>
            </w:r>
            <w:r w:rsidR="00F62B7E">
              <w:rPr>
                <w:rFonts w:ascii="Calibri" w:eastAsia="Times New Roman" w:hAnsi="Calibri" w:cs="Calibri"/>
                <w:b w:val="0"/>
                <w:color w:val="000000"/>
                <w:sz w:val="22"/>
              </w:rPr>
              <w:t>4</w:t>
            </w:r>
            <w:r w:rsidRPr="002655DC">
              <w:rPr>
                <w:rFonts w:ascii="Calibri" w:eastAsia="Times New Roman" w:hAnsi="Calibri" w:cs="Calibri"/>
                <w:b w:val="0"/>
                <w:color w:val="000000"/>
                <w:sz w:val="22"/>
              </w:rPr>
              <w:t>00</w:t>
            </w:r>
          </w:p>
        </w:tc>
        <w:tc>
          <w:tcPr>
            <w:tcW w:w="499" w:type="pct"/>
            <w:tcBorders>
              <w:top w:val="single" w:sz="4" w:space="0" w:color="auto"/>
              <w:left w:val="nil"/>
              <w:bottom w:val="nil"/>
              <w:right w:val="nil"/>
            </w:tcBorders>
            <w:shd w:val="clear" w:color="auto" w:fill="auto"/>
            <w:noWrap/>
            <w:vAlign w:val="bottom"/>
            <w:hideMark/>
          </w:tcPr>
          <w:p w14:paraId="0A883C1A" w14:textId="77777777" w:rsidR="002655DC" w:rsidRPr="002655DC" w:rsidRDefault="002655DC" w:rsidP="002655DC">
            <w:pPr>
              <w:spacing w:line="240" w:lineRule="auto"/>
              <w:jc w:val="center"/>
              <w:rPr>
                <w:rFonts w:ascii="Calibri" w:eastAsia="Times New Roman" w:hAnsi="Calibri" w:cs="Calibri"/>
                <w:b w:val="0"/>
                <w:color w:val="000000"/>
                <w:sz w:val="22"/>
              </w:rPr>
            </w:pPr>
            <w:r w:rsidRPr="002655DC">
              <w:rPr>
                <w:rFonts w:ascii="Calibri" w:eastAsia="Times New Roman" w:hAnsi="Calibri" w:cs="Calibri"/>
                <w:b w:val="0"/>
                <w:color w:val="000000"/>
                <w:sz w:val="22"/>
              </w:rPr>
              <w:t>─</w:t>
            </w:r>
          </w:p>
        </w:tc>
        <w:tc>
          <w:tcPr>
            <w:tcW w:w="544" w:type="pct"/>
            <w:tcBorders>
              <w:top w:val="single" w:sz="4" w:space="0" w:color="auto"/>
              <w:left w:val="nil"/>
              <w:bottom w:val="nil"/>
              <w:right w:val="nil"/>
            </w:tcBorders>
            <w:shd w:val="clear" w:color="auto" w:fill="auto"/>
            <w:noWrap/>
            <w:vAlign w:val="bottom"/>
            <w:hideMark/>
          </w:tcPr>
          <w:p w14:paraId="27765BB5" w14:textId="77777777" w:rsidR="002655DC" w:rsidRPr="002655DC" w:rsidRDefault="002655DC" w:rsidP="002655DC">
            <w:pPr>
              <w:spacing w:line="240" w:lineRule="auto"/>
              <w:jc w:val="right"/>
              <w:rPr>
                <w:rFonts w:ascii="Calibri" w:eastAsia="Times New Roman" w:hAnsi="Calibri" w:cs="Calibri"/>
                <w:b w:val="0"/>
                <w:color w:val="000000"/>
                <w:sz w:val="22"/>
              </w:rPr>
            </w:pPr>
            <w:r w:rsidRPr="002655DC">
              <w:rPr>
                <w:rFonts w:ascii="Calibri" w:eastAsia="Times New Roman" w:hAnsi="Calibri" w:cs="Calibri"/>
                <w:b w:val="0"/>
                <w:color w:val="000000"/>
                <w:sz w:val="22"/>
              </w:rPr>
              <w:t>5,500</w:t>
            </w:r>
          </w:p>
        </w:tc>
        <w:tc>
          <w:tcPr>
            <w:tcW w:w="543" w:type="pct"/>
            <w:tcBorders>
              <w:top w:val="single" w:sz="4" w:space="0" w:color="auto"/>
              <w:left w:val="nil"/>
              <w:bottom w:val="nil"/>
              <w:right w:val="nil"/>
            </w:tcBorders>
            <w:shd w:val="clear" w:color="auto" w:fill="auto"/>
            <w:noWrap/>
            <w:vAlign w:val="bottom"/>
            <w:hideMark/>
          </w:tcPr>
          <w:p w14:paraId="02A8F351" w14:textId="0F21774D" w:rsidR="002655DC" w:rsidRPr="002655DC" w:rsidRDefault="00F62B7E" w:rsidP="002655DC">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25</w:t>
            </w:r>
            <w:r w:rsidR="002655DC" w:rsidRPr="002655DC">
              <w:rPr>
                <w:rFonts w:ascii="Calibri" w:eastAsia="Times New Roman" w:hAnsi="Calibri" w:cs="Calibri"/>
                <w:b w:val="0"/>
                <w:color w:val="000000"/>
                <w:sz w:val="22"/>
              </w:rPr>
              <w:t>,000</w:t>
            </w:r>
          </w:p>
        </w:tc>
        <w:tc>
          <w:tcPr>
            <w:tcW w:w="606" w:type="pct"/>
            <w:tcBorders>
              <w:top w:val="single" w:sz="8" w:space="0" w:color="auto"/>
              <w:left w:val="single" w:sz="8" w:space="0" w:color="auto"/>
              <w:bottom w:val="nil"/>
              <w:right w:val="single" w:sz="8" w:space="0" w:color="auto"/>
            </w:tcBorders>
            <w:shd w:val="clear" w:color="auto" w:fill="auto"/>
            <w:noWrap/>
            <w:vAlign w:val="bottom"/>
            <w:hideMark/>
          </w:tcPr>
          <w:p w14:paraId="268B259F" w14:textId="359D5337" w:rsidR="002655DC" w:rsidRPr="002655DC" w:rsidRDefault="002655DC" w:rsidP="002655DC">
            <w:pPr>
              <w:spacing w:line="240" w:lineRule="auto"/>
              <w:jc w:val="right"/>
              <w:rPr>
                <w:rFonts w:ascii="Calibri" w:eastAsia="Times New Roman" w:hAnsi="Calibri" w:cs="Calibri"/>
                <w:b w:val="0"/>
                <w:color w:val="000000"/>
                <w:sz w:val="22"/>
              </w:rPr>
            </w:pPr>
            <w:r w:rsidRPr="002655DC">
              <w:rPr>
                <w:rFonts w:ascii="Calibri" w:eastAsia="Times New Roman" w:hAnsi="Calibri" w:cs="Calibri"/>
                <w:b w:val="0"/>
                <w:color w:val="000000"/>
                <w:sz w:val="22"/>
              </w:rPr>
              <w:t>1,</w:t>
            </w:r>
            <w:r w:rsidR="00F62B7E">
              <w:rPr>
                <w:rFonts w:ascii="Calibri" w:eastAsia="Times New Roman" w:hAnsi="Calibri" w:cs="Calibri"/>
                <w:b w:val="0"/>
                <w:color w:val="000000"/>
                <w:sz w:val="22"/>
              </w:rPr>
              <w:t>557</w:t>
            </w:r>
            <w:r w:rsidRPr="002655DC">
              <w:rPr>
                <w:rFonts w:ascii="Calibri" w:eastAsia="Times New Roman" w:hAnsi="Calibri" w:cs="Calibri"/>
                <w:b w:val="0"/>
                <w:color w:val="000000"/>
                <w:sz w:val="22"/>
              </w:rPr>
              <w:t>,</w:t>
            </w:r>
            <w:r w:rsidR="00F62B7E">
              <w:rPr>
                <w:rFonts w:ascii="Calibri" w:eastAsia="Times New Roman" w:hAnsi="Calibri" w:cs="Calibri"/>
                <w:b w:val="0"/>
                <w:color w:val="000000"/>
                <w:sz w:val="22"/>
              </w:rPr>
              <w:t>478</w:t>
            </w:r>
          </w:p>
        </w:tc>
      </w:tr>
      <w:tr w:rsidR="00D44D50" w:rsidRPr="002655DC" w14:paraId="410240B8" w14:textId="77777777" w:rsidTr="00D44D50">
        <w:trPr>
          <w:trHeight w:val="300"/>
        </w:trPr>
        <w:tc>
          <w:tcPr>
            <w:tcW w:w="1630" w:type="pct"/>
            <w:tcBorders>
              <w:top w:val="nil"/>
              <w:left w:val="nil"/>
              <w:bottom w:val="nil"/>
              <w:right w:val="nil"/>
            </w:tcBorders>
            <w:shd w:val="clear" w:color="auto" w:fill="auto"/>
            <w:noWrap/>
            <w:vAlign w:val="bottom"/>
            <w:hideMark/>
          </w:tcPr>
          <w:p w14:paraId="7ED043FC" w14:textId="3C0A9092" w:rsidR="002655DC" w:rsidRPr="002655DC" w:rsidRDefault="002655DC" w:rsidP="002655DC">
            <w:pPr>
              <w:spacing w:line="240" w:lineRule="auto"/>
              <w:ind w:firstLineChars="100" w:firstLine="200"/>
              <w:rPr>
                <w:rFonts w:ascii="Calibri" w:eastAsia="Times New Roman" w:hAnsi="Calibri" w:cs="Calibri"/>
                <w:b w:val="0"/>
                <w:color w:val="000000"/>
                <w:sz w:val="20"/>
                <w:szCs w:val="20"/>
              </w:rPr>
            </w:pPr>
            <w:proofErr w:type="spellStart"/>
            <w:r w:rsidRPr="002655DC">
              <w:rPr>
                <w:rFonts w:ascii="Calibri" w:eastAsia="Times New Roman" w:hAnsi="Calibri" w:cs="Calibri"/>
                <w:b w:val="0"/>
                <w:color w:val="000000"/>
                <w:sz w:val="20"/>
                <w:szCs w:val="20"/>
              </w:rPr>
              <w:t>Unapprop</w:t>
            </w:r>
            <w:proofErr w:type="spellEnd"/>
            <w:r w:rsidR="0092585B">
              <w:rPr>
                <w:rFonts w:ascii="Calibri" w:eastAsia="Times New Roman" w:hAnsi="Calibri" w:cs="Calibri"/>
                <w:b w:val="0"/>
                <w:color w:val="000000"/>
                <w:sz w:val="20"/>
                <w:szCs w:val="20"/>
              </w:rPr>
              <w:t>.</w:t>
            </w:r>
            <w:r w:rsidRPr="002655DC">
              <w:rPr>
                <w:rFonts w:ascii="Calibri" w:eastAsia="Times New Roman" w:hAnsi="Calibri" w:cs="Calibri"/>
                <w:b w:val="0"/>
                <w:color w:val="000000"/>
                <w:sz w:val="20"/>
                <w:szCs w:val="20"/>
              </w:rPr>
              <w:t xml:space="preserve"> Ending Fund Balance</w:t>
            </w:r>
          </w:p>
        </w:tc>
        <w:tc>
          <w:tcPr>
            <w:tcW w:w="589" w:type="pct"/>
            <w:gridSpan w:val="2"/>
            <w:tcBorders>
              <w:top w:val="nil"/>
              <w:left w:val="nil"/>
              <w:bottom w:val="nil"/>
              <w:right w:val="nil"/>
            </w:tcBorders>
            <w:shd w:val="clear" w:color="auto" w:fill="auto"/>
            <w:noWrap/>
            <w:vAlign w:val="bottom"/>
            <w:hideMark/>
          </w:tcPr>
          <w:p w14:paraId="16CD064C" w14:textId="77777777" w:rsidR="002655DC" w:rsidRPr="002655DC" w:rsidRDefault="002655DC" w:rsidP="002655DC">
            <w:pPr>
              <w:spacing w:line="240" w:lineRule="auto"/>
              <w:jc w:val="right"/>
              <w:rPr>
                <w:rFonts w:ascii="Calibri" w:eastAsia="Times New Roman" w:hAnsi="Calibri" w:cs="Calibri"/>
                <w:b w:val="0"/>
                <w:color w:val="000000"/>
                <w:sz w:val="22"/>
              </w:rPr>
            </w:pPr>
            <w:r w:rsidRPr="002655DC">
              <w:rPr>
                <w:rFonts w:ascii="Calibri" w:eastAsia="Times New Roman" w:hAnsi="Calibri" w:cs="Calibri"/>
                <w:b w:val="0"/>
                <w:color w:val="000000"/>
                <w:sz w:val="22"/>
              </w:rPr>
              <w:t>290,000</w:t>
            </w:r>
          </w:p>
        </w:tc>
        <w:tc>
          <w:tcPr>
            <w:tcW w:w="589" w:type="pct"/>
            <w:tcBorders>
              <w:top w:val="nil"/>
              <w:left w:val="nil"/>
              <w:bottom w:val="nil"/>
              <w:right w:val="nil"/>
            </w:tcBorders>
            <w:shd w:val="clear" w:color="auto" w:fill="auto"/>
            <w:noWrap/>
            <w:vAlign w:val="bottom"/>
            <w:hideMark/>
          </w:tcPr>
          <w:p w14:paraId="52774CE0" w14:textId="08F03C76" w:rsidR="002655DC" w:rsidRPr="002655DC" w:rsidRDefault="00F62B7E" w:rsidP="002655DC">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21</w:t>
            </w:r>
            <w:r w:rsidR="002655DC" w:rsidRPr="002655DC">
              <w:rPr>
                <w:rFonts w:ascii="Calibri" w:eastAsia="Times New Roman" w:hAnsi="Calibri" w:cs="Calibri"/>
                <w:b w:val="0"/>
                <w:color w:val="000000"/>
                <w:sz w:val="22"/>
              </w:rPr>
              <w:t>,</w:t>
            </w:r>
            <w:r>
              <w:rPr>
                <w:rFonts w:ascii="Calibri" w:eastAsia="Times New Roman" w:hAnsi="Calibri" w:cs="Calibri"/>
                <w:b w:val="0"/>
                <w:color w:val="000000"/>
                <w:sz w:val="22"/>
              </w:rPr>
              <w:t>116</w:t>
            </w:r>
          </w:p>
        </w:tc>
        <w:tc>
          <w:tcPr>
            <w:tcW w:w="499" w:type="pct"/>
            <w:tcBorders>
              <w:top w:val="nil"/>
              <w:left w:val="nil"/>
              <w:bottom w:val="nil"/>
              <w:right w:val="nil"/>
            </w:tcBorders>
            <w:shd w:val="clear" w:color="auto" w:fill="auto"/>
            <w:noWrap/>
            <w:vAlign w:val="bottom"/>
            <w:hideMark/>
          </w:tcPr>
          <w:p w14:paraId="45CD2137" w14:textId="1BFC24C9" w:rsidR="002655DC" w:rsidRPr="002655DC" w:rsidRDefault="00F62B7E" w:rsidP="002655DC">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62</w:t>
            </w:r>
            <w:r w:rsidR="002655DC" w:rsidRPr="002655DC">
              <w:rPr>
                <w:rFonts w:ascii="Calibri" w:eastAsia="Times New Roman" w:hAnsi="Calibri" w:cs="Calibri"/>
                <w:b w:val="0"/>
                <w:color w:val="000000"/>
                <w:sz w:val="22"/>
              </w:rPr>
              <w:t>,</w:t>
            </w:r>
            <w:r>
              <w:rPr>
                <w:rFonts w:ascii="Calibri" w:eastAsia="Times New Roman" w:hAnsi="Calibri" w:cs="Calibri"/>
                <w:b w:val="0"/>
                <w:color w:val="000000"/>
                <w:sz w:val="22"/>
              </w:rPr>
              <w:t>000</w:t>
            </w:r>
          </w:p>
        </w:tc>
        <w:tc>
          <w:tcPr>
            <w:tcW w:w="544" w:type="pct"/>
            <w:tcBorders>
              <w:top w:val="nil"/>
              <w:left w:val="nil"/>
              <w:bottom w:val="nil"/>
              <w:right w:val="nil"/>
            </w:tcBorders>
            <w:shd w:val="clear" w:color="auto" w:fill="auto"/>
            <w:noWrap/>
            <w:vAlign w:val="bottom"/>
            <w:hideMark/>
          </w:tcPr>
          <w:p w14:paraId="69800DC6" w14:textId="1FFE1D89" w:rsidR="002655DC" w:rsidRPr="002655DC" w:rsidRDefault="00F62B7E" w:rsidP="002655DC">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38</w:t>
            </w:r>
            <w:r w:rsidR="002655DC" w:rsidRPr="002655DC">
              <w:rPr>
                <w:rFonts w:ascii="Calibri" w:eastAsia="Times New Roman" w:hAnsi="Calibri" w:cs="Calibri"/>
                <w:b w:val="0"/>
                <w:color w:val="000000"/>
                <w:sz w:val="22"/>
              </w:rPr>
              <w:t>,</w:t>
            </w:r>
            <w:r>
              <w:rPr>
                <w:rFonts w:ascii="Calibri" w:eastAsia="Times New Roman" w:hAnsi="Calibri" w:cs="Calibri"/>
                <w:b w:val="0"/>
                <w:color w:val="000000"/>
                <w:sz w:val="22"/>
              </w:rPr>
              <w:t>741</w:t>
            </w:r>
          </w:p>
        </w:tc>
        <w:tc>
          <w:tcPr>
            <w:tcW w:w="543" w:type="pct"/>
            <w:tcBorders>
              <w:top w:val="nil"/>
              <w:left w:val="nil"/>
              <w:bottom w:val="nil"/>
              <w:right w:val="nil"/>
            </w:tcBorders>
            <w:shd w:val="clear" w:color="auto" w:fill="auto"/>
            <w:noWrap/>
            <w:vAlign w:val="bottom"/>
            <w:hideMark/>
          </w:tcPr>
          <w:p w14:paraId="709D5A1D" w14:textId="6713192A" w:rsidR="002655DC" w:rsidRPr="002655DC" w:rsidRDefault="00F62B7E" w:rsidP="002655DC">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62</w:t>
            </w:r>
            <w:r w:rsidR="002655DC" w:rsidRPr="002655DC">
              <w:rPr>
                <w:rFonts w:ascii="Calibri" w:eastAsia="Times New Roman" w:hAnsi="Calibri" w:cs="Calibri"/>
                <w:b w:val="0"/>
                <w:color w:val="000000"/>
                <w:sz w:val="22"/>
              </w:rPr>
              <w:t>,</w:t>
            </w:r>
            <w:r>
              <w:rPr>
                <w:rFonts w:ascii="Calibri" w:eastAsia="Times New Roman" w:hAnsi="Calibri" w:cs="Calibri"/>
                <w:b w:val="0"/>
                <w:color w:val="000000"/>
                <w:sz w:val="22"/>
              </w:rPr>
              <w:t>156</w:t>
            </w:r>
          </w:p>
        </w:tc>
        <w:tc>
          <w:tcPr>
            <w:tcW w:w="606" w:type="pct"/>
            <w:tcBorders>
              <w:top w:val="nil"/>
              <w:left w:val="single" w:sz="8" w:space="0" w:color="auto"/>
              <w:bottom w:val="nil"/>
              <w:right w:val="single" w:sz="8" w:space="0" w:color="auto"/>
            </w:tcBorders>
            <w:shd w:val="clear" w:color="auto" w:fill="auto"/>
            <w:noWrap/>
            <w:vAlign w:val="bottom"/>
            <w:hideMark/>
          </w:tcPr>
          <w:p w14:paraId="5F970E08" w14:textId="0BAB7027" w:rsidR="002655DC" w:rsidRPr="002655DC" w:rsidRDefault="002655DC" w:rsidP="002655DC">
            <w:pPr>
              <w:spacing w:line="240" w:lineRule="auto"/>
              <w:jc w:val="right"/>
              <w:rPr>
                <w:rFonts w:ascii="Calibri" w:eastAsia="Times New Roman" w:hAnsi="Calibri" w:cs="Calibri"/>
                <w:b w:val="0"/>
                <w:color w:val="000000"/>
                <w:sz w:val="22"/>
              </w:rPr>
            </w:pPr>
            <w:r w:rsidRPr="002655DC">
              <w:rPr>
                <w:rFonts w:ascii="Calibri" w:eastAsia="Times New Roman" w:hAnsi="Calibri" w:cs="Calibri"/>
                <w:b w:val="0"/>
                <w:color w:val="000000"/>
                <w:sz w:val="22"/>
              </w:rPr>
              <w:t>4</w:t>
            </w:r>
            <w:r w:rsidR="00F62B7E">
              <w:rPr>
                <w:rFonts w:ascii="Calibri" w:eastAsia="Times New Roman" w:hAnsi="Calibri" w:cs="Calibri"/>
                <w:b w:val="0"/>
                <w:color w:val="000000"/>
                <w:sz w:val="22"/>
              </w:rPr>
              <w:t>74</w:t>
            </w:r>
            <w:r w:rsidRPr="002655DC">
              <w:rPr>
                <w:rFonts w:ascii="Calibri" w:eastAsia="Times New Roman" w:hAnsi="Calibri" w:cs="Calibri"/>
                <w:b w:val="0"/>
                <w:color w:val="000000"/>
                <w:sz w:val="22"/>
              </w:rPr>
              <w:t>,</w:t>
            </w:r>
            <w:r w:rsidR="00F62B7E">
              <w:rPr>
                <w:rFonts w:ascii="Calibri" w:eastAsia="Times New Roman" w:hAnsi="Calibri" w:cs="Calibri"/>
                <w:b w:val="0"/>
                <w:color w:val="000000"/>
                <w:sz w:val="22"/>
              </w:rPr>
              <w:t>013</w:t>
            </w:r>
          </w:p>
        </w:tc>
      </w:tr>
      <w:tr w:rsidR="00D44D50" w:rsidRPr="002655DC" w14:paraId="6441D5AD" w14:textId="77777777" w:rsidTr="00D44D50">
        <w:trPr>
          <w:trHeight w:val="315"/>
        </w:trPr>
        <w:tc>
          <w:tcPr>
            <w:tcW w:w="1630" w:type="pct"/>
            <w:tcBorders>
              <w:top w:val="nil"/>
              <w:left w:val="nil"/>
              <w:bottom w:val="nil"/>
              <w:right w:val="nil"/>
            </w:tcBorders>
            <w:shd w:val="clear" w:color="auto" w:fill="auto"/>
            <w:noWrap/>
            <w:vAlign w:val="bottom"/>
            <w:hideMark/>
          </w:tcPr>
          <w:p w14:paraId="0E799755" w14:textId="6C9AD64C" w:rsidR="002655DC" w:rsidRPr="002655DC" w:rsidRDefault="002655DC" w:rsidP="002655DC">
            <w:pPr>
              <w:spacing w:line="240" w:lineRule="auto"/>
              <w:rPr>
                <w:rFonts w:ascii="Calibri" w:eastAsia="Times New Roman" w:hAnsi="Calibri" w:cs="Calibri"/>
                <w:b w:val="0"/>
                <w:color w:val="000000"/>
                <w:sz w:val="20"/>
                <w:szCs w:val="20"/>
              </w:rPr>
            </w:pPr>
            <w:r w:rsidRPr="002655DC">
              <w:rPr>
                <w:rFonts w:ascii="Calibri" w:eastAsia="Times New Roman" w:hAnsi="Calibri" w:cs="Calibri"/>
                <w:b w:val="0"/>
                <w:color w:val="000000"/>
                <w:sz w:val="20"/>
                <w:szCs w:val="20"/>
              </w:rPr>
              <w:t xml:space="preserve">Total </w:t>
            </w:r>
            <w:r w:rsidR="009275E5">
              <w:rPr>
                <w:rFonts w:ascii="Calibri" w:eastAsia="Times New Roman" w:hAnsi="Calibri" w:cs="Calibri"/>
                <w:b w:val="0"/>
                <w:color w:val="000000"/>
                <w:sz w:val="20"/>
                <w:szCs w:val="20"/>
              </w:rPr>
              <w:t>adopted</w:t>
            </w:r>
            <w:r w:rsidRPr="002655DC">
              <w:rPr>
                <w:rFonts w:ascii="Calibri" w:eastAsia="Times New Roman" w:hAnsi="Calibri" w:cs="Calibri"/>
                <w:b w:val="0"/>
                <w:color w:val="000000"/>
                <w:sz w:val="20"/>
                <w:szCs w:val="20"/>
              </w:rPr>
              <w:t xml:space="preserve"> Budget</w:t>
            </w:r>
          </w:p>
        </w:tc>
        <w:tc>
          <w:tcPr>
            <w:tcW w:w="589" w:type="pct"/>
            <w:gridSpan w:val="2"/>
            <w:tcBorders>
              <w:top w:val="single" w:sz="4" w:space="0" w:color="auto"/>
              <w:left w:val="nil"/>
              <w:bottom w:val="double" w:sz="6" w:space="0" w:color="auto"/>
              <w:right w:val="nil"/>
            </w:tcBorders>
            <w:shd w:val="clear" w:color="auto" w:fill="auto"/>
            <w:noWrap/>
            <w:vAlign w:val="bottom"/>
            <w:hideMark/>
          </w:tcPr>
          <w:p w14:paraId="69AF4C1A" w14:textId="7AB2C13F" w:rsidR="002655DC" w:rsidRPr="002655DC" w:rsidRDefault="002655DC" w:rsidP="002655DC">
            <w:pPr>
              <w:spacing w:line="240" w:lineRule="auto"/>
              <w:jc w:val="right"/>
              <w:rPr>
                <w:rFonts w:ascii="Calibri" w:eastAsia="Times New Roman" w:hAnsi="Calibri" w:cs="Calibri"/>
                <w:b w:val="0"/>
                <w:color w:val="000000"/>
                <w:sz w:val="22"/>
              </w:rPr>
            </w:pPr>
            <w:r w:rsidRPr="002655DC">
              <w:rPr>
                <w:rFonts w:ascii="Calibri" w:eastAsia="Times New Roman" w:hAnsi="Calibri" w:cs="Calibri"/>
                <w:b w:val="0"/>
                <w:color w:val="000000"/>
                <w:sz w:val="22"/>
              </w:rPr>
              <w:t>1,</w:t>
            </w:r>
            <w:r w:rsidR="00F62B7E">
              <w:rPr>
                <w:rFonts w:ascii="Calibri" w:eastAsia="Times New Roman" w:hAnsi="Calibri" w:cs="Calibri"/>
                <w:b w:val="0"/>
                <w:color w:val="000000"/>
                <w:sz w:val="22"/>
              </w:rPr>
              <w:t>549</w:t>
            </w:r>
            <w:r w:rsidRPr="002655DC">
              <w:rPr>
                <w:rFonts w:ascii="Calibri" w:eastAsia="Times New Roman" w:hAnsi="Calibri" w:cs="Calibri"/>
                <w:b w:val="0"/>
                <w:color w:val="000000"/>
                <w:sz w:val="22"/>
              </w:rPr>
              <w:t>,</w:t>
            </w:r>
            <w:r w:rsidR="00F62B7E">
              <w:rPr>
                <w:rFonts w:ascii="Calibri" w:eastAsia="Times New Roman" w:hAnsi="Calibri" w:cs="Calibri"/>
                <w:b w:val="0"/>
                <w:color w:val="000000"/>
                <w:sz w:val="22"/>
              </w:rPr>
              <w:t>578</w:t>
            </w:r>
          </w:p>
        </w:tc>
        <w:tc>
          <w:tcPr>
            <w:tcW w:w="589" w:type="pct"/>
            <w:tcBorders>
              <w:top w:val="single" w:sz="4" w:space="0" w:color="auto"/>
              <w:left w:val="nil"/>
              <w:bottom w:val="double" w:sz="6" w:space="0" w:color="auto"/>
              <w:right w:val="nil"/>
            </w:tcBorders>
            <w:shd w:val="clear" w:color="auto" w:fill="auto"/>
            <w:noWrap/>
            <w:vAlign w:val="bottom"/>
            <w:hideMark/>
          </w:tcPr>
          <w:p w14:paraId="05077271" w14:textId="036417B6" w:rsidR="002655DC" w:rsidRPr="002655DC" w:rsidRDefault="00F62B7E" w:rsidP="002655DC">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288</w:t>
            </w:r>
            <w:r w:rsidR="002655DC" w:rsidRPr="002655DC">
              <w:rPr>
                <w:rFonts w:ascii="Calibri" w:eastAsia="Times New Roman" w:hAnsi="Calibri" w:cs="Calibri"/>
                <w:b w:val="0"/>
                <w:color w:val="000000"/>
                <w:sz w:val="22"/>
              </w:rPr>
              <w:t>,</w:t>
            </w:r>
            <w:r>
              <w:rPr>
                <w:rFonts w:ascii="Calibri" w:eastAsia="Times New Roman" w:hAnsi="Calibri" w:cs="Calibri"/>
                <w:b w:val="0"/>
                <w:color w:val="000000"/>
                <w:sz w:val="22"/>
              </w:rPr>
              <w:t>516</w:t>
            </w:r>
          </w:p>
        </w:tc>
        <w:tc>
          <w:tcPr>
            <w:tcW w:w="499" w:type="pct"/>
            <w:tcBorders>
              <w:top w:val="single" w:sz="4" w:space="0" w:color="auto"/>
              <w:left w:val="nil"/>
              <w:bottom w:val="double" w:sz="6" w:space="0" w:color="auto"/>
              <w:right w:val="nil"/>
            </w:tcBorders>
            <w:shd w:val="clear" w:color="auto" w:fill="auto"/>
            <w:noWrap/>
            <w:vAlign w:val="bottom"/>
            <w:hideMark/>
          </w:tcPr>
          <w:p w14:paraId="09BE093C" w14:textId="31D8EADE" w:rsidR="002655DC" w:rsidRPr="002655DC" w:rsidRDefault="00F62B7E" w:rsidP="002655DC">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62</w:t>
            </w:r>
            <w:r w:rsidR="002655DC" w:rsidRPr="002655DC">
              <w:rPr>
                <w:rFonts w:ascii="Calibri" w:eastAsia="Times New Roman" w:hAnsi="Calibri" w:cs="Calibri"/>
                <w:b w:val="0"/>
                <w:color w:val="000000"/>
                <w:sz w:val="22"/>
              </w:rPr>
              <w:t>,</w:t>
            </w:r>
            <w:r>
              <w:rPr>
                <w:rFonts w:ascii="Calibri" w:eastAsia="Times New Roman" w:hAnsi="Calibri" w:cs="Calibri"/>
                <w:b w:val="0"/>
                <w:color w:val="000000"/>
                <w:sz w:val="22"/>
              </w:rPr>
              <w:t>000</w:t>
            </w:r>
          </w:p>
        </w:tc>
        <w:tc>
          <w:tcPr>
            <w:tcW w:w="544" w:type="pct"/>
            <w:tcBorders>
              <w:top w:val="single" w:sz="4" w:space="0" w:color="auto"/>
              <w:left w:val="nil"/>
              <w:bottom w:val="double" w:sz="6" w:space="0" w:color="auto"/>
              <w:right w:val="nil"/>
            </w:tcBorders>
            <w:shd w:val="clear" w:color="auto" w:fill="auto"/>
            <w:noWrap/>
            <w:vAlign w:val="bottom"/>
            <w:hideMark/>
          </w:tcPr>
          <w:p w14:paraId="5A74EE67" w14:textId="094C860E" w:rsidR="002655DC" w:rsidRPr="002655DC" w:rsidRDefault="00F62B7E" w:rsidP="002655DC">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44</w:t>
            </w:r>
            <w:r w:rsidR="002655DC" w:rsidRPr="002655DC">
              <w:rPr>
                <w:rFonts w:ascii="Calibri" w:eastAsia="Times New Roman" w:hAnsi="Calibri" w:cs="Calibri"/>
                <w:b w:val="0"/>
                <w:color w:val="000000"/>
                <w:sz w:val="22"/>
              </w:rPr>
              <w:t>,</w:t>
            </w:r>
            <w:r>
              <w:rPr>
                <w:rFonts w:ascii="Calibri" w:eastAsia="Times New Roman" w:hAnsi="Calibri" w:cs="Calibri"/>
                <w:b w:val="0"/>
                <w:color w:val="000000"/>
                <w:sz w:val="22"/>
              </w:rPr>
              <w:t>241</w:t>
            </w:r>
          </w:p>
        </w:tc>
        <w:tc>
          <w:tcPr>
            <w:tcW w:w="543" w:type="pct"/>
            <w:tcBorders>
              <w:top w:val="single" w:sz="4" w:space="0" w:color="auto"/>
              <w:left w:val="nil"/>
              <w:bottom w:val="double" w:sz="6" w:space="0" w:color="auto"/>
              <w:right w:val="nil"/>
            </w:tcBorders>
            <w:shd w:val="clear" w:color="auto" w:fill="auto"/>
            <w:noWrap/>
            <w:vAlign w:val="bottom"/>
            <w:hideMark/>
          </w:tcPr>
          <w:p w14:paraId="52EADAAE" w14:textId="60FED752" w:rsidR="002655DC" w:rsidRPr="002655DC" w:rsidRDefault="00F62B7E" w:rsidP="002655DC">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87</w:t>
            </w:r>
            <w:r w:rsidR="002655DC" w:rsidRPr="002655DC">
              <w:rPr>
                <w:rFonts w:ascii="Calibri" w:eastAsia="Times New Roman" w:hAnsi="Calibri" w:cs="Calibri"/>
                <w:b w:val="0"/>
                <w:color w:val="000000"/>
                <w:sz w:val="22"/>
              </w:rPr>
              <w:t>,</w:t>
            </w:r>
            <w:r>
              <w:rPr>
                <w:rFonts w:ascii="Calibri" w:eastAsia="Times New Roman" w:hAnsi="Calibri" w:cs="Calibri"/>
                <w:b w:val="0"/>
                <w:color w:val="000000"/>
                <w:sz w:val="22"/>
              </w:rPr>
              <w:t>156</w:t>
            </w:r>
          </w:p>
        </w:tc>
        <w:tc>
          <w:tcPr>
            <w:tcW w:w="606" w:type="pct"/>
            <w:tcBorders>
              <w:top w:val="single" w:sz="4" w:space="0" w:color="auto"/>
              <w:left w:val="single" w:sz="8" w:space="0" w:color="auto"/>
              <w:bottom w:val="single" w:sz="8" w:space="0" w:color="auto"/>
              <w:right w:val="single" w:sz="8" w:space="0" w:color="auto"/>
            </w:tcBorders>
            <w:shd w:val="clear" w:color="auto" w:fill="auto"/>
            <w:noWrap/>
            <w:vAlign w:val="bottom"/>
            <w:hideMark/>
          </w:tcPr>
          <w:p w14:paraId="16D42951" w14:textId="2C9F8C15" w:rsidR="002655DC" w:rsidRPr="002655DC" w:rsidRDefault="00F62B7E" w:rsidP="002655DC">
            <w:pPr>
              <w:spacing w:line="240" w:lineRule="auto"/>
              <w:jc w:val="right"/>
              <w:rPr>
                <w:rFonts w:ascii="Calibri" w:eastAsia="Times New Roman" w:hAnsi="Calibri" w:cs="Calibri"/>
                <w:b w:val="0"/>
                <w:color w:val="000000"/>
                <w:sz w:val="22"/>
              </w:rPr>
            </w:pPr>
            <w:r>
              <w:rPr>
                <w:rFonts w:ascii="Calibri" w:eastAsia="Times New Roman" w:hAnsi="Calibri" w:cs="Calibri"/>
                <w:b w:val="0"/>
                <w:color w:val="000000"/>
                <w:sz w:val="22"/>
              </w:rPr>
              <w:t>2</w:t>
            </w:r>
            <w:r w:rsidR="002655DC" w:rsidRPr="002655DC">
              <w:rPr>
                <w:rFonts w:ascii="Calibri" w:eastAsia="Times New Roman" w:hAnsi="Calibri" w:cs="Calibri"/>
                <w:b w:val="0"/>
                <w:color w:val="000000"/>
                <w:sz w:val="22"/>
              </w:rPr>
              <w:t>,</w:t>
            </w:r>
            <w:r>
              <w:rPr>
                <w:rFonts w:ascii="Calibri" w:eastAsia="Times New Roman" w:hAnsi="Calibri" w:cs="Calibri"/>
                <w:b w:val="0"/>
                <w:color w:val="000000"/>
                <w:sz w:val="22"/>
              </w:rPr>
              <w:t>031</w:t>
            </w:r>
            <w:r w:rsidR="002655DC" w:rsidRPr="002655DC">
              <w:rPr>
                <w:rFonts w:ascii="Calibri" w:eastAsia="Times New Roman" w:hAnsi="Calibri" w:cs="Calibri"/>
                <w:b w:val="0"/>
                <w:color w:val="000000"/>
                <w:sz w:val="22"/>
              </w:rPr>
              <w:t>,</w:t>
            </w:r>
            <w:r>
              <w:rPr>
                <w:rFonts w:ascii="Calibri" w:eastAsia="Times New Roman" w:hAnsi="Calibri" w:cs="Calibri"/>
                <w:b w:val="0"/>
                <w:color w:val="000000"/>
                <w:sz w:val="22"/>
              </w:rPr>
              <w:t>491</w:t>
            </w:r>
          </w:p>
        </w:tc>
      </w:tr>
    </w:tbl>
    <w:p w14:paraId="1DE1F08D" w14:textId="77777777" w:rsidR="00747D71" w:rsidRDefault="00747D71" w:rsidP="00E473C7"/>
    <w:p w14:paraId="6E00C85A" w14:textId="77777777" w:rsidR="007C38F3" w:rsidRDefault="007C38F3" w:rsidP="00E473C7"/>
    <w:p w14:paraId="08F7A5DC" w14:textId="44D74680" w:rsidR="007C38F3" w:rsidRDefault="007C38F3" w:rsidP="007C38F3">
      <w:pPr>
        <w:jc w:val="center"/>
      </w:pPr>
      <w:r>
        <w:rPr>
          <w:noProof/>
        </w:rPr>
        <w:drawing>
          <wp:inline distT="0" distB="0" distL="0" distR="0" wp14:anchorId="11B86422" wp14:editId="63C8A5A8">
            <wp:extent cx="4842662" cy="3631997"/>
            <wp:effectExtent l="0" t="0" r="0" b="6985"/>
            <wp:docPr id="541336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336009" name="Picture 541336009"/>
                    <pic:cNvPicPr/>
                  </pic:nvPicPr>
                  <pic:blipFill>
                    <a:blip r:embed="rId44">
                      <a:extLst>
                        <a:ext uri="{28A0092B-C50C-407E-A947-70E740481C1C}">
                          <a14:useLocalDpi xmlns:a14="http://schemas.microsoft.com/office/drawing/2010/main" val="0"/>
                        </a:ext>
                      </a:extLst>
                    </a:blip>
                    <a:stretch>
                      <a:fillRect/>
                    </a:stretch>
                  </pic:blipFill>
                  <pic:spPr>
                    <a:xfrm>
                      <a:off x="0" y="0"/>
                      <a:ext cx="4850250" cy="3637688"/>
                    </a:xfrm>
                    <a:prstGeom prst="rect">
                      <a:avLst/>
                    </a:prstGeom>
                  </pic:spPr>
                </pic:pic>
              </a:graphicData>
            </a:graphic>
          </wp:inline>
        </w:drawing>
      </w:r>
    </w:p>
    <w:p w14:paraId="50FAB323" w14:textId="27E66C01" w:rsidR="007C38F3" w:rsidRDefault="007C38F3">
      <w:pPr>
        <w:spacing w:after="200"/>
      </w:pPr>
      <w:r>
        <w:br w:type="page"/>
      </w:r>
    </w:p>
    <w:p w14:paraId="4DCA3229" w14:textId="77777777" w:rsidR="00747D71" w:rsidRDefault="00747D71" w:rsidP="00E473C7"/>
    <w:p w14:paraId="53709BFB" w14:textId="77777777" w:rsidR="007C38F3" w:rsidRDefault="007C38F3" w:rsidP="00E473C7"/>
    <w:p w14:paraId="5A6483AF" w14:textId="1254ED72" w:rsidR="00747D71" w:rsidRDefault="00747D71" w:rsidP="00C76073">
      <w:pPr>
        <w:jc w:val="center"/>
      </w:pPr>
      <w:r>
        <w:rPr>
          <w:noProof/>
        </w:rPr>
        <w:drawing>
          <wp:inline distT="0" distB="0" distL="0" distR="0" wp14:anchorId="5F25FA51" wp14:editId="0CC2EB0B">
            <wp:extent cx="5170923" cy="6890919"/>
            <wp:effectExtent l="0" t="0" r="0" b="5715"/>
            <wp:docPr id="867676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676998" name="Picture 867676998"/>
                    <pic:cNvPicPr/>
                  </pic:nvPicPr>
                  <pic:blipFill>
                    <a:blip r:embed="rId45" cstate="print">
                      <a:extLst>
                        <a:ext uri="{28A0092B-C50C-407E-A947-70E740481C1C}">
                          <a14:useLocalDpi xmlns:a14="http://schemas.microsoft.com/office/drawing/2010/main" val="0"/>
                        </a:ext>
                      </a:extLst>
                    </a:blip>
                    <a:stretch>
                      <a:fillRect/>
                    </a:stretch>
                  </pic:blipFill>
                  <pic:spPr>
                    <a:xfrm flipH="1">
                      <a:off x="0" y="0"/>
                      <a:ext cx="5259810" cy="7009372"/>
                    </a:xfrm>
                    <a:prstGeom prst="rect">
                      <a:avLst/>
                    </a:prstGeom>
                  </pic:spPr>
                </pic:pic>
              </a:graphicData>
            </a:graphic>
          </wp:inline>
        </w:drawing>
      </w:r>
    </w:p>
    <w:p w14:paraId="33154FE6" w14:textId="77777777" w:rsidR="00747D71" w:rsidRDefault="00747D71" w:rsidP="00E473C7"/>
    <w:p w14:paraId="4A7A1BB0" w14:textId="77777777" w:rsidR="00747D71" w:rsidRDefault="00747D71" w:rsidP="00E473C7"/>
    <w:p w14:paraId="3DEE7E1E" w14:textId="53A70BBC" w:rsidR="00C330C1" w:rsidRPr="00E473C7" w:rsidRDefault="00C330C1" w:rsidP="00E473C7">
      <w:r w:rsidRPr="00E473C7">
        <w:br w:type="page"/>
      </w:r>
    </w:p>
    <w:p w14:paraId="4F631029" w14:textId="77777777" w:rsidR="00CB55A8" w:rsidRPr="00E473C7" w:rsidRDefault="00CB55A8" w:rsidP="00E473C7">
      <w:pPr>
        <w:sectPr w:rsidR="00CB55A8" w:rsidRPr="00E473C7" w:rsidSect="009857D1">
          <w:headerReference w:type="default" r:id="rId46"/>
          <w:headerReference w:type="first" r:id="rId47"/>
          <w:pgSz w:w="12240" w:h="15840" w:code="1"/>
          <w:pgMar w:top="720" w:right="1152" w:bottom="720" w:left="1152" w:header="0" w:footer="288" w:gutter="0"/>
          <w:pgNumType w:chapStyle="1"/>
          <w:cols w:space="720"/>
          <w:titlePg/>
          <w:docGrid w:linePitch="382"/>
        </w:sectPr>
      </w:pPr>
    </w:p>
    <w:p w14:paraId="05A32A65" w14:textId="77777777" w:rsidR="00C330C1" w:rsidRDefault="00C330C1" w:rsidP="00C330C1">
      <w:pPr>
        <w:pStyle w:val="Heading1"/>
      </w:pPr>
    </w:p>
    <w:p w14:paraId="5F9E1DEF" w14:textId="77777777" w:rsidR="00C330C1" w:rsidRPr="0063696F" w:rsidRDefault="00C330C1" w:rsidP="00C330C1">
      <w:pPr>
        <w:pStyle w:val="Heading1"/>
      </w:pPr>
    </w:p>
    <w:p w14:paraId="4FEF5156" w14:textId="77777777" w:rsidR="00C330C1" w:rsidRDefault="00C330C1" w:rsidP="00C330C1">
      <w:pPr>
        <w:jc w:val="center"/>
      </w:pPr>
    </w:p>
    <w:p w14:paraId="2B101F38" w14:textId="77777777" w:rsidR="00C330C1" w:rsidRDefault="00C330C1" w:rsidP="00C330C1">
      <w:pPr>
        <w:jc w:val="center"/>
      </w:pPr>
    </w:p>
    <w:p w14:paraId="248A6C0E" w14:textId="77777777" w:rsidR="00C330C1" w:rsidRDefault="00C330C1" w:rsidP="00C330C1">
      <w:pPr>
        <w:jc w:val="center"/>
      </w:pPr>
    </w:p>
    <w:p w14:paraId="6D601E37" w14:textId="77777777" w:rsidR="00C330C1" w:rsidRDefault="00C330C1" w:rsidP="00C330C1">
      <w:pPr>
        <w:jc w:val="center"/>
      </w:pPr>
    </w:p>
    <w:p w14:paraId="1B74089D" w14:textId="77777777" w:rsidR="00C330C1" w:rsidRDefault="00C330C1" w:rsidP="00C330C1">
      <w:pPr>
        <w:jc w:val="center"/>
      </w:pPr>
    </w:p>
    <w:p w14:paraId="4D7B206A" w14:textId="77777777" w:rsidR="00C330C1" w:rsidRDefault="00C330C1" w:rsidP="00C330C1">
      <w:pPr>
        <w:jc w:val="center"/>
      </w:pPr>
    </w:p>
    <w:p w14:paraId="079750E3" w14:textId="77777777" w:rsidR="00C330C1" w:rsidRDefault="00C330C1" w:rsidP="00C330C1">
      <w:pPr>
        <w:jc w:val="center"/>
      </w:pPr>
    </w:p>
    <w:p w14:paraId="5306C7CA" w14:textId="77777777" w:rsidR="00C330C1" w:rsidRDefault="00C330C1" w:rsidP="00C330C1">
      <w:pPr>
        <w:jc w:val="center"/>
      </w:pPr>
    </w:p>
    <w:p w14:paraId="462B7A7B" w14:textId="77777777" w:rsidR="00C330C1" w:rsidRDefault="00C330C1" w:rsidP="00C330C1">
      <w:pPr>
        <w:jc w:val="center"/>
      </w:pPr>
    </w:p>
    <w:p w14:paraId="0D06A252" w14:textId="77777777" w:rsidR="00C330C1" w:rsidRDefault="00C330C1" w:rsidP="00C330C1">
      <w:pPr>
        <w:jc w:val="center"/>
      </w:pPr>
      <w:r>
        <w:rPr>
          <w:noProof/>
        </w:rPr>
        <mc:AlternateContent>
          <mc:Choice Requires="wps">
            <w:drawing>
              <wp:anchor distT="45720" distB="45720" distL="114300" distR="114300" simplePos="0" relativeHeight="251722752" behindDoc="0" locked="0" layoutInCell="1" allowOverlap="1" wp14:anchorId="45B1B79A" wp14:editId="5D17DD00">
                <wp:simplePos x="0" y="0"/>
                <wp:positionH relativeFrom="margin">
                  <wp:align>right</wp:align>
                </wp:positionH>
                <wp:positionV relativeFrom="page">
                  <wp:posOffset>4248150</wp:posOffset>
                </wp:positionV>
                <wp:extent cx="2513330" cy="1163955"/>
                <wp:effectExtent l="57150" t="38100" r="67310" b="8953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3330" cy="1163955"/>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14:paraId="477E568B" w14:textId="2EDBAC08" w:rsidR="00C330C1" w:rsidRDefault="005A0B04" w:rsidP="00C330C1">
                            <w:pPr>
                              <w:pStyle w:val="Heading1"/>
                              <w:jc w:val="center"/>
                            </w:pPr>
                            <w:bookmarkStart w:id="42" w:name="_Toc132632865"/>
                            <w:r>
                              <w:t>Resources</w:t>
                            </w:r>
                            <w:bookmarkEnd w:id="42"/>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5B1B79A" id="_x0000_s1043" type="#_x0000_t202" style="position:absolute;left:0;text-align:left;margin-left:146.7pt;margin-top:334.5pt;width:197.9pt;height:91.65pt;z-index:251722752;visibility:visible;mso-wrap-style:square;mso-width-percent:400;mso-height-percent:200;mso-wrap-distance-left:9pt;mso-wrap-distance-top:3.6pt;mso-wrap-distance-right:9pt;mso-wrap-distance-bottom:3.6pt;mso-position-horizontal:right;mso-position-horizontal-relative:margin;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" fillcolor="#dc5f50 [2101]" strokecolor="#9b2d1f [3205]" strokeweight="1pt">
                <v:fill color2="#f9e6e4 [341]" rotate="t" angle="180" colors="0 #cc9e9c;9830f #dab9b8;1 #f8f3f3" focus="100%" type="gradient"/>
                <v:shadow on="t" color="black" opacity="28270f" origin=",.5" offset="0"/>
                <v:textbox style="mso-fit-shape-to-text:t">
                  <w:txbxContent>
                    <w:p w14:paraId="477E568B" w14:textId="2EDBAC08" w:rsidR="00C330C1" w:rsidRDefault="005A0B04" w:rsidP="00C330C1">
                      <w:pPr>
                        <w:pStyle w:val="Heading1"/>
                        <w:jc w:val="center"/>
                      </w:pPr>
                      <w:bookmarkStart w:id="43" w:name="_Toc132632865"/>
                      <w:r>
                        <w:t>Resources</w:t>
                      </w:r>
                      <w:bookmarkEnd w:id="43"/>
                    </w:p>
                  </w:txbxContent>
                </v:textbox>
                <w10:wrap anchorx="margin" anchory="page"/>
              </v:shape>
            </w:pict>
          </mc:Fallback>
        </mc:AlternateContent>
      </w:r>
    </w:p>
    <w:p w14:paraId="528DCAE7" w14:textId="77777777" w:rsidR="00C330C1" w:rsidRDefault="00C330C1" w:rsidP="00C330C1">
      <w:pPr>
        <w:jc w:val="center"/>
      </w:pPr>
    </w:p>
    <w:p w14:paraId="24ADD2B7" w14:textId="77777777" w:rsidR="00C330C1" w:rsidRDefault="00C330C1" w:rsidP="00C330C1">
      <w:pPr>
        <w:jc w:val="center"/>
      </w:pPr>
    </w:p>
    <w:p w14:paraId="3B79854E" w14:textId="77777777" w:rsidR="00C330C1" w:rsidRDefault="00C330C1" w:rsidP="00C330C1">
      <w:pPr>
        <w:jc w:val="center"/>
      </w:pPr>
    </w:p>
    <w:p w14:paraId="3FFBDE79" w14:textId="77777777" w:rsidR="00C330C1" w:rsidRDefault="00C330C1" w:rsidP="00C330C1">
      <w:pPr>
        <w:jc w:val="center"/>
      </w:pPr>
    </w:p>
    <w:p w14:paraId="3C929954" w14:textId="77777777" w:rsidR="00C330C1" w:rsidRDefault="00C330C1" w:rsidP="00C330C1">
      <w:pPr>
        <w:jc w:val="center"/>
      </w:pPr>
    </w:p>
    <w:p w14:paraId="5F110F65" w14:textId="77777777" w:rsidR="00C330C1" w:rsidRDefault="00C330C1" w:rsidP="00C330C1">
      <w:pPr>
        <w:jc w:val="center"/>
      </w:pPr>
    </w:p>
    <w:p w14:paraId="2C887467" w14:textId="77777777" w:rsidR="00C330C1" w:rsidRDefault="00C330C1" w:rsidP="00C330C1">
      <w:pPr>
        <w:jc w:val="center"/>
      </w:pPr>
    </w:p>
    <w:p w14:paraId="09E65DAD" w14:textId="77777777" w:rsidR="00C330C1" w:rsidRDefault="00C330C1" w:rsidP="00C330C1">
      <w:pPr>
        <w:jc w:val="center"/>
      </w:pPr>
    </w:p>
    <w:p w14:paraId="65A4698C" w14:textId="77777777" w:rsidR="00C330C1" w:rsidRDefault="00C330C1" w:rsidP="00C330C1">
      <w:pPr>
        <w:jc w:val="center"/>
      </w:pPr>
    </w:p>
    <w:p w14:paraId="6F72066F" w14:textId="77777777" w:rsidR="00C330C1" w:rsidRDefault="00C330C1" w:rsidP="00C330C1">
      <w:pPr>
        <w:jc w:val="center"/>
      </w:pPr>
    </w:p>
    <w:p w14:paraId="046DC3B8" w14:textId="77777777" w:rsidR="00C330C1" w:rsidRDefault="00C330C1" w:rsidP="00C330C1">
      <w:pPr>
        <w:jc w:val="center"/>
      </w:pPr>
    </w:p>
    <w:p w14:paraId="01FA12D5" w14:textId="77777777" w:rsidR="00C330C1" w:rsidRDefault="00C330C1" w:rsidP="00C330C1">
      <w:pPr>
        <w:jc w:val="center"/>
      </w:pPr>
    </w:p>
    <w:p w14:paraId="71B13690" w14:textId="77777777" w:rsidR="00C330C1" w:rsidRDefault="00C330C1" w:rsidP="00C330C1">
      <w:pPr>
        <w:jc w:val="center"/>
      </w:pPr>
    </w:p>
    <w:p w14:paraId="36873391" w14:textId="77777777" w:rsidR="00C330C1" w:rsidRDefault="00C330C1" w:rsidP="00C330C1">
      <w:pPr>
        <w:jc w:val="center"/>
      </w:pPr>
    </w:p>
    <w:p w14:paraId="7BD218D0" w14:textId="77777777" w:rsidR="00C330C1" w:rsidRDefault="00C330C1" w:rsidP="00C330C1">
      <w:pPr>
        <w:spacing w:after="200"/>
      </w:pPr>
      <w:r>
        <w:br w:type="page"/>
      </w:r>
    </w:p>
    <w:p w14:paraId="460EED48" w14:textId="1BD4E85C" w:rsidR="00C330C1" w:rsidRDefault="007A612F" w:rsidP="007A612F">
      <w:pPr>
        <w:rPr>
          <w:b w:val="0"/>
          <w:bCs/>
          <w:sz w:val="24"/>
          <w:szCs w:val="24"/>
        </w:rPr>
      </w:pPr>
      <w:r w:rsidRPr="007A612F">
        <w:rPr>
          <w:b w:val="0"/>
          <w:bCs/>
          <w:sz w:val="24"/>
          <w:szCs w:val="24"/>
        </w:rPr>
        <w:t>Key sour</w:t>
      </w:r>
      <w:r>
        <w:rPr>
          <w:b w:val="0"/>
          <w:bCs/>
          <w:sz w:val="24"/>
          <w:szCs w:val="24"/>
        </w:rPr>
        <w:t xml:space="preserve">ces of funds for the </w:t>
      </w:r>
      <w:r w:rsidR="0023167C">
        <w:rPr>
          <w:b w:val="0"/>
          <w:bCs/>
          <w:sz w:val="24"/>
          <w:szCs w:val="24"/>
        </w:rPr>
        <w:t>ARFPD</w:t>
      </w:r>
      <w:r>
        <w:rPr>
          <w:b w:val="0"/>
          <w:bCs/>
          <w:sz w:val="24"/>
          <w:szCs w:val="24"/>
        </w:rPr>
        <w:t xml:space="preserve"> </w:t>
      </w:r>
      <w:r w:rsidR="00C76073">
        <w:rPr>
          <w:b w:val="0"/>
          <w:bCs/>
          <w:sz w:val="24"/>
          <w:szCs w:val="24"/>
        </w:rPr>
        <w:t>are</w:t>
      </w:r>
      <w:r>
        <w:rPr>
          <w:b w:val="0"/>
          <w:bCs/>
          <w:sz w:val="24"/>
          <w:szCs w:val="24"/>
        </w:rPr>
        <w:t xml:space="preserve"> property taxes</w:t>
      </w:r>
      <w:r w:rsidR="00C16FF1">
        <w:rPr>
          <w:b w:val="0"/>
          <w:bCs/>
          <w:sz w:val="24"/>
          <w:szCs w:val="24"/>
        </w:rPr>
        <w:t xml:space="preserve">, grants, and </w:t>
      </w:r>
      <w:r w:rsidR="0006508D">
        <w:rPr>
          <w:b w:val="0"/>
          <w:bCs/>
          <w:sz w:val="24"/>
          <w:szCs w:val="24"/>
        </w:rPr>
        <w:t>donations/fundraisers</w:t>
      </w:r>
      <w:r w:rsidR="00C0385D">
        <w:rPr>
          <w:b w:val="0"/>
          <w:bCs/>
          <w:sz w:val="24"/>
          <w:szCs w:val="24"/>
        </w:rPr>
        <w:t>.</w:t>
      </w:r>
      <w:r w:rsidR="0006508D">
        <w:rPr>
          <w:b w:val="0"/>
          <w:bCs/>
          <w:sz w:val="24"/>
          <w:szCs w:val="24"/>
        </w:rPr>
        <w:t xml:space="preserve"> Conflagration receipts are not sources of income but reimbursements for fighting fires.</w:t>
      </w:r>
      <w:r w:rsidR="00C0385D">
        <w:rPr>
          <w:b w:val="0"/>
          <w:bCs/>
          <w:sz w:val="24"/>
          <w:szCs w:val="24"/>
        </w:rPr>
        <w:t xml:space="preserve"> Analysis of all the resources occurs to identify trends that might be useful in determining the estimates for the current budget year. Some of the resources are required </w:t>
      </w:r>
      <w:r w:rsidR="00F16738">
        <w:rPr>
          <w:b w:val="0"/>
          <w:bCs/>
          <w:sz w:val="24"/>
          <w:szCs w:val="24"/>
        </w:rPr>
        <w:t xml:space="preserve">by law to be tracked separately. </w:t>
      </w:r>
    </w:p>
    <w:p w14:paraId="2DDF3A8D" w14:textId="67D5EBDE" w:rsidR="00F16738" w:rsidRDefault="00F16738" w:rsidP="007A612F">
      <w:pPr>
        <w:rPr>
          <w:b w:val="0"/>
          <w:bCs/>
          <w:sz w:val="24"/>
          <w:szCs w:val="24"/>
        </w:rPr>
      </w:pPr>
    </w:p>
    <w:tbl>
      <w:tblPr>
        <w:tblStyle w:val="TableGrid"/>
        <w:tblW w:w="0" w:type="auto"/>
        <w:tblLook w:val="04A0" w:firstRow="1" w:lastRow="0" w:firstColumn="1" w:lastColumn="0" w:noHBand="0" w:noVBand="1"/>
      </w:tblPr>
      <w:tblGrid>
        <w:gridCol w:w="4963"/>
        <w:gridCol w:w="4963"/>
      </w:tblGrid>
      <w:tr w:rsidR="00F16738" w14:paraId="7E431367" w14:textId="77777777" w:rsidTr="00F16738">
        <w:tc>
          <w:tcPr>
            <w:tcW w:w="4963" w:type="dxa"/>
          </w:tcPr>
          <w:p w14:paraId="54F6DCB4" w14:textId="7F120F63" w:rsidR="00F16738" w:rsidRDefault="00F16738" w:rsidP="00F16738">
            <w:pPr>
              <w:jc w:val="center"/>
              <w:rPr>
                <w:b w:val="0"/>
                <w:bCs/>
                <w:sz w:val="24"/>
                <w:szCs w:val="24"/>
              </w:rPr>
            </w:pPr>
            <w:r>
              <w:rPr>
                <w:b w:val="0"/>
                <w:bCs/>
                <w:sz w:val="24"/>
                <w:szCs w:val="24"/>
              </w:rPr>
              <w:t>FUND</w:t>
            </w:r>
          </w:p>
        </w:tc>
        <w:tc>
          <w:tcPr>
            <w:tcW w:w="4963" w:type="dxa"/>
          </w:tcPr>
          <w:p w14:paraId="1D7DCD8B" w14:textId="44FA7A74" w:rsidR="00F16738" w:rsidRDefault="00F16738" w:rsidP="00F16738">
            <w:pPr>
              <w:jc w:val="center"/>
              <w:rPr>
                <w:b w:val="0"/>
                <w:bCs/>
                <w:sz w:val="24"/>
                <w:szCs w:val="24"/>
              </w:rPr>
            </w:pPr>
            <w:r>
              <w:rPr>
                <w:b w:val="0"/>
                <w:bCs/>
                <w:sz w:val="24"/>
                <w:szCs w:val="24"/>
              </w:rPr>
              <w:t>REVENUES</w:t>
            </w:r>
          </w:p>
        </w:tc>
      </w:tr>
      <w:tr w:rsidR="00F16738" w14:paraId="4ACEDA6B" w14:textId="77777777" w:rsidTr="00F16738">
        <w:tc>
          <w:tcPr>
            <w:tcW w:w="4963" w:type="dxa"/>
          </w:tcPr>
          <w:p w14:paraId="6E4C4250" w14:textId="7E1F0C44" w:rsidR="00F16738" w:rsidRDefault="00F16738" w:rsidP="007A612F">
            <w:pPr>
              <w:rPr>
                <w:b w:val="0"/>
                <w:bCs/>
                <w:sz w:val="24"/>
                <w:szCs w:val="24"/>
              </w:rPr>
            </w:pPr>
            <w:r>
              <w:rPr>
                <w:b w:val="0"/>
                <w:bCs/>
                <w:sz w:val="24"/>
                <w:szCs w:val="24"/>
              </w:rPr>
              <w:t>Fund 1 - General Fund</w:t>
            </w:r>
          </w:p>
        </w:tc>
        <w:tc>
          <w:tcPr>
            <w:tcW w:w="4963" w:type="dxa"/>
          </w:tcPr>
          <w:p w14:paraId="33983BE7" w14:textId="77777777" w:rsidR="00F16738" w:rsidRDefault="00F16738" w:rsidP="007A612F">
            <w:pPr>
              <w:rPr>
                <w:b w:val="0"/>
                <w:bCs/>
                <w:sz w:val="24"/>
                <w:szCs w:val="24"/>
              </w:rPr>
            </w:pPr>
            <w:r>
              <w:rPr>
                <w:b w:val="0"/>
                <w:bCs/>
                <w:sz w:val="24"/>
                <w:szCs w:val="24"/>
              </w:rPr>
              <w:t>Property Taxes</w:t>
            </w:r>
          </w:p>
          <w:p w14:paraId="502FCEF1" w14:textId="77777777" w:rsidR="00F16738" w:rsidRDefault="00F16738" w:rsidP="007A612F">
            <w:pPr>
              <w:rPr>
                <w:b w:val="0"/>
                <w:bCs/>
                <w:sz w:val="24"/>
                <w:szCs w:val="24"/>
              </w:rPr>
            </w:pPr>
            <w:r>
              <w:rPr>
                <w:b w:val="0"/>
                <w:bCs/>
                <w:sz w:val="24"/>
                <w:szCs w:val="24"/>
              </w:rPr>
              <w:t>Grants</w:t>
            </w:r>
          </w:p>
          <w:p w14:paraId="7E98E67A" w14:textId="2461F190" w:rsidR="00C76073" w:rsidRDefault="00C76073" w:rsidP="007A612F">
            <w:pPr>
              <w:rPr>
                <w:b w:val="0"/>
                <w:bCs/>
                <w:sz w:val="24"/>
                <w:szCs w:val="24"/>
              </w:rPr>
            </w:pPr>
            <w:r>
              <w:rPr>
                <w:b w:val="0"/>
                <w:bCs/>
                <w:sz w:val="24"/>
                <w:szCs w:val="24"/>
              </w:rPr>
              <w:t>Donations/Fundraisers</w:t>
            </w:r>
          </w:p>
        </w:tc>
      </w:tr>
      <w:tr w:rsidR="00F16738" w14:paraId="1608D0CE" w14:textId="77777777" w:rsidTr="00F16738">
        <w:tc>
          <w:tcPr>
            <w:tcW w:w="4963" w:type="dxa"/>
          </w:tcPr>
          <w:p w14:paraId="7C9E1DB3" w14:textId="7D408F22" w:rsidR="00F16738" w:rsidRDefault="00F16738" w:rsidP="007A612F">
            <w:pPr>
              <w:rPr>
                <w:b w:val="0"/>
                <w:bCs/>
                <w:sz w:val="24"/>
                <w:szCs w:val="24"/>
              </w:rPr>
            </w:pPr>
            <w:r>
              <w:rPr>
                <w:b w:val="0"/>
                <w:bCs/>
                <w:sz w:val="24"/>
                <w:szCs w:val="24"/>
              </w:rPr>
              <w:t>Fund 2 – Bond Debt</w:t>
            </w:r>
            <w:r w:rsidR="00EF3A3C">
              <w:rPr>
                <w:b w:val="0"/>
                <w:bCs/>
                <w:sz w:val="24"/>
                <w:szCs w:val="24"/>
              </w:rPr>
              <w:t xml:space="preserve"> Fund</w:t>
            </w:r>
          </w:p>
        </w:tc>
        <w:tc>
          <w:tcPr>
            <w:tcW w:w="4963" w:type="dxa"/>
          </w:tcPr>
          <w:p w14:paraId="58E64C45" w14:textId="684D0DDB" w:rsidR="00F16738" w:rsidRDefault="00F16738" w:rsidP="007A612F">
            <w:pPr>
              <w:rPr>
                <w:b w:val="0"/>
                <w:bCs/>
                <w:sz w:val="24"/>
                <w:szCs w:val="24"/>
              </w:rPr>
            </w:pPr>
            <w:r>
              <w:rPr>
                <w:b w:val="0"/>
                <w:bCs/>
                <w:sz w:val="24"/>
                <w:szCs w:val="24"/>
              </w:rPr>
              <w:t>Property Taxes</w:t>
            </w:r>
          </w:p>
        </w:tc>
      </w:tr>
      <w:tr w:rsidR="00F16738" w14:paraId="1326C6C1" w14:textId="77777777" w:rsidTr="00F16738">
        <w:tc>
          <w:tcPr>
            <w:tcW w:w="4963" w:type="dxa"/>
          </w:tcPr>
          <w:p w14:paraId="6B3F2B3A" w14:textId="047F89E3" w:rsidR="00F16738" w:rsidRDefault="00F16738" w:rsidP="007A612F">
            <w:pPr>
              <w:rPr>
                <w:b w:val="0"/>
                <w:bCs/>
                <w:sz w:val="24"/>
                <w:szCs w:val="24"/>
              </w:rPr>
            </w:pPr>
            <w:r>
              <w:rPr>
                <w:b w:val="0"/>
                <w:bCs/>
                <w:sz w:val="24"/>
                <w:szCs w:val="24"/>
              </w:rPr>
              <w:t>Fund 4 – Apparatus Fund</w:t>
            </w:r>
          </w:p>
        </w:tc>
        <w:tc>
          <w:tcPr>
            <w:tcW w:w="4963" w:type="dxa"/>
          </w:tcPr>
          <w:p w14:paraId="6F556D69" w14:textId="77777777" w:rsidR="00F16738" w:rsidRDefault="006E2859" w:rsidP="007A612F">
            <w:pPr>
              <w:rPr>
                <w:b w:val="0"/>
                <w:bCs/>
                <w:sz w:val="24"/>
                <w:szCs w:val="24"/>
              </w:rPr>
            </w:pPr>
            <w:r>
              <w:rPr>
                <w:b w:val="0"/>
                <w:bCs/>
                <w:sz w:val="24"/>
                <w:szCs w:val="24"/>
              </w:rPr>
              <w:t>General Funds</w:t>
            </w:r>
          </w:p>
          <w:p w14:paraId="716A3958" w14:textId="65F58A19" w:rsidR="006E2859" w:rsidRDefault="006E2859" w:rsidP="007A612F">
            <w:pPr>
              <w:rPr>
                <w:b w:val="0"/>
                <w:bCs/>
                <w:sz w:val="24"/>
                <w:szCs w:val="24"/>
              </w:rPr>
            </w:pPr>
            <w:r>
              <w:rPr>
                <w:b w:val="0"/>
                <w:bCs/>
                <w:sz w:val="24"/>
                <w:szCs w:val="24"/>
              </w:rPr>
              <w:t>Surplus Apparatus Sales</w:t>
            </w:r>
          </w:p>
        </w:tc>
      </w:tr>
      <w:tr w:rsidR="00F16738" w14:paraId="3F7D4D07" w14:textId="77777777" w:rsidTr="00F16738">
        <w:tc>
          <w:tcPr>
            <w:tcW w:w="4963" w:type="dxa"/>
          </w:tcPr>
          <w:p w14:paraId="51A38F3D" w14:textId="3A51033F" w:rsidR="00F16738" w:rsidRDefault="006E2859" w:rsidP="007A612F">
            <w:pPr>
              <w:rPr>
                <w:b w:val="0"/>
                <w:bCs/>
                <w:sz w:val="24"/>
                <w:szCs w:val="24"/>
              </w:rPr>
            </w:pPr>
            <w:r>
              <w:rPr>
                <w:b w:val="0"/>
                <w:bCs/>
                <w:sz w:val="24"/>
                <w:szCs w:val="24"/>
              </w:rPr>
              <w:t>Fund 6 – Equipment Fund</w:t>
            </w:r>
          </w:p>
        </w:tc>
        <w:tc>
          <w:tcPr>
            <w:tcW w:w="4963" w:type="dxa"/>
          </w:tcPr>
          <w:p w14:paraId="322D9900" w14:textId="77777777" w:rsidR="00F16738" w:rsidRDefault="006E2859" w:rsidP="007A612F">
            <w:pPr>
              <w:rPr>
                <w:b w:val="0"/>
                <w:bCs/>
                <w:sz w:val="24"/>
                <w:szCs w:val="24"/>
              </w:rPr>
            </w:pPr>
            <w:r>
              <w:rPr>
                <w:b w:val="0"/>
                <w:bCs/>
                <w:sz w:val="24"/>
                <w:szCs w:val="24"/>
              </w:rPr>
              <w:t>General Funds</w:t>
            </w:r>
          </w:p>
          <w:p w14:paraId="0ABAE8B0" w14:textId="5916A3C4" w:rsidR="006E2859" w:rsidRDefault="006E2859" w:rsidP="007A612F">
            <w:pPr>
              <w:rPr>
                <w:b w:val="0"/>
                <w:bCs/>
                <w:sz w:val="24"/>
                <w:szCs w:val="24"/>
              </w:rPr>
            </w:pPr>
            <w:r>
              <w:rPr>
                <w:b w:val="0"/>
                <w:bCs/>
                <w:sz w:val="24"/>
                <w:szCs w:val="24"/>
              </w:rPr>
              <w:t>Surplus Equipment Sales</w:t>
            </w:r>
          </w:p>
        </w:tc>
      </w:tr>
      <w:tr w:rsidR="006E2859" w14:paraId="35137411" w14:textId="77777777" w:rsidTr="00F16738">
        <w:tc>
          <w:tcPr>
            <w:tcW w:w="4963" w:type="dxa"/>
          </w:tcPr>
          <w:p w14:paraId="507C2B82" w14:textId="7E2E0023" w:rsidR="006E2859" w:rsidRDefault="006E2859" w:rsidP="007A612F">
            <w:pPr>
              <w:rPr>
                <w:b w:val="0"/>
                <w:bCs/>
                <w:sz w:val="24"/>
                <w:szCs w:val="24"/>
              </w:rPr>
            </w:pPr>
            <w:r>
              <w:rPr>
                <w:b w:val="0"/>
                <w:bCs/>
                <w:sz w:val="24"/>
                <w:szCs w:val="24"/>
              </w:rPr>
              <w:t>Fund 7 – Property &amp; Facilities Fund</w:t>
            </w:r>
          </w:p>
        </w:tc>
        <w:tc>
          <w:tcPr>
            <w:tcW w:w="4963" w:type="dxa"/>
          </w:tcPr>
          <w:p w14:paraId="283E592B" w14:textId="77777777" w:rsidR="006E2859" w:rsidRDefault="006E2859" w:rsidP="007A612F">
            <w:pPr>
              <w:rPr>
                <w:b w:val="0"/>
                <w:bCs/>
                <w:sz w:val="24"/>
                <w:szCs w:val="24"/>
              </w:rPr>
            </w:pPr>
            <w:r>
              <w:rPr>
                <w:b w:val="0"/>
                <w:bCs/>
                <w:sz w:val="24"/>
                <w:szCs w:val="24"/>
              </w:rPr>
              <w:t>General Funds</w:t>
            </w:r>
          </w:p>
          <w:p w14:paraId="469DF6D7" w14:textId="2CA63AA1" w:rsidR="006E2859" w:rsidRDefault="006E2859" w:rsidP="007A612F">
            <w:pPr>
              <w:rPr>
                <w:b w:val="0"/>
                <w:bCs/>
                <w:sz w:val="24"/>
                <w:szCs w:val="24"/>
              </w:rPr>
            </w:pPr>
            <w:r>
              <w:rPr>
                <w:b w:val="0"/>
                <w:bCs/>
                <w:sz w:val="24"/>
                <w:szCs w:val="24"/>
              </w:rPr>
              <w:t>Sale of Surplus Property</w:t>
            </w:r>
          </w:p>
        </w:tc>
      </w:tr>
    </w:tbl>
    <w:p w14:paraId="14C689C7" w14:textId="77777777" w:rsidR="00F16738" w:rsidRPr="007A612F" w:rsidRDefault="00F16738" w:rsidP="007A612F">
      <w:pPr>
        <w:rPr>
          <w:b w:val="0"/>
          <w:bCs/>
          <w:sz w:val="24"/>
          <w:szCs w:val="24"/>
        </w:rPr>
      </w:pPr>
    </w:p>
    <w:p w14:paraId="05B09417" w14:textId="429D7358" w:rsidR="009857D1" w:rsidRDefault="00E52100" w:rsidP="007A612F">
      <w:pPr>
        <w:rPr>
          <w:b w:val="0"/>
          <w:bCs/>
          <w:sz w:val="24"/>
          <w:szCs w:val="24"/>
        </w:rPr>
      </w:pPr>
      <w:r>
        <w:rPr>
          <w:b w:val="0"/>
          <w:bCs/>
          <w:sz w:val="24"/>
          <w:szCs w:val="24"/>
        </w:rPr>
        <w:t>Below are the graphs by revenue source used in preparing the FY20</w:t>
      </w:r>
      <w:r w:rsidR="00C76073">
        <w:rPr>
          <w:b w:val="0"/>
          <w:bCs/>
          <w:sz w:val="24"/>
          <w:szCs w:val="24"/>
        </w:rPr>
        <w:t>23</w:t>
      </w:r>
      <w:r>
        <w:rPr>
          <w:b w:val="0"/>
          <w:bCs/>
          <w:sz w:val="24"/>
          <w:szCs w:val="24"/>
        </w:rPr>
        <w:t>-2</w:t>
      </w:r>
      <w:r w:rsidR="00C76073">
        <w:rPr>
          <w:b w:val="0"/>
          <w:bCs/>
          <w:sz w:val="24"/>
          <w:szCs w:val="24"/>
        </w:rPr>
        <w:t>4</w:t>
      </w:r>
      <w:r>
        <w:rPr>
          <w:b w:val="0"/>
          <w:bCs/>
          <w:sz w:val="24"/>
          <w:szCs w:val="24"/>
        </w:rPr>
        <w:t xml:space="preserve"> </w:t>
      </w:r>
      <w:r w:rsidR="00C76073">
        <w:rPr>
          <w:b w:val="0"/>
          <w:bCs/>
          <w:sz w:val="24"/>
          <w:szCs w:val="24"/>
        </w:rPr>
        <w:t>Proposed</w:t>
      </w:r>
      <w:r w:rsidR="009275E5">
        <w:rPr>
          <w:b w:val="0"/>
          <w:bCs/>
          <w:sz w:val="24"/>
          <w:szCs w:val="24"/>
        </w:rPr>
        <w:t xml:space="preserve"> </w:t>
      </w:r>
      <w:r>
        <w:rPr>
          <w:b w:val="0"/>
          <w:bCs/>
          <w:sz w:val="24"/>
          <w:szCs w:val="24"/>
        </w:rPr>
        <w:t>Budget:</w:t>
      </w:r>
    </w:p>
    <w:p w14:paraId="2BFC2FE8" w14:textId="77777777" w:rsidR="00E52100" w:rsidRPr="007A612F" w:rsidRDefault="00E52100" w:rsidP="007A612F">
      <w:pPr>
        <w:rPr>
          <w:b w:val="0"/>
          <w:bCs/>
          <w:sz w:val="24"/>
          <w:szCs w:val="24"/>
        </w:rPr>
      </w:pPr>
    </w:p>
    <w:p w14:paraId="18676B6C" w14:textId="7BFE7BE0" w:rsidR="009857D1" w:rsidRPr="007A612F" w:rsidRDefault="00DC187B" w:rsidP="007A612F">
      <w:pPr>
        <w:rPr>
          <w:b w:val="0"/>
          <w:bCs/>
        </w:rPr>
      </w:pPr>
      <w:r>
        <w:rPr>
          <w:noProof/>
        </w:rPr>
        <w:drawing>
          <wp:inline distT="0" distB="0" distL="0" distR="0" wp14:anchorId="7BED4ACF" wp14:editId="12B8A8D9">
            <wp:extent cx="6309360" cy="3540760"/>
            <wp:effectExtent l="0" t="0" r="15240" b="2540"/>
            <wp:docPr id="1973383573" name="Chart 1">
              <a:extLst xmlns:a="http://schemas.openxmlformats.org/drawingml/2006/main">
                <a:ext uri="{FF2B5EF4-FFF2-40B4-BE49-F238E27FC236}">
                  <a16:creationId xmlns:a16="http://schemas.microsoft.com/office/drawing/2014/main" id="{46673F58-99A9-4531-BBFF-903306CB21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77B083F" w14:textId="77777777" w:rsidR="009857D1" w:rsidRDefault="009857D1">
      <w:pPr>
        <w:spacing w:after="200"/>
      </w:pPr>
    </w:p>
    <w:p w14:paraId="7B4397D2" w14:textId="77777777" w:rsidR="009857D1" w:rsidRDefault="009857D1">
      <w:pPr>
        <w:spacing w:after="200"/>
      </w:pPr>
    </w:p>
    <w:p w14:paraId="6A144C6B" w14:textId="3B2F0BED" w:rsidR="002719C1" w:rsidRDefault="002719C1">
      <w:pPr>
        <w:spacing w:after="200"/>
      </w:pPr>
      <w:r>
        <w:br w:type="page"/>
      </w:r>
    </w:p>
    <w:p w14:paraId="16E968C7" w14:textId="6536FAAC" w:rsidR="009857D1" w:rsidRDefault="00312075">
      <w:pPr>
        <w:spacing w:after="200"/>
      </w:pPr>
      <w:r>
        <w:rPr>
          <w:noProof/>
        </w:rPr>
        <w:drawing>
          <wp:inline distT="0" distB="0" distL="0" distR="0" wp14:anchorId="2B3EC180" wp14:editId="093B9252">
            <wp:extent cx="6309360" cy="3686810"/>
            <wp:effectExtent l="0" t="0" r="15240" b="8890"/>
            <wp:docPr id="1731301783" name="Chart 1">
              <a:extLst xmlns:a="http://schemas.openxmlformats.org/drawingml/2006/main">
                <a:ext uri="{FF2B5EF4-FFF2-40B4-BE49-F238E27FC236}">
                  <a16:creationId xmlns:a16="http://schemas.microsoft.com/office/drawing/2014/main" id="{88F89ADA-0091-4E3F-BC36-915FF422FB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BF92FDB" w14:textId="77777777" w:rsidR="001C72FC" w:rsidRDefault="001C72FC" w:rsidP="001C72FC">
      <w:pPr>
        <w:pStyle w:val="Heading2"/>
      </w:pPr>
      <w:bookmarkStart w:id="44" w:name="_Toc132632866"/>
      <w:r>
        <w:t>Property Taxes</w:t>
      </w:r>
      <w:bookmarkEnd w:id="44"/>
    </w:p>
    <w:p w14:paraId="77F1BB3F" w14:textId="4E7BAF8A" w:rsidR="00747B0B" w:rsidRDefault="001C72FC" w:rsidP="001C72FC">
      <w:pPr>
        <w:rPr>
          <w:b w:val="0"/>
          <w:bCs/>
        </w:rPr>
      </w:pPr>
      <w:r w:rsidRPr="001C72FC">
        <w:rPr>
          <w:b w:val="0"/>
          <w:bCs/>
        </w:rPr>
        <w:t xml:space="preserve">The </w:t>
      </w:r>
      <w:r>
        <w:rPr>
          <w:b w:val="0"/>
          <w:bCs/>
        </w:rPr>
        <w:t xml:space="preserve">charts above indicate that the </w:t>
      </w:r>
      <w:r w:rsidR="00A14CB2">
        <w:rPr>
          <w:b w:val="0"/>
          <w:bCs/>
        </w:rPr>
        <w:t>district</w:t>
      </w:r>
      <w:r>
        <w:rPr>
          <w:b w:val="0"/>
          <w:bCs/>
        </w:rPr>
        <w:t xml:space="preserve"> relies upon property tax collections to provide services. ARFPD has a permanent tax rate of </w:t>
      </w:r>
      <w:r w:rsidR="00E9452B">
        <w:rPr>
          <w:b w:val="0"/>
          <w:bCs/>
        </w:rPr>
        <w:t xml:space="preserve">1.3612 per $1000 of Assessed Value (AV) for operating </w:t>
      </w:r>
      <w:r w:rsidR="00B3750F">
        <w:rPr>
          <w:b w:val="0"/>
          <w:bCs/>
        </w:rPr>
        <w:t>expenses and</w:t>
      </w:r>
      <w:r w:rsidR="00523464">
        <w:rPr>
          <w:b w:val="0"/>
          <w:bCs/>
        </w:rPr>
        <w:t xml:space="preserve"> is planning an additional $</w:t>
      </w:r>
      <w:r w:rsidR="00F4374E">
        <w:rPr>
          <w:b w:val="0"/>
          <w:bCs/>
        </w:rPr>
        <w:t>2</w:t>
      </w:r>
      <w:r w:rsidR="00BE6ACA">
        <w:rPr>
          <w:b w:val="0"/>
          <w:bCs/>
        </w:rPr>
        <w:t>81</w:t>
      </w:r>
      <w:r w:rsidR="00F4374E">
        <w:rPr>
          <w:b w:val="0"/>
          <w:bCs/>
        </w:rPr>
        <w:t>,</w:t>
      </w:r>
      <w:r w:rsidR="00BE6ACA">
        <w:rPr>
          <w:b w:val="0"/>
          <w:bCs/>
        </w:rPr>
        <w:t>474</w:t>
      </w:r>
      <w:r w:rsidR="00B3750F">
        <w:rPr>
          <w:b w:val="0"/>
          <w:bCs/>
        </w:rPr>
        <w:t xml:space="preserve"> for bonded debt service. This would be approximately </w:t>
      </w:r>
      <w:r w:rsidR="00BE6ACA">
        <w:rPr>
          <w:b w:val="0"/>
          <w:bCs/>
        </w:rPr>
        <w:t>1</w:t>
      </w:r>
      <w:r w:rsidR="00B3750F">
        <w:rPr>
          <w:b w:val="0"/>
          <w:bCs/>
        </w:rPr>
        <w:t>.</w:t>
      </w:r>
      <w:r w:rsidR="006D5644">
        <w:rPr>
          <w:b w:val="0"/>
          <w:bCs/>
        </w:rPr>
        <w:t>361</w:t>
      </w:r>
      <w:r w:rsidR="00BE6ACA">
        <w:rPr>
          <w:b w:val="0"/>
          <w:bCs/>
        </w:rPr>
        <w:t>6</w:t>
      </w:r>
      <w:r w:rsidR="006D5644">
        <w:rPr>
          <w:b w:val="0"/>
          <w:bCs/>
        </w:rPr>
        <w:t xml:space="preserve"> </w:t>
      </w:r>
      <w:r w:rsidR="00B3750F">
        <w:rPr>
          <w:b w:val="0"/>
          <w:bCs/>
        </w:rPr>
        <w:t xml:space="preserve">per $1000 of AV. </w:t>
      </w:r>
      <w:r w:rsidR="00747B0B">
        <w:rPr>
          <w:b w:val="0"/>
          <w:bCs/>
        </w:rPr>
        <w:t xml:space="preserve">As soon as the expenditures and non-property tax revenues (i.e., interest earned) for the upcoming fiscal year are determined, the tax levy will be certified by the county assessor, which is based on the permanent tax rate and the total assessed value of the </w:t>
      </w:r>
      <w:r w:rsidR="00A14CB2">
        <w:rPr>
          <w:b w:val="0"/>
          <w:bCs/>
        </w:rPr>
        <w:t>district</w:t>
      </w:r>
      <w:r w:rsidR="00747B0B">
        <w:rPr>
          <w:b w:val="0"/>
          <w:bCs/>
        </w:rPr>
        <w:t xml:space="preserve">. </w:t>
      </w:r>
    </w:p>
    <w:p w14:paraId="6EBE70C6" w14:textId="77777777" w:rsidR="00747B0B" w:rsidRDefault="00747B0B" w:rsidP="001C72FC">
      <w:pPr>
        <w:rPr>
          <w:b w:val="0"/>
          <w:bCs/>
        </w:rPr>
      </w:pPr>
    </w:p>
    <w:p w14:paraId="1776611F" w14:textId="4B03AD08" w:rsidR="007D6776" w:rsidRDefault="00201C70" w:rsidP="001C72FC">
      <w:pPr>
        <w:rPr>
          <w:b w:val="0"/>
          <w:bCs/>
        </w:rPr>
      </w:pPr>
      <w:r>
        <w:rPr>
          <w:b w:val="0"/>
          <w:bCs/>
        </w:rPr>
        <w:t xml:space="preserve">The </w:t>
      </w:r>
      <w:r w:rsidR="00A14CB2">
        <w:rPr>
          <w:b w:val="0"/>
          <w:bCs/>
        </w:rPr>
        <w:t>district</w:t>
      </w:r>
      <w:r>
        <w:rPr>
          <w:b w:val="0"/>
          <w:bCs/>
        </w:rPr>
        <w:t xml:space="preserve"> assumes a 3% growth on the assessed value of property. The AV to the Measure 5 adjusted </w:t>
      </w:r>
      <w:r w:rsidR="00560580">
        <w:rPr>
          <w:b w:val="0"/>
          <w:bCs/>
        </w:rPr>
        <w:t>Real Market Value (RMV)</w:t>
      </w:r>
      <w:r>
        <w:rPr>
          <w:b w:val="0"/>
          <w:bCs/>
        </w:rPr>
        <w:t xml:space="preserve"> ratio in </w:t>
      </w:r>
      <w:r w:rsidR="0023167C">
        <w:rPr>
          <w:b w:val="0"/>
          <w:bCs/>
        </w:rPr>
        <w:t>ARFPD</w:t>
      </w:r>
      <w:r>
        <w:rPr>
          <w:b w:val="0"/>
          <w:bCs/>
        </w:rPr>
        <w:t xml:space="preserve"> is</w:t>
      </w:r>
      <w:r w:rsidR="00560580">
        <w:rPr>
          <w:b w:val="0"/>
          <w:bCs/>
        </w:rPr>
        <w:t xml:space="preserve"> minuscule. </w:t>
      </w:r>
      <w:r w:rsidR="00266EA5">
        <w:rPr>
          <w:b w:val="0"/>
          <w:bCs/>
        </w:rPr>
        <w:t xml:space="preserve">The median listing home price in </w:t>
      </w:r>
      <w:r w:rsidR="00A14811">
        <w:rPr>
          <w:b w:val="0"/>
          <w:bCs/>
        </w:rPr>
        <w:t>Aumsville</w:t>
      </w:r>
      <w:r w:rsidR="00266EA5">
        <w:rPr>
          <w:b w:val="0"/>
          <w:bCs/>
        </w:rPr>
        <w:t>, OR is $4</w:t>
      </w:r>
      <w:r w:rsidR="00A14811">
        <w:rPr>
          <w:b w:val="0"/>
          <w:bCs/>
        </w:rPr>
        <w:t>98</w:t>
      </w:r>
      <w:r w:rsidR="00266EA5">
        <w:rPr>
          <w:b w:val="0"/>
          <w:bCs/>
        </w:rPr>
        <w:t xml:space="preserve">,900, and has been trending </w:t>
      </w:r>
      <w:r w:rsidR="00A14811">
        <w:rPr>
          <w:b w:val="0"/>
          <w:bCs/>
        </w:rPr>
        <w:t>down</w:t>
      </w:r>
      <w:r w:rsidR="00266EA5">
        <w:rPr>
          <w:b w:val="0"/>
          <w:bCs/>
        </w:rPr>
        <w:t xml:space="preserve"> </w:t>
      </w:r>
      <w:r w:rsidR="00A14811">
        <w:rPr>
          <w:b w:val="0"/>
          <w:bCs/>
        </w:rPr>
        <w:t>-7.2</w:t>
      </w:r>
      <w:r w:rsidR="00266EA5">
        <w:rPr>
          <w:b w:val="0"/>
          <w:bCs/>
        </w:rPr>
        <w:t>% year-over-year. The Median home sold price was $</w:t>
      </w:r>
      <w:r w:rsidR="00A14811">
        <w:rPr>
          <w:b w:val="0"/>
          <w:bCs/>
        </w:rPr>
        <w:t>554</w:t>
      </w:r>
      <w:r w:rsidR="007D6776">
        <w:rPr>
          <w:b w:val="0"/>
          <w:bCs/>
        </w:rPr>
        <w:t>,</w:t>
      </w:r>
      <w:r w:rsidR="00A14811">
        <w:rPr>
          <w:b w:val="0"/>
          <w:bCs/>
        </w:rPr>
        <w:t>5</w:t>
      </w:r>
      <w:r w:rsidR="007D6776">
        <w:rPr>
          <w:b w:val="0"/>
          <w:bCs/>
        </w:rPr>
        <w:t>00.</w:t>
      </w:r>
      <w:r w:rsidR="007D6776">
        <w:rPr>
          <w:rStyle w:val="FootnoteReference"/>
          <w:b w:val="0"/>
          <w:bCs/>
        </w:rPr>
        <w:footnoteReference w:id="10"/>
      </w:r>
    </w:p>
    <w:p w14:paraId="7E7F1569" w14:textId="7B92F8F2" w:rsidR="005F08C2" w:rsidRDefault="005F08C2" w:rsidP="001C72FC">
      <w:pPr>
        <w:rPr>
          <w:b w:val="0"/>
          <w:bCs/>
        </w:rPr>
      </w:pPr>
      <w:r>
        <w:rPr>
          <w:noProof/>
        </w:rPr>
        <w:drawing>
          <wp:inline distT="0" distB="0" distL="0" distR="0" wp14:anchorId="522FE27D" wp14:editId="08A4334F">
            <wp:extent cx="6309360" cy="3686810"/>
            <wp:effectExtent l="0" t="0" r="15240" b="8890"/>
            <wp:docPr id="55" name="Chart 55">
              <a:extLst xmlns:a="http://schemas.openxmlformats.org/drawingml/2006/main">
                <a:ext uri="{FF2B5EF4-FFF2-40B4-BE49-F238E27FC236}">
                  <a16:creationId xmlns:a16="http://schemas.microsoft.com/office/drawing/2014/main" id="{88F89ADA-0091-4E3F-BC36-915FF422FB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10CEA1D" w14:textId="4D96C4A8" w:rsidR="00C330C1" w:rsidRPr="007F1414" w:rsidRDefault="005F08C2" w:rsidP="005F08C2">
      <w:pPr>
        <w:rPr>
          <w:rFonts w:asciiTheme="majorHAnsi" w:eastAsiaTheme="majorEastAsia" w:hAnsiTheme="majorHAnsi" w:cstheme="majorBidi"/>
          <w:b w:val="0"/>
          <w:bCs/>
          <w:color w:val="4E4A4A" w:themeColor="text2" w:themeShade="BF"/>
          <w:kern w:val="28"/>
          <w:sz w:val="24"/>
          <w:szCs w:val="24"/>
        </w:rPr>
      </w:pPr>
      <w:r w:rsidRPr="007F1414">
        <w:rPr>
          <w:b w:val="0"/>
          <w:bCs/>
          <w:sz w:val="24"/>
          <w:szCs w:val="24"/>
        </w:rPr>
        <w:t>Pro</w:t>
      </w:r>
      <w:r w:rsidR="007F1414">
        <w:rPr>
          <w:b w:val="0"/>
          <w:bCs/>
          <w:sz w:val="24"/>
          <w:szCs w:val="24"/>
        </w:rPr>
        <w:t>perty taxes comprise of 9</w:t>
      </w:r>
      <w:r w:rsidR="00B53AE0">
        <w:rPr>
          <w:b w:val="0"/>
          <w:bCs/>
          <w:sz w:val="24"/>
          <w:szCs w:val="24"/>
        </w:rPr>
        <w:t>0</w:t>
      </w:r>
      <w:r w:rsidR="007F1414">
        <w:rPr>
          <w:b w:val="0"/>
          <w:bCs/>
          <w:sz w:val="24"/>
          <w:szCs w:val="24"/>
        </w:rPr>
        <w:t>.</w:t>
      </w:r>
      <w:r w:rsidR="00B53AE0">
        <w:rPr>
          <w:b w:val="0"/>
          <w:bCs/>
          <w:sz w:val="24"/>
          <w:szCs w:val="24"/>
        </w:rPr>
        <w:t>6</w:t>
      </w:r>
      <w:r w:rsidR="007F1414">
        <w:rPr>
          <w:b w:val="0"/>
          <w:bCs/>
          <w:sz w:val="24"/>
          <w:szCs w:val="24"/>
        </w:rPr>
        <w:t>3% of total revenues for the FY202</w:t>
      </w:r>
      <w:r w:rsidR="00B53AE0">
        <w:rPr>
          <w:b w:val="0"/>
          <w:bCs/>
          <w:sz w:val="24"/>
          <w:szCs w:val="24"/>
        </w:rPr>
        <w:t>3</w:t>
      </w:r>
      <w:r w:rsidR="007F1414">
        <w:rPr>
          <w:b w:val="0"/>
          <w:bCs/>
          <w:sz w:val="24"/>
          <w:szCs w:val="24"/>
        </w:rPr>
        <w:t>-</w:t>
      </w:r>
      <w:r w:rsidR="00B53AE0">
        <w:rPr>
          <w:b w:val="0"/>
          <w:bCs/>
          <w:sz w:val="24"/>
          <w:szCs w:val="24"/>
        </w:rPr>
        <w:t>24</w:t>
      </w:r>
      <w:r w:rsidR="007F1414">
        <w:rPr>
          <w:b w:val="0"/>
          <w:bCs/>
          <w:sz w:val="24"/>
          <w:szCs w:val="24"/>
        </w:rPr>
        <w:t xml:space="preserve"> </w:t>
      </w:r>
      <w:r w:rsidR="00B53AE0">
        <w:rPr>
          <w:b w:val="0"/>
          <w:bCs/>
          <w:sz w:val="24"/>
          <w:szCs w:val="24"/>
        </w:rPr>
        <w:t>proposed</w:t>
      </w:r>
      <w:r w:rsidR="007F1414">
        <w:rPr>
          <w:b w:val="0"/>
          <w:bCs/>
          <w:sz w:val="24"/>
          <w:szCs w:val="24"/>
        </w:rPr>
        <w:t xml:space="preserve"> budget. Since </w:t>
      </w:r>
      <w:r w:rsidR="002603BC">
        <w:rPr>
          <w:b w:val="0"/>
          <w:bCs/>
          <w:sz w:val="24"/>
          <w:szCs w:val="24"/>
        </w:rPr>
        <w:t>FY201</w:t>
      </w:r>
      <w:r w:rsidR="00B94FF9">
        <w:rPr>
          <w:b w:val="0"/>
          <w:bCs/>
          <w:sz w:val="24"/>
          <w:szCs w:val="24"/>
        </w:rPr>
        <w:t>8</w:t>
      </w:r>
      <w:r w:rsidR="002603BC">
        <w:rPr>
          <w:b w:val="0"/>
          <w:bCs/>
          <w:sz w:val="24"/>
          <w:szCs w:val="24"/>
        </w:rPr>
        <w:t>-1</w:t>
      </w:r>
      <w:r w:rsidR="00B94FF9">
        <w:rPr>
          <w:b w:val="0"/>
          <w:bCs/>
          <w:sz w:val="24"/>
          <w:szCs w:val="24"/>
        </w:rPr>
        <w:t>9</w:t>
      </w:r>
      <w:r w:rsidR="002603BC">
        <w:rPr>
          <w:b w:val="0"/>
          <w:bCs/>
          <w:sz w:val="24"/>
          <w:szCs w:val="24"/>
        </w:rPr>
        <w:t xml:space="preserve">, the </w:t>
      </w:r>
      <w:r w:rsidR="00A14CB2">
        <w:rPr>
          <w:b w:val="0"/>
          <w:bCs/>
          <w:sz w:val="24"/>
          <w:szCs w:val="24"/>
        </w:rPr>
        <w:t>district</w:t>
      </w:r>
      <w:r w:rsidR="002603BC">
        <w:rPr>
          <w:b w:val="0"/>
          <w:bCs/>
          <w:sz w:val="24"/>
          <w:szCs w:val="24"/>
        </w:rPr>
        <w:t xml:space="preserve"> has experienced an average annual tax revenue increase of approximately </w:t>
      </w:r>
      <w:r w:rsidR="00B94FF9">
        <w:rPr>
          <w:b w:val="0"/>
          <w:bCs/>
          <w:sz w:val="24"/>
          <w:szCs w:val="24"/>
        </w:rPr>
        <w:t>16</w:t>
      </w:r>
      <w:r w:rsidR="002603BC">
        <w:rPr>
          <w:b w:val="0"/>
          <w:bCs/>
          <w:sz w:val="24"/>
          <w:szCs w:val="24"/>
        </w:rPr>
        <w:t>.7</w:t>
      </w:r>
      <w:r w:rsidR="00B94FF9">
        <w:rPr>
          <w:b w:val="0"/>
          <w:bCs/>
          <w:sz w:val="24"/>
          <w:szCs w:val="24"/>
        </w:rPr>
        <w:t>3</w:t>
      </w:r>
      <w:r w:rsidR="002603BC">
        <w:rPr>
          <w:b w:val="0"/>
          <w:bCs/>
          <w:sz w:val="24"/>
          <w:szCs w:val="24"/>
        </w:rPr>
        <w:t xml:space="preserve">%. Based on growth and historical trends, the </w:t>
      </w:r>
      <w:r w:rsidR="00A14CB2">
        <w:rPr>
          <w:b w:val="0"/>
          <w:bCs/>
          <w:sz w:val="24"/>
          <w:szCs w:val="24"/>
        </w:rPr>
        <w:t>district</w:t>
      </w:r>
      <w:r w:rsidR="002603BC">
        <w:rPr>
          <w:b w:val="0"/>
          <w:bCs/>
          <w:sz w:val="24"/>
          <w:szCs w:val="24"/>
        </w:rPr>
        <w:t xml:space="preserve"> has budgeted a 3% increase in tax collected in </w:t>
      </w:r>
      <w:r w:rsidR="00B94FF9">
        <w:rPr>
          <w:b w:val="0"/>
          <w:bCs/>
          <w:sz w:val="24"/>
          <w:szCs w:val="24"/>
        </w:rPr>
        <w:t>the current</w:t>
      </w:r>
      <w:r w:rsidR="002603BC">
        <w:rPr>
          <w:b w:val="0"/>
          <w:bCs/>
          <w:sz w:val="24"/>
          <w:szCs w:val="24"/>
        </w:rPr>
        <w:t xml:space="preserve"> year revenues. </w:t>
      </w:r>
    </w:p>
    <w:p w14:paraId="20719A6D" w14:textId="0586C8E8" w:rsidR="00CB55A8" w:rsidRDefault="002603BC" w:rsidP="002603BC">
      <w:pPr>
        <w:pStyle w:val="Heading2"/>
      </w:pPr>
      <w:bookmarkStart w:id="45" w:name="_Toc132632867"/>
      <w:r w:rsidRPr="002603BC">
        <w:t>Beginning Fund Balance</w:t>
      </w:r>
      <w:bookmarkEnd w:id="45"/>
    </w:p>
    <w:p w14:paraId="1ED630D8" w14:textId="7D5B0027" w:rsidR="00F674AE" w:rsidRDefault="00F674AE" w:rsidP="00F674AE">
      <w:pPr>
        <w:rPr>
          <w:b w:val="0"/>
          <w:bCs/>
          <w:sz w:val="24"/>
          <w:szCs w:val="24"/>
        </w:rPr>
      </w:pPr>
      <w:proofErr w:type="gramStart"/>
      <w:r>
        <w:rPr>
          <w:b w:val="0"/>
          <w:bCs/>
          <w:sz w:val="24"/>
          <w:szCs w:val="24"/>
        </w:rPr>
        <w:t>In order for</w:t>
      </w:r>
      <w:proofErr w:type="gramEnd"/>
      <w:r>
        <w:rPr>
          <w:b w:val="0"/>
          <w:bCs/>
          <w:sz w:val="24"/>
          <w:szCs w:val="24"/>
        </w:rPr>
        <w:t xml:space="preserve"> the </w:t>
      </w:r>
      <w:r w:rsidR="00A14CB2">
        <w:rPr>
          <w:b w:val="0"/>
          <w:bCs/>
          <w:sz w:val="24"/>
          <w:szCs w:val="24"/>
        </w:rPr>
        <w:t>district</w:t>
      </w:r>
      <w:r>
        <w:rPr>
          <w:b w:val="0"/>
          <w:bCs/>
          <w:sz w:val="24"/>
          <w:szCs w:val="24"/>
        </w:rPr>
        <w:t xml:space="preserve"> to have enough funding for the fiscal year requirements until the levied taxes are received, the board of directors have created </w:t>
      </w:r>
      <w:r w:rsidR="00A40CD0">
        <w:rPr>
          <w:b w:val="0"/>
          <w:bCs/>
          <w:sz w:val="24"/>
          <w:szCs w:val="24"/>
        </w:rPr>
        <w:t xml:space="preserve">a </w:t>
      </w:r>
      <w:r w:rsidR="007B3C9F">
        <w:rPr>
          <w:b w:val="0"/>
          <w:bCs/>
          <w:sz w:val="24"/>
          <w:szCs w:val="24"/>
        </w:rPr>
        <w:t xml:space="preserve">Minimum Fund Balance for the General Fund policy. The purpose of this policy is to ensure that 24% of General Fund expenditures or 4 months of General Fund operating expenditures are reserved for use during July 1 </w:t>
      </w:r>
      <w:r w:rsidR="00FC56F9">
        <w:rPr>
          <w:b w:val="0"/>
          <w:bCs/>
          <w:sz w:val="24"/>
          <w:szCs w:val="24"/>
        </w:rPr>
        <w:t>through</w:t>
      </w:r>
      <w:r w:rsidR="00AD1825">
        <w:rPr>
          <w:b w:val="0"/>
          <w:bCs/>
          <w:sz w:val="24"/>
          <w:szCs w:val="24"/>
        </w:rPr>
        <w:t xml:space="preserve"> </w:t>
      </w:r>
      <w:r w:rsidR="007B3C9F">
        <w:rPr>
          <w:b w:val="0"/>
          <w:bCs/>
          <w:sz w:val="24"/>
          <w:szCs w:val="24"/>
        </w:rPr>
        <w:t>November 15. This amount along with an</w:t>
      </w:r>
      <w:r w:rsidR="00EC3F47">
        <w:rPr>
          <w:b w:val="0"/>
          <w:bCs/>
          <w:sz w:val="24"/>
          <w:szCs w:val="24"/>
        </w:rPr>
        <w:t>y unexpended funds becomes the ensuing year’s Beginning Fund Balance.  The calculated amount for the FY202</w:t>
      </w:r>
      <w:r w:rsidR="00FC56F9">
        <w:rPr>
          <w:b w:val="0"/>
          <w:bCs/>
          <w:sz w:val="24"/>
          <w:szCs w:val="24"/>
        </w:rPr>
        <w:t>2</w:t>
      </w:r>
      <w:r w:rsidR="00EC3F47">
        <w:rPr>
          <w:b w:val="0"/>
          <w:bCs/>
          <w:sz w:val="24"/>
          <w:szCs w:val="24"/>
        </w:rPr>
        <w:t>-2</w:t>
      </w:r>
      <w:r w:rsidR="00FC56F9">
        <w:rPr>
          <w:b w:val="0"/>
          <w:bCs/>
          <w:sz w:val="24"/>
          <w:szCs w:val="24"/>
        </w:rPr>
        <w:t>3</w:t>
      </w:r>
      <w:r w:rsidR="00EC3F47">
        <w:rPr>
          <w:b w:val="0"/>
          <w:bCs/>
          <w:sz w:val="24"/>
          <w:szCs w:val="24"/>
        </w:rPr>
        <w:t xml:space="preserve"> year was $</w:t>
      </w:r>
      <w:r w:rsidR="00FC56F9">
        <w:rPr>
          <w:b w:val="0"/>
          <w:bCs/>
          <w:sz w:val="24"/>
          <w:szCs w:val="24"/>
        </w:rPr>
        <w:t>290</w:t>
      </w:r>
      <w:r w:rsidR="00EC3F47">
        <w:rPr>
          <w:b w:val="0"/>
          <w:bCs/>
          <w:sz w:val="24"/>
          <w:szCs w:val="24"/>
        </w:rPr>
        <w:t xml:space="preserve">,000; the </w:t>
      </w:r>
      <w:r w:rsidR="00A14CB2">
        <w:rPr>
          <w:b w:val="0"/>
          <w:bCs/>
          <w:sz w:val="24"/>
          <w:szCs w:val="24"/>
        </w:rPr>
        <w:t>district</w:t>
      </w:r>
      <w:r w:rsidR="00EC3F47">
        <w:rPr>
          <w:b w:val="0"/>
          <w:bCs/>
          <w:sz w:val="24"/>
          <w:szCs w:val="24"/>
        </w:rPr>
        <w:t xml:space="preserve"> estimates it will begin the FY202</w:t>
      </w:r>
      <w:r w:rsidR="00FC56F9">
        <w:rPr>
          <w:b w:val="0"/>
          <w:bCs/>
          <w:sz w:val="24"/>
          <w:szCs w:val="24"/>
        </w:rPr>
        <w:t>3</w:t>
      </w:r>
      <w:r w:rsidR="00EC3F47">
        <w:rPr>
          <w:b w:val="0"/>
          <w:bCs/>
          <w:sz w:val="24"/>
          <w:szCs w:val="24"/>
        </w:rPr>
        <w:t>-2</w:t>
      </w:r>
      <w:r w:rsidR="00FC56F9">
        <w:rPr>
          <w:b w:val="0"/>
          <w:bCs/>
          <w:sz w:val="24"/>
          <w:szCs w:val="24"/>
        </w:rPr>
        <w:t>4</w:t>
      </w:r>
      <w:r w:rsidR="00EC3F47">
        <w:rPr>
          <w:b w:val="0"/>
          <w:bCs/>
          <w:sz w:val="24"/>
          <w:szCs w:val="24"/>
        </w:rPr>
        <w:t xml:space="preserve"> with $</w:t>
      </w:r>
      <w:r w:rsidR="00FC56F9">
        <w:rPr>
          <w:b w:val="0"/>
          <w:bCs/>
          <w:sz w:val="24"/>
          <w:szCs w:val="24"/>
        </w:rPr>
        <w:t>658</w:t>
      </w:r>
      <w:r w:rsidR="00EC3F47">
        <w:rPr>
          <w:b w:val="0"/>
          <w:bCs/>
          <w:sz w:val="24"/>
          <w:szCs w:val="24"/>
        </w:rPr>
        <w:t>,</w:t>
      </w:r>
      <w:r w:rsidR="00FC56F9">
        <w:rPr>
          <w:b w:val="0"/>
          <w:bCs/>
          <w:sz w:val="24"/>
          <w:szCs w:val="24"/>
        </w:rPr>
        <w:t>352</w:t>
      </w:r>
      <w:r w:rsidR="00EC3F47">
        <w:rPr>
          <w:b w:val="0"/>
          <w:bCs/>
          <w:sz w:val="24"/>
          <w:szCs w:val="24"/>
        </w:rPr>
        <w:t xml:space="preserve">. </w:t>
      </w:r>
      <w:r w:rsidR="00FC56F9">
        <w:rPr>
          <w:b w:val="0"/>
          <w:bCs/>
          <w:sz w:val="24"/>
          <w:szCs w:val="24"/>
        </w:rPr>
        <w:t>The staff</w:t>
      </w:r>
      <w:r w:rsidR="00EC3F47">
        <w:rPr>
          <w:b w:val="0"/>
          <w:bCs/>
          <w:sz w:val="24"/>
          <w:szCs w:val="24"/>
        </w:rPr>
        <w:t xml:space="preserve"> has researched the financial needs of the </w:t>
      </w:r>
      <w:r w:rsidR="00A14CB2">
        <w:rPr>
          <w:b w:val="0"/>
          <w:bCs/>
          <w:sz w:val="24"/>
          <w:szCs w:val="24"/>
        </w:rPr>
        <w:t>district</w:t>
      </w:r>
      <w:r w:rsidR="00EC3F47">
        <w:rPr>
          <w:b w:val="0"/>
          <w:bCs/>
          <w:sz w:val="24"/>
          <w:szCs w:val="24"/>
        </w:rPr>
        <w:t xml:space="preserve"> and has projected that reserving </w:t>
      </w:r>
      <w:r w:rsidR="00AE38CC">
        <w:rPr>
          <w:b w:val="0"/>
          <w:bCs/>
          <w:sz w:val="24"/>
          <w:szCs w:val="24"/>
        </w:rPr>
        <w:t>$290,000 will be enough to sufficiently fund the operations of the District from July 1 to November 15.</w:t>
      </w:r>
    </w:p>
    <w:p w14:paraId="3A8A38FC" w14:textId="6DE76DDC" w:rsidR="00AE38CC" w:rsidRDefault="00AE38CC" w:rsidP="00AE38CC">
      <w:pPr>
        <w:pStyle w:val="Heading2"/>
      </w:pPr>
      <w:bookmarkStart w:id="46" w:name="_Toc132632868"/>
      <w:r>
        <w:t>Grant Revenue</w:t>
      </w:r>
      <w:bookmarkEnd w:id="46"/>
    </w:p>
    <w:p w14:paraId="4613F564" w14:textId="69462505" w:rsidR="00AD1825" w:rsidRDefault="00CA17DD" w:rsidP="008848A7">
      <w:pPr>
        <w:rPr>
          <w:rFonts w:eastAsiaTheme="majorEastAsia" w:cstheme="majorBidi"/>
          <w:b w:val="0"/>
          <w:sz w:val="36"/>
          <w:szCs w:val="26"/>
        </w:rPr>
      </w:pPr>
      <w:r>
        <w:rPr>
          <w:b w:val="0"/>
          <w:bCs/>
          <w:sz w:val="24"/>
          <w:szCs w:val="24"/>
        </w:rPr>
        <w:t xml:space="preserve">The </w:t>
      </w:r>
      <w:r w:rsidR="00A14CB2">
        <w:rPr>
          <w:b w:val="0"/>
          <w:bCs/>
          <w:sz w:val="24"/>
          <w:szCs w:val="24"/>
        </w:rPr>
        <w:t>district</w:t>
      </w:r>
      <w:r>
        <w:rPr>
          <w:b w:val="0"/>
          <w:bCs/>
          <w:sz w:val="24"/>
          <w:szCs w:val="24"/>
        </w:rPr>
        <w:t xml:space="preserve"> seeks and applies for grants on a regular basis. The funds are used for special projects and capital purchases. In FY202</w:t>
      </w:r>
      <w:r w:rsidR="00FC56F9">
        <w:rPr>
          <w:b w:val="0"/>
          <w:bCs/>
          <w:sz w:val="24"/>
          <w:szCs w:val="24"/>
        </w:rPr>
        <w:t>2</w:t>
      </w:r>
      <w:r>
        <w:rPr>
          <w:b w:val="0"/>
          <w:bCs/>
          <w:sz w:val="24"/>
          <w:szCs w:val="24"/>
        </w:rPr>
        <w:t>-2</w:t>
      </w:r>
      <w:r w:rsidR="00FC56F9">
        <w:rPr>
          <w:b w:val="0"/>
          <w:bCs/>
          <w:sz w:val="24"/>
          <w:szCs w:val="24"/>
        </w:rPr>
        <w:t>3</w:t>
      </w:r>
      <w:r>
        <w:rPr>
          <w:b w:val="0"/>
          <w:bCs/>
          <w:sz w:val="24"/>
          <w:szCs w:val="24"/>
        </w:rPr>
        <w:t xml:space="preserve">, the district received </w:t>
      </w:r>
      <w:r w:rsidR="00FC56F9">
        <w:rPr>
          <w:b w:val="0"/>
          <w:bCs/>
          <w:sz w:val="24"/>
          <w:szCs w:val="24"/>
        </w:rPr>
        <w:t xml:space="preserve">wildland </w:t>
      </w:r>
      <w:r>
        <w:rPr>
          <w:b w:val="0"/>
          <w:bCs/>
          <w:sz w:val="24"/>
          <w:szCs w:val="24"/>
        </w:rPr>
        <w:t xml:space="preserve">grant funds </w:t>
      </w:r>
      <w:r w:rsidR="00FC56F9">
        <w:rPr>
          <w:b w:val="0"/>
          <w:bCs/>
          <w:sz w:val="24"/>
          <w:szCs w:val="24"/>
        </w:rPr>
        <w:t>of $35,000 to hire part-time wildland firefighters during the height of wildland fires</w:t>
      </w:r>
      <w:r>
        <w:rPr>
          <w:b w:val="0"/>
          <w:bCs/>
          <w:sz w:val="24"/>
          <w:szCs w:val="24"/>
        </w:rPr>
        <w:t xml:space="preserve">. </w:t>
      </w:r>
      <w:r w:rsidR="00FC56F9">
        <w:rPr>
          <w:b w:val="0"/>
          <w:bCs/>
          <w:sz w:val="24"/>
          <w:szCs w:val="24"/>
        </w:rPr>
        <w:t xml:space="preserve">The district is planning on applying for the grant in FY2023-24 as well as </w:t>
      </w:r>
      <w:proofErr w:type="gramStart"/>
      <w:r w:rsidR="0040248B">
        <w:rPr>
          <w:b w:val="0"/>
          <w:bCs/>
          <w:sz w:val="24"/>
          <w:szCs w:val="24"/>
        </w:rPr>
        <w:t>a</w:t>
      </w:r>
      <w:proofErr w:type="gramEnd"/>
      <w:r w:rsidR="0040248B">
        <w:rPr>
          <w:b w:val="0"/>
          <w:bCs/>
          <w:sz w:val="24"/>
          <w:szCs w:val="24"/>
        </w:rPr>
        <w:t xml:space="preserve"> Oregon Fire Service Capacity</w:t>
      </w:r>
      <w:r w:rsidR="00FC56F9">
        <w:rPr>
          <w:b w:val="0"/>
          <w:bCs/>
          <w:sz w:val="24"/>
          <w:szCs w:val="24"/>
        </w:rPr>
        <w:t xml:space="preserve"> grant for two full-time personnel.</w:t>
      </w:r>
      <w:r w:rsidR="00AD1825">
        <w:br w:type="page"/>
      </w:r>
    </w:p>
    <w:p w14:paraId="6AE3A894" w14:textId="331EF7C4" w:rsidR="00CA17DD" w:rsidRDefault="00CA17DD" w:rsidP="00CA17DD">
      <w:pPr>
        <w:pStyle w:val="Heading2"/>
      </w:pPr>
      <w:bookmarkStart w:id="47" w:name="_Toc132632869"/>
      <w:r>
        <w:t>Other Revenue Sources</w:t>
      </w:r>
      <w:bookmarkEnd w:id="47"/>
    </w:p>
    <w:p w14:paraId="4AE998A9" w14:textId="276C6F28" w:rsidR="00E43BD5" w:rsidRDefault="00E43BD5" w:rsidP="00E43BD5">
      <w:pPr>
        <w:rPr>
          <w:b w:val="0"/>
          <w:bCs/>
          <w:sz w:val="24"/>
          <w:szCs w:val="24"/>
          <w:u w:val="single"/>
        </w:rPr>
      </w:pPr>
      <w:r w:rsidRPr="00E43BD5">
        <w:rPr>
          <w:b w:val="0"/>
          <w:bCs/>
          <w:sz w:val="24"/>
          <w:szCs w:val="24"/>
          <w:u w:val="single"/>
        </w:rPr>
        <w:t>Contracted Services</w:t>
      </w:r>
    </w:p>
    <w:p w14:paraId="05F118C1" w14:textId="01041FD2" w:rsidR="00E43BD5" w:rsidRDefault="00E43BD5" w:rsidP="00E43BD5">
      <w:pPr>
        <w:rPr>
          <w:b w:val="0"/>
          <w:bCs/>
          <w:sz w:val="24"/>
          <w:szCs w:val="24"/>
        </w:rPr>
      </w:pPr>
      <w:r>
        <w:rPr>
          <w:b w:val="0"/>
          <w:bCs/>
          <w:sz w:val="24"/>
          <w:szCs w:val="24"/>
        </w:rPr>
        <w:t>ARFPD provide</w:t>
      </w:r>
      <w:r w:rsidR="00AA5B53">
        <w:rPr>
          <w:b w:val="0"/>
          <w:bCs/>
          <w:sz w:val="24"/>
          <w:szCs w:val="24"/>
        </w:rPr>
        <w:t>d</w:t>
      </w:r>
      <w:r>
        <w:rPr>
          <w:b w:val="0"/>
          <w:bCs/>
          <w:sz w:val="24"/>
          <w:szCs w:val="24"/>
        </w:rPr>
        <w:t xml:space="preserve"> services to multiple other fire districts and the City of Aumsville through </w:t>
      </w:r>
      <w:r w:rsidR="00AD1825">
        <w:rPr>
          <w:b w:val="0"/>
          <w:bCs/>
          <w:sz w:val="24"/>
          <w:szCs w:val="24"/>
        </w:rPr>
        <w:t>intergovernmental agreements (IGA)</w:t>
      </w:r>
      <w:r>
        <w:rPr>
          <w:b w:val="0"/>
          <w:bCs/>
          <w:sz w:val="24"/>
          <w:szCs w:val="24"/>
        </w:rPr>
        <w:t xml:space="preserve"> for service. The services </w:t>
      </w:r>
      <w:r w:rsidR="00AA5B53">
        <w:rPr>
          <w:b w:val="0"/>
          <w:bCs/>
          <w:sz w:val="24"/>
          <w:szCs w:val="24"/>
        </w:rPr>
        <w:t xml:space="preserve">that were </w:t>
      </w:r>
      <w:r>
        <w:rPr>
          <w:b w:val="0"/>
          <w:bCs/>
          <w:sz w:val="24"/>
          <w:szCs w:val="24"/>
        </w:rPr>
        <w:t>provided for fleet maintenance</w:t>
      </w:r>
      <w:r w:rsidR="00AA5B53">
        <w:rPr>
          <w:b w:val="0"/>
          <w:bCs/>
          <w:sz w:val="24"/>
          <w:szCs w:val="24"/>
        </w:rPr>
        <w:t xml:space="preserve"> ended in FY2022-23 when the Maintenance position vacated</w:t>
      </w:r>
      <w:r>
        <w:rPr>
          <w:b w:val="0"/>
          <w:bCs/>
          <w:sz w:val="24"/>
          <w:szCs w:val="24"/>
        </w:rPr>
        <w:t xml:space="preserve">. </w:t>
      </w:r>
      <w:r w:rsidR="00AA5B53">
        <w:rPr>
          <w:b w:val="0"/>
          <w:bCs/>
          <w:sz w:val="24"/>
          <w:szCs w:val="24"/>
        </w:rPr>
        <w:t>The district will no longer continue the program</w:t>
      </w:r>
      <w:r>
        <w:rPr>
          <w:b w:val="0"/>
          <w:bCs/>
          <w:sz w:val="24"/>
          <w:szCs w:val="24"/>
        </w:rPr>
        <w:t xml:space="preserve">. </w:t>
      </w:r>
    </w:p>
    <w:p w14:paraId="55600053" w14:textId="77777777" w:rsidR="00E43BD5" w:rsidRDefault="00E43BD5" w:rsidP="00E43BD5">
      <w:pPr>
        <w:rPr>
          <w:b w:val="0"/>
          <w:bCs/>
          <w:sz w:val="24"/>
          <w:szCs w:val="24"/>
        </w:rPr>
      </w:pPr>
    </w:p>
    <w:p w14:paraId="1A33EE05" w14:textId="5EF9444C" w:rsidR="00E43BD5" w:rsidRDefault="00E43BD5" w:rsidP="00E43BD5">
      <w:pPr>
        <w:rPr>
          <w:b w:val="0"/>
          <w:bCs/>
          <w:sz w:val="24"/>
          <w:szCs w:val="24"/>
          <w:u w:val="single"/>
        </w:rPr>
      </w:pPr>
      <w:r w:rsidRPr="00E43BD5">
        <w:rPr>
          <w:b w:val="0"/>
          <w:bCs/>
          <w:sz w:val="24"/>
          <w:szCs w:val="24"/>
          <w:u w:val="single"/>
        </w:rPr>
        <w:t>Cost Recovery</w:t>
      </w:r>
    </w:p>
    <w:p w14:paraId="1BBDF0C7" w14:textId="33036AD9" w:rsidR="00E43BD5" w:rsidRDefault="00AA215A" w:rsidP="00E43BD5">
      <w:pPr>
        <w:rPr>
          <w:b w:val="0"/>
          <w:bCs/>
          <w:sz w:val="24"/>
          <w:szCs w:val="24"/>
        </w:rPr>
      </w:pPr>
      <w:r>
        <w:rPr>
          <w:b w:val="0"/>
          <w:bCs/>
          <w:sz w:val="24"/>
          <w:szCs w:val="24"/>
        </w:rPr>
        <w:t xml:space="preserve">The district contracts with EF Recovery to collect on vehicle accidents from nonresidents all materials and services provided. The district is estimating this to bring in an additional $1500 in revenues. </w:t>
      </w:r>
    </w:p>
    <w:p w14:paraId="2526D881" w14:textId="45BBD8DC" w:rsidR="009A267C" w:rsidRDefault="009A267C" w:rsidP="00E43BD5">
      <w:pPr>
        <w:rPr>
          <w:b w:val="0"/>
          <w:bCs/>
          <w:sz w:val="24"/>
          <w:szCs w:val="24"/>
        </w:rPr>
      </w:pPr>
    </w:p>
    <w:p w14:paraId="527B3BE6" w14:textId="5CB5C76F" w:rsidR="009A267C" w:rsidRDefault="009A267C" w:rsidP="00E43BD5">
      <w:pPr>
        <w:rPr>
          <w:b w:val="0"/>
          <w:bCs/>
          <w:sz w:val="24"/>
          <w:szCs w:val="24"/>
        </w:rPr>
      </w:pPr>
    </w:p>
    <w:p w14:paraId="44B0E835" w14:textId="51C90EE5" w:rsidR="009A267C" w:rsidRDefault="009A267C" w:rsidP="00E43BD5">
      <w:pPr>
        <w:rPr>
          <w:b w:val="0"/>
          <w:bCs/>
          <w:sz w:val="24"/>
          <w:szCs w:val="24"/>
        </w:rPr>
      </w:pPr>
    </w:p>
    <w:p w14:paraId="294D58A2" w14:textId="174E18D8" w:rsidR="009A267C" w:rsidRDefault="009A267C" w:rsidP="00E43BD5">
      <w:pPr>
        <w:rPr>
          <w:b w:val="0"/>
          <w:bCs/>
          <w:sz w:val="24"/>
          <w:szCs w:val="24"/>
        </w:rPr>
      </w:pPr>
    </w:p>
    <w:p w14:paraId="2A1BCFB7" w14:textId="77777777" w:rsidR="009A267C" w:rsidRPr="00E43BD5" w:rsidRDefault="009A267C" w:rsidP="00E43BD5">
      <w:pPr>
        <w:rPr>
          <w:b w:val="0"/>
          <w:bCs/>
          <w:sz w:val="24"/>
          <w:szCs w:val="24"/>
        </w:rPr>
      </w:pPr>
    </w:p>
    <w:p w14:paraId="7A799F76" w14:textId="77777777" w:rsidR="009A267C" w:rsidRDefault="009A267C" w:rsidP="005E0934">
      <w:pPr>
        <w:rPr>
          <w:b w:val="0"/>
          <w:bCs/>
          <w:sz w:val="24"/>
          <w:szCs w:val="24"/>
        </w:rPr>
      </w:pPr>
      <w:r>
        <w:rPr>
          <w:b w:val="0"/>
          <w:bCs/>
          <w:noProof/>
          <w:sz w:val="24"/>
          <w:szCs w:val="24"/>
        </w:rPr>
        <w:drawing>
          <wp:inline distT="0" distB="0" distL="0" distR="0" wp14:anchorId="3BF5E1F0" wp14:editId="4FCE4042">
            <wp:extent cx="6034854" cy="3729318"/>
            <wp:effectExtent l="0" t="0" r="4445"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51" cstate="print">
                      <a:extLst>
                        <a:ext uri="{28A0092B-C50C-407E-A947-70E740481C1C}">
                          <a14:useLocalDpi xmlns:a14="http://schemas.microsoft.com/office/drawing/2010/main" val="0"/>
                        </a:ext>
                      </a:extLst>
                    </a:blip>
                    <a:srcRect t="8782" b="8782"/>
                    <a:stretch>
                      <a:fillRect/>
                    </a:stretch>
                  </pic:blipFill>
                  <pic:spPr bwMode="auto">
                    <a:xfrm>
                      <a:off x="0" y="0"/>
                      <a:ext cx="6034854" cy="3729318"/>
                    </a:xfrm>
                    <a:prstGeom prst="rect">
                      <a:avLst/>
                    </a:prstGeom>
                    <a:ln>
                      <a:noFill/>
                    </a:ln>
                    <a:extLst>
                      <a:ext uri="{53640926-AAD7-44D8-BBD7-CCE9431645EC}">
                        <a14:shadowObscured xmlns:a14="http://schemas.microsoft.com/office/drawing/2010/main"/>
                      </a:ext>
                    </a:extLst>
                  </pic:spPr>
                </pic:pic>
              </a:graphicData>
            </a:graphic>
          </wp:inline>
        </w:drawing>
      </w:r>
    </w:p>
    <w:p w14:paraId="14E552C2" w14:textId="3EC72718" w:rsidR="009A267C" w:rsidRDefault="00347311" w:rsidP="005C36B6">
      <w:pPr>
        <w:spacing w:after="200"/>
        <w:jc w:val="center"/>
        <w:rPr>
          <w:b w:val="0"/>
          <w:bCs/>
          <w:sz w:val="24"/>
          <w:szCs w:val="24"/>
        </w:rPr>
      </w:pPr>
      <w:r>
        <w:rPr>
          <w:b w:val="0"/>
          <w:bCs/>
          <w:i/>
          <w:iCs/>
          <w:sz w:val="18"/>
          <w:szCs w:val="18"/>
        </w:rPr>
        <w:t xml:space="preserve">2022 </w:t>
      </w:r>
      <w:r w:rsidR="00672D5D">
        <w:rPr>
          <w:b w:val="0"/>
          <w:bCs/>
          <w:i/>
          <w:iCs/>
          <w:sz w:val="18"/>
          <w:szCs w:val="18"/>
        </w:rPr>
        <w:t>Fire</w:t>
      </w:r>
      <w:r>
        <w:rPr>
          <w:b w:val="0"/>
          <w:bCs/>
          <w:i/>
          <w:iCs/>
          <w:sz w:val="18"/>
          <w:szCs w:val="18"/>
        </w:rPr>
        <w:t xml:space="preserve"> on</w:t>
      </w:r>
      <w:r w:rsidRPr="00347311">
        <w:rPr>
          <w:b w:val="0"/>
          <w:bCs/>
          <w:i/>
          <w:iCs/>
          <w:sz w:val="18"/>
          <w:szCs w:val="18"/>
        </w:rPr>
        <w:t xml:space="preserve"> </w:t>
      </w:r>
      <w:r>
        <w:rPr>
          <w:b w:val="0"/>
          <w:bCs/>
          <w:i/>
          <w:iCs/>
          <w:sz w:val="18"/>
          <w:szCs w:val="18"/>
        </w:rPr>
        <w:t>Albus Road</w:t>
      </w:r>
      <w:r>
        <w:rPr>
          <w:b w:val="0"/>
          <w:bCs/>
          <w:sz w:val="24"/>
          <w:szCs w:val="24"/>
        </w:rPr>
        <w:t xml:space="preserve"> </w:t>
      </w:r>
      <w:r w:rsidR="009A267C">
        <w:rPr>
          <w:b w:val="0"/>
          <w:bCs/>
          <w:sz w:val="24"/>
          <w:szCs w:val="24"/>
        </w:rPr>
        <w:br w:type="page"/>
      </w:r>
    </w:p>
    <w:p w14:paraId="24B75544" w14:textId="77777777" w:rsidR="00EB1315" w:rsidRDefault="00EB1315" w:rsidP="005E0934">
      <w:pPr>
        <w:rPr>
          <w:b w:val="0"/>
          <w:bCs/>
          <w:sz w:val="24"/>
          <w:szCs w:val="24"/>
        </w:rPr>
      </w:pPr>
    </w:p>
    <w:p w14:paraId="72B852D1" w14:textId="77777777" w:rsidR="00EB1315" w:rsidRDefault="00EB1315" w:rsidP="005E0934">
      <w:pPr>
        <w:rPr>
          <w:b w:val="0"/>
          <w:bCs/>
          <w:sz w:val="24"/>
          <w:szCs w:val="24"/>
        </w:rPr>
      </w:pPr>
    </w:p>
    <w:p w14:paraId="6312D5BD" w14:textId="77777777" w:rsidR="00EB1315" w:rsidRDefault="00EB1315" w:rsidP="005E0934">
      <w:pPr>
        <w:rPr>
          <w:b w:val="0"/>
          <w:bCs/>
          <w:sz w:val="24"/>
          <w:szCs w:val="24"/>
        </w:rPr>
      </w:pPr>
    </w:p>
    <w:p w14:paraId="31DDD6B7" w14:textId="7EA45035" w:rsidR="00EB1315" w:rsidRDefault="00EB1315" w:rsidP="005E0934">
      <w:pPr>
        <w:rPr>
          <w:b w:val="0"/>
          <w:bCs/>
          <w:sz w:val="24"/>
          <w:szCs w:val="24"/>
        </w:rPr>
      </w:pPr>
    </w:p>
    <w:p w14:paraId="00A5EBBB" w14:textId="78511CC1" w:rsidR="00EB1315" w:rsidRDefault="00EB1315" w:rsidP="005E0934">
      <w:pPr>
        <w:rPr>
          <w:b w:val="0"/>
          <w:bCs/>
          <w:sz w:val="24"/>
          <w:szCs w:val="24"/>
        </w:rPr>
      </w:pPr>
    </w:p>
    <w:p w14:paraId="5AC8FE51" w14:textId="77777777" w:rsidR="00EB1315" w:rsidRDefault="00EB1315" w:rsidP="005E0934">
      <w:pPr>
        <w:rPr>
          <w:b w:val="0"/>
          <w:bCs/>
          <w:sz w:val="24"/>
          <w:szCs w:val="24"/>
        </w:rPr>
      </w:pPr>
    </w:p>
    <w:p w14:paraId="0AFBF2F5" w14:textId="77777777" w:rsidR="00EB1315" w:rsidRDefault="00EB1315" w:rsidP="005E0934">
      <w:pPr>
        <w:rPr>
          <w:b w:val="0"/>
          <w:bCs/>
          <w:sz w:val="24"/>
          <w:szCs w:val="24"/>
        </w:rPr>
      </w:pPr>
    </w:p>
    <w:p w14:paraId="242F7615" w14:textId="77777777" w:rsidR="005C36B6" w:rsidRDefault="009A267C" w:rsidP="005E0934">
      <w:pPr>
        <w:rPr>
          <w:b w:val="0"/>
          <w:bCs/>
          <w:sz w:val="24"/>
          <w:szCs w:val="24"/>
        </w:rPr>
      </w:pPr>
      <w:r>
        <w:rPr>
          <w:b w:val="0"/>
          <w:bCs/>
          <w:noProof/>
          <w:sz w:val="24"/>
          <w:szCs w:val="24"/>
        </w:rPr>
        <w:drawing>
          <wp:inline distT="0" distB="0" distL="0" distR="0" wp14:anchorId="338CBF8A" wp14:editId="7F9909CA">
            <wp:extent cx="6309360" cy="4732020"/>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309360" cy="4732020"/>
                    </a:xfrm>
                    <a:prstGeom prst="rect">
                      <a:avLst/>
                    </a:prstGeom>
                  </pic:spPr>
                </pic:pic>
              </a:graphicData>
            </a:graphic>
          </wp:inline>
        </w:drawing>
      </w:r>
    </w:p>
    <w:p w14:paraId="65AADE80" w14:textId="543C6ADC" w:rsidR="005E0934" w:rsidRPr="000E5C06" w:rsidRDefault="00EA1EC9" w:rsidP="005C36B6">
      <w:pPr>
        <w:jc w:val="center"/>
        <w:rPr>
          <w:b w:val="0"/>
          <w:bCs/>
          <w:sz w:val="24"/>
          <w:szCs w:val="24"/>
        </w:rPr>
      </w:pPr>
      <w:r>
        <w:rPr>
          <w:b w:val="0"/>
          <w:bCs/>
          <w:i/>
          <w:iCs/>
          <w:sz w:val="18"/>
          <w:szCs w:val="18"/>
        </w:rPr>
        <w:t>Sturgill</w:t>
      </w:r>
      <w:r w:rsidR="005C36B6" w:rsidRPr="00A770E1">
        <w:rPr>
          <w:b w:val="0"/>
          <w:bCs/>
          <w:i/>
          <w:iCs/>
          <w:sz w:val="18"/>
          <w:szCs w:val="18"/>
        </w:rPr>
        <w:t xml:space="preserve"> Fire in 202</w:t>
      </w:r>
      <w:r>
        <w:rPr>
          <w:b w:val="0"/>
          <w:bCs/>
          <w:i/>
          <w:iCs/>
          <w:sz w:val="18"/>
          <w:szCs w:val="18"/>
        </w:rPr>
        <w:t>2: Wallowa Whitman National Forest</w:t>
      </w:r>
      <w:r w:rsidR="005E0934" w:rsidRPr="000E5C06">
        <w:rPr>
          <w:b w:val="0"/>
          <w:bCs/>
          <w:sz w:val="24"/>
          <w:szCs w:val="24"/>
        </w:rPr>
        <w:br w:type="page"/>
      </w:r>
    </w:p>
    <w:p w14:paraId="6726D201" w14:textId="77777777" w:rsidR="005E0934" w:rsidRPr="000E5C06" w:rsidRDefault="005E0934" w:rsidP="005E0934">
      <w:pPr>
        <w:rPr>
          <w:b w:val="0"/>
          <w:bCs/>
          <w:sz w:val="24"/>
          <w:szCs w:val="24"/>
        </w:rPr>
        <w:sectPr w:rsidR="005E0934" w:rsidRPr="000E5C06" w:rsidSect="009857D1">
          <w:headerReference w:type="default" r:id="rId53"/>
          <w:headerReference w:type="first" r:id="rId54"/>
          <w:pgSz w:w="12240" w:h="15840" w:code="1"/>
          <w:pgMar w:top="720" w:right="1152" w:bottom="720" w:left="1152" w:header="0" w:footer="288" w:gutter="0"/>
          <w:pgNumType w:chapStyle="1"/>
          <w:cols w:space="720"/>
          <w:titlePg/>
          <w:docGrid w:linePitch="382"/>
        </w:sectPr>
      </w:pPr>
    </w:p>
    <w:p w14:paraId="75D02759" w14:textId="59D544FB" w:rsidR="00F674AE" w:rsidRDefault="00F674AE">
      <w:pPr>
        <w:spacing w:after="200"/>
        <w:rPr>
          <w:rFonts w:asciiTheme="majorHAnsi" w:eastAsiaTheme="majorEastAsia" w:hAnsiTheme="majorHAnsi" w:cstheme="majorBidi"/>
          <w:color w:val="4E4A4A" w:themeColor="text2" w:themeShade="BF"/>
          <w:kern w:val="28"/>
          <w:sz w:val="52"/>
          <w:szCs w:val="32"/>
        </w:rPr>
      </w:pPr>
    </w:p>
    <w:p w14:paraId="4158C4E8" w14:textId="77777777" w:rsidR="00C330C1" w:rsidRDefault="00C330C1" w:rsidP="00F674AE">
      <w:pPr>
        <w:pStyle w:val="Heading1"/>
      </w:pPr>
    </w:p>
    <w:p w14:paraId="4D8282F5" w14:textId="77777777" w:rsidR="00C330C1" w:rsidRPr="0063696F" w:rsidRDefault="00C330C1" w:rsidP="00F674AE">
      <w:pPr>
        <w:pStyle w:val="Heading1"/>
      </w:pPr>
    </w:p>
    <w:p w14:paraId="22E6D423" w14:textId="77777777" w:rsidR="00C330C1" w:rsidRDefault="00C330C1" w:rsidP="00F674AE"/>
    <w:p w14:paraId="0C65021C" w14:textId="77777777" w:rsidR="00C330C1" w:rsidRDefault="00C330C1" w:rsidP="00F674AE"/>
    <w:p w14:paraId="1A0E92EA" w14:textId="77777777" w:rsidR="00C330C1" w:rsidRDefault="00C330C1" w:rsidP="00F674AE"/>
    <w:p w14:paraId="3C26CAF6" w14:textId="77777777" w:rsidR="00C330C1" w:rsidRDefault="00C330C1" w:rsidP="00F674AE"/>
    <w:p w14:paraId="374522CC" w14:textId="77777777" w:rsidR="00C330C1" w:rsidRDefault="00C330C1" w:rsidP="00F674AE"/>
    <w:p w14:paraId="7254C75F" w14:textId="77777777" w:rsidR="00C330C1" w:rsidRDefault="00C330C1" w:rsidP="00F674AE"/>
    <w:p w14:paraId="39716A7E" w14:textId="77777777" w:rsidR="00C330C1" w:rsidRDefault="00C330C1" w:rsidP="00F674AE"/>
    <w:p w14:paraId="4F0F3BAA" w14:textId="77777777" w:rsidR="00C330C1" w:rsidRDefault="00C330C1" w:rsidP="00F674AE"/>
    <w:p w14:paraId="1670C513" w14:textId="77777777" w:rsidR="00C330C1" w:rsidRDefault="00C330C1" w:rsidP="00F674AE"/>
    <w:p w14:paraId="7F4514FC" w14:textId="77777777" w:rsidR="00C330C1" w:rsidRDefault="00C330C1" w:rsidP="00C330C1">
      <w:pPr>
        <w:jc w:val="center"/>
      </w:pPr>
      <w:r>
        <w:rPr>
          <w:noProof/>
        </w:rPr>
        <mc:AlternateContent>
          <mc:Choice Requires="wps">
            <w:drawing>
              <wp:anchor distT="45720" distB="45720" distL="114300" distR="114300" simplePos="0" relativeHeight="251724800" behindDoc="0" locked="0" layoutInCell="1" allowOverlap="1" wp14:anchorId="2B0D2398" wp14:editId="77862802">
                <wp:simplePos x="0" y="0"/>
                <wp:positionH relativeFrom="margin">
                  <wp:align>right</wp:align>
                </wp:positionH>
                <wp:positionV relativeFrom="page">
                  <wp:posOffset>4248150</wp:posOffset>
                </wp:positionV>
                <wp:extent cx="2513330" cy="1163955"/>
                <wp:effectExtent l="57150" t="38100" r="67310" b="89535"/>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3330" cy="1163955"/>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14:paraId="2A62A207" w14:textId="7382E260" w:rsidR="00C330C1" w:rsidRDefault="005A0B04" w:rsidP="00C330C1">
                            <w:pPr>
                              <w:pStyle w:val="Heading1"/>
                              <w:jc w:val="center"/>
                            </w:pPr>
                            <w:bookmarkStart w:id="48" w:name="_Toc132632870"/>
                            <w:r>
                              <w:t>Requirements</w:t>
                            </w:r>
                            <w:bookmarkEnd w:id="48"/>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B0D2398" id="_x0000_s1044" type="#_x0000_t202" style="position:absolute;left:0;text-align:left;margin-left:146.7pt;margin-top:334.5pt;width:197.9pt;height:91.65pt;z-index:251724800;visibility:visible;mso-wrap-style:square;mso-width-percent:400;mso-height-percent:200;mso-wrap-distance-left:9pt;mso-wrap-distance-top:3.6pt;mso-wrap-distance-right:9pt;mso-wrap-distance-bottom:3.6pt;mso-position-horizontal:right;mso-position-horizontal-relative:margin;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" fillcolor="#dc5f50 [2101]" strokecolor="#9b2d1f [3205]" strokeweight="1pt">
                <v:fill color2="#f9e6e4 [341]" rotate="t" angle="180" colors="0 #cc9e9c;9830f #dab9b8;1 #f8f3f3" focus="100%" type="gradient"/>
                <v:shadow on="t" color="black" opacity="28270f" origin=",.5" offset="0"/>
                <v:textbox style="mso-fit-shape-to-text:t">
                  <w:txbxContent>
                    <w:p w14:paraId="2A62A207" w14:textId="7382E260" w:rsidR="00C330C1" w:rsidRDefault="005A0B04" w:rsidP="00C330C1">
                      <w:pPr>
                        <w:pStyle w:val="Heading1"/>
                        <w:jc w:val="center"/>
                      </w:pPr>
                      <w:bookmarkStart w:id="49" w:name="_Toc132632870"/>
                      <w:r>
                        <w:t>Requirements</w:t>
                      </w:r>
                      <w:bookmarkEnd w:id="49"/>
                    </w:p>
                  </w:txbxContent>
                </v:textbox>
                <w10:wrap anchorx="margin" anchory="page"/>
              </v:shape>
            </w:pict>
          </mc:Fallback>
        </mc:AlternateContent>
      </w:r>
    </w:p>
    <w:p w14:paraId="1842F266" w14:textId="77777777" w:rsidR="00C330C1" w:rsidRDefault="00C330C1" w:rsidP="00C330C1">
      <w:pPr>
        <w:jc w:val="center"/>
      </w:pPr>
    </w:p>
    <w:p w14:paraId="5B59E76E" w14:textId="77777777" w:rsidR="00C330C1" w:rsidRDefault="00C330C1" w:rsidP="00C330C1">
      <w:pPr>
        <w:jc w:val="center"/>
      </w:pPr>
    </w:p>
    <w:p w14:paraId="23103F87" w14:textId="77777777" w:rsidR="00C330C1" w:rsidRDefault="00C330C1" w:rsidP="00C330C1">
      <w:pPr>
        <w:jc w:val="center"/>
      </w:pPr>
    </w:p>
    <w:p w14:paraId="4161EC58" w14:textId="77777777" w:rsidR="00C330C1" w:rsidRDefault="00C330C1" w:rsidP="00C330C1">
      <w:pPr>
        <w:jc w:val="center"/>
      </w:pPr>
    </w:p>
    <w:p w14:paraId="64B4BEB0" w14:textId="77777777" w:rsidR="00C330C1" w:rsidRDefault="00C330C1" w:rsidP="00C330C1">
      <w:pPr>
        <w:jc w:val="center"/>
      </w:pPr>
    </w:p>
    <w:p w14:paraId="05045429" w14:textId="77777777" w:rsidR="00C330C1" w:rsidRDefault="00C330C1" w:rsidP="00C330C1">
      <w:pPr>
        <w:jc w:val="center"/>
      </w:pPr>
    </w:p>
    <w:p w14:paraId="121D63CB" w14:textId="77777777" w:rsidR="00C330C1" w:rsidRDefault="00C330C1" w:rsidP="00C330C1">
      <w:pPr>
        <w:jc w:val="center"/>
      </w:pPr>
    </w:p>
    <w:p w14:paraId="0C8A0D62" w14:textId="77777777" w:rsidR="00C330C1" w:rsidRDefault="00C330C1" w:rsidP="00C330C1">
      <w:pPr>
        <w:jc w:val="center"/>
      </w:pPr>
    </w:p>
    <w:p w14:paraId="273029A4" w14:textId="77777777" w:rsidR="00C330C1" w:rsidRDefault="00C330C1" w:rsidP="00C330C1">
      <w:pPr>
        <w:jc w:val="center"/>
      </w:pPr>
    </w:p>
    <w:p w14:paraId="7DBA4587" w14:textId="77777777" w:rsidR="00C330C1" w:rsidRDefault="00C330C1" w:rsidP="00C330C1">
      <w:pPr>
        <w:jc w:val="center"/>
      </w:pPr>
    </w:p>
    <w:p w14:paraId="6E0A3AC9" w14:textId="77777777" w:rsidR="00C330C1" w:rsidRDefault="00C330C1" w:rsidP="00C330C1">
      <w:pPr>
        <w:jc w:val="center"/>
      </w:pPr>
    </w:p>
    <w:p w14:paraId="197E1CD8" w14:textId="77777777" w:rsidR="00C330C1" w:rsidRDefault="00C330C1" w:rsidP="00C330C1">
      <w:pPr>
        <w:jc w:val="center"/>
      </w:pPr>
    </w:p>
    <w:p w14:paraId="16254CA2" w14:textId="77777777" w:rsidR="00C330C1" w:rsidRDefault="00C330C1" w:rsidP="00C330C1">
      <w:pPr>
        <w:jc w:val="center"/>
      </w:pPr>
    </w:p>
    <w:p w14:paraId="2FF9A53D" w14:textId="77777777" w:rsidR="00C330C1" w:rsidRDefault="00C330C1" w:rsidP="00C330C1">
      <w:pPr>
        <w:jc w:val="center"/>
      </w:pPr>
    </w:p>
    <w:p w14:paraId="1744EC74" w14:textId="77777777" w:rsidR="00C330C1" w:rsidRDefault="00C330C1" w:rsidP="00C330C1">
      <w:pPr>
        <w:spacing w:after="200"/>
      </w:pPr>
      <w:r>
        <w:br w:type="page"/>
      </w:r>
    </w:p>
    <w:p w14:paraId="4A2FE912" w14:textId="77777777" w:rsidR="00C330C1" w:rsidRPr="0063696F" w:rsidRDefault="00C330C1" w:rsidP="00C330C1">
      <w:pPr>
        <w:jc w:val="center"/>
      </w:pPr>
    </w:p>
    <w:p w14:paraId="14849541" w14:textId="57EDEE3B" w:rsidR="009857D1" w:rsidRPr="000E5C06" w:rsidRDefault="00C8296E" w:rsidP="000E5C06">
      <w:pPr>
        <w:rPr>
          <w:b w:val="0"/>
          <w:bCs/>
          <w:sz w:val="24"/>
          <w:szCs w:val="24"/>
        </w:rPr>
      </w:pPr>
      <w:r>
        <w:rPr>
          <w:b w:val="0"/>
          <w:bCs/>
          <w:sz w:val="24"/>
          <w:szCs w:val="24"/>
        </w:rPr>
        <w:t xml:space="preserve">As the </w:t>
      </w:r>
      <w:r w:rsidR="0023167C">
        <w:rPr>
          <w:b w:val="0"/>
          <w:bCs/>
          <w:sz w:val="24"/>
          <w:szCs w:val="24"/>
        </w:rPr>
        <w:t>ARFPD</w:t>
      </w:r>
      <w:r>
        <w:rPr>
          <w:b w:val="0"/>
          <w:bCs/>
          <w:sz w:val="24"/>
          <w:szCs w:val="24"/>
        </w:rPr>
        <w:t xml:space="preserve"> continues to grow and develop, the </w:t>
      </w:r>
      <w:r w:rsidR="00A14CB2">
        <w:rPr>
          <w:b w:val="0"/>
          <w:bCs/>
          <w:sz w:val="24"/>
          <w:szCs w:val="24"/>
        </w:rPr>
        <w:t>district</w:t>
      </w:r>
      <w:r>
        <w:rPr>
          <w:b w:val="0"/>
          <w:bCs/>
          <w:sz w:val="24"/>
          <w:szCs w:val="24"/>
        </w:rPr>
        <w:t xml:space="preserve"> will require additional personnel and equipment to serve the community. The largest expenditure that the </w:t>
      </w:r>
      <w:r w:rsidR="0023167C">
        <w:rPr>
          <w:b w:val="0"/>
          <w:bCs/>
          <w:sz w:val="24"/>
          <w:szCs w:val="24"/>
        </w:rPr>
        <w:t>ARFPD</w:t>
      </w:r>
      <w:r>
        <w:rPr>
          <w:b w:val="0"/>
          <w:bCs/>
          <w:sz w:val="24"/>
          <w:szCs w:val="24"/>
        </w:rPr>
        <w:t xml:space="preserve"> will continue to experience is labor costs, and this will remain due to the </w:t>
      </w:r>
      <w:r w:rsidR="00A14CB2">
        <w:rPr>
          <w:b w:val="0"/>
          <w:bCs/>
          <w:sz w:val="24"/>
          <w:szCs w:val="24"/>
        </w:rPr>
        <w:t>district</w:t>
      </w:r>
      <w:r>
        <w:rPr>
          <w:b w:val="0"/>
          <w:bCs/>
          <w:sz w:val="24"/>
          <w:szCs w:val="24"/>
        </w:rPr>
        <w:t xml:space="preserve"> being a service organization. Additionally, </w:t>
      </w:r>
      <w:r w:rsidR="009A54C2">
        <w:rPr>
          <w:b w:val="0"/>
          <w:bCs/>
          <w:sz w:val="24"/>
          <w:szCs w:val="24"/>
        </w:rPr>
        <w:t>aging,</w:t>
      </w:r>
      <w:r>
        <w:rPr>
          <w:b w:val="0"/>
          <w:bCs/>
          <w:sz w:val="24"/>
          <w:szCs w:val="24"/>
        </w:rPr>
        <w:t xml:space="preserve"> and inadequate fire stations</w:t>
      </w:r>
      <w:r w:rsidR="00AA5B53">
        <w:rPr>
          <w:b w:val="0"/>
          <w:bCs/>
          <w:sz w:val="24"/>
          <w:szCs w:val="24"/>
        </w:rPr>
        <w:t xml:space="preserve"> and apparatus</w:t>
      </w:r>
      <w:r>
        <w:rPr>
          <w:b w:val="0"/>
          <w:bCs/>
          <w:sz w:val="24"/>
          <w:szCs w:val="24"/>
        </w:rPr>
        <w:t xml:space="preserve"> </w:t>
      </w:r>
      <w:r w:rsidR="005255D0">
        <w:rPr>
          <w:b w:val="0"/>
          <w:bCs/>
          <w:sz w:val="24"/>
          <w:szCs w:val="24"/>
        </w:rPr>
        <w:t xml:space="preserve">must be strategically replaced to meet the organizational needs of the </w:t>
      </w:r>
      <w:r w:rsidR="0023167C">
        <w:rPr>
          <w:b w:val="0"/>
          <w:bCs/>
          <w:sz w:val="24"/>
          <w:szCs w:val="24"/>
        </w:rPr>
        <w:t>ARFPD</w:t>
      </w:r>
      <w:r w:rsidR="005255D0">
        <w:rPr>
          <w:b w:val="0"/>
          <w:bCs/>
          <w:sz w:val="24"/>
          <w:szCs w:val="24"/>
        </w:rPr>
        <w:t xml:space="preserve">. </w:t>
      </w:r>
      <w:r w:rsidR="00AA5B53">
        <w:rPr>
          <w:b w:val="0"/>
          <w:bCs/>
          <w:sz w:val="24"/>
          <w:szCs w:val="24"/>
        </w:rPr>
        <w:t>The district continues to work on long-range financial plans along with a capital plan.</w:t>
      </w:r>
    </w:p>
    <w:p w14:paraId="72563429" w14:textId="77777777" w:rsidR="009857D1" w:rsidRPr="000E5C06" w:rsidRDefault="009857D1" w:rsidP="000E5C06">
      <w:pPr>
        <w:rPr>
          <w:b w:val="0"/>
          <w:bCs/>
          <w:sz w:val="24"/>
          <w:szCs w:val="24"/>
        </w:rPr>
      </w:pPr>
    </w:p>
    <w:p w14:paraId="4201A76C" w14:textId="77777777" w:rsidR="009857D1" w:rsidRDefault="009857D1" w:rsidP="000E5C06">
      <w:pPr>
        <w:rPr>
          <w:b w:val="0"/>
          <w:bCs/>
          <w:sz w:val="24"/>
          <w:szCs w:val="24"/>
        </w:rPr>
      </w:pPr>
    </w:p>
    <w:p w14:paraId="0079879B" w14:textId="77777777" w:rsidR="00AA5B53" w:rsidRPr="000E5C06" w:rsidRDefault="00AA5B53" w:rsidP="000E5C06">
      <w:pPr>
        <w:rPr>
          <w:b w:val="0"/>
          <w:bCs/>
          <w:sz w:val="24"/>
          <w:szCs w:val="24"/>
        </w:rPr>
      </w:pPr>
    </w:p>
    <w:p w14:paraId="2B9667D3" w14:textId="4D33BC9A" w:rsidR="009857D1" w:rsidRPr="005255D0" w:rsidRDefault="00B67E40" w:rsidP="00B67E40">
      <w:pPr>
        <w:pStyle w:val="Heading2"/>
      </w:pPr>
      <w:bookmarkStart w:id="50" w:name="_Toc132632871"/>
      <w:r>
        <w:t>General Fund – Fund 1</w:t>
      </w:r>
      <w:bookmarkEnd w:id="50"/>
    </w:p>
    <w:p w14:paraId="2FEB8DF0" w14:textId="71D816AA" w:rsidR="009857D1" w:rsidRDefault="00B67E40">
      <w:pPr>
        <w:spacing w:after="200"/>
        <w:rPr>
          <w:b w:val="0"/>
          <w:bCs/>
          <w:sz w:val="24"/>
          <w:szCs w:val="24"/>
        </w:rPr>
      </w:pPr>
      <w:r>
        <w:rPr>
          <w:b w:val="0"/>
          <w:bCs/>
          <w:sz w:val="24"/>
          <w:szCs w:val="24"/>
        </w:rPr>
        <w:t xml:space="preserve">The General Fund is </w:t>
      </w:r>
      <w:r w:rsidR="0023167C">
        <w:rPr>
          <w:b w:val="0"/>
          <w:bCs/>
          <w:sz w:val="24"/>
          <w:szCs w:val="24"/>
        </w:rPr>
        <w:t>ARFPD</w:t>
      </w:r>
      <w:r>
        <w:rPr>
          <w:b w:val="0"/>
          <w:bCs/>
          <w:sz w:val="24"/>
          <w:szCs w:val="24"/>
        </w:rPr>
        <w:t xml:space="preserve">’s primary operating fund, and it accounts for everything that is not required to be accounted for in a separate fund. The primary source of </w:t>
      </w:r>
      <w:r w:rsidR="00072056">
        <w:rPr>
          <w:b w:val="0"/>
          <w:bCs/>
          <w:sz w:val="24"/>
          <w:szCs w:val="24"/>
        </w:rPr>
        <w:t>r</w:t>
      </w:r>
      <w:r>
        <w:rPr>
          <w:b w:val="0"/>
          <w:bCs/>
          <w:sz w:val="24"/>
          <w:szCs w:val="24"/>
        </w:rPr>
        <w:t xml:space="preserve">evenue for the </w:t>
      </w:r>
      <w:r w:rsidR="00072056">
        <w:rPr>
          <w:b w:val="0"/>
          <w:bCs/>
          <w:sz w:val="24"/>
          <w:szCs w:val="24"/>
        </w:rPr>
        <w:t>d</w:t>
      </w:r>
      <w:r>
        <w:rPr>
          <w:b w:val="0"/>
          <w:bCs/>
          <w:sz w:val="24"/>
          <w:szCs w:val="24"/>
        </w:rPr>
        <w:t xml:space="preserve">istrict is the collection of property taxes. </w:t>
      </w:r>
      <w:r w:rsidR="00824FB1">
        <w:rPr>
          <w:b w:val="0"/>
          <w:bCs/>
          <w:sz w:val="24"/>
          <w:szCs w:val="24"/>
        </w:rPr>
        <w:t xml:space="preserve">The </w:t>
      </w:r>
      <w:r w:rsidR="00A14CB2">
        <w:rPr>
          <w:b w:val="0"/>
          <w:bCs/>
          <w:sz w:val="24"/>
          <w:szCs w:val="24"/>
        </w:rPr>
        <w:t>district</w:t>
      </w:r>
      <w:r w:rsidR="00824FB1">
        <w:rPr>
          <w:b w:val="0"/>
          <w:bCs/>
          <w:sz w:val="24"/>
          <w:szCs w:val="24"/>
        </w:rPr>
        <w:t xml:space="preserve"> resources in the General Fund are allocated to the everyday operations of the </w:t>
      </w:r>
      <w:r w:rsidR="00BE13EF">
        <w:rPr>
          <w:b w:val="0"/>
          <w:bCs/>
          <w:sz w:val="24"/>
          <w:szCs w:val="24"/>
        </w:rPr>
        <w:t>district</w:t>
      </w:r>
      <w:r w:rsidR="00824FB1">
        <w:rPr>
          <w:b w:val="0"/>
          <w:bCs/>
          <w:sz w:val="24"/>
          <w:szCs w:val="24"/>
        </w:rPr>
        <w:t xml:space="preserve">. </w:t>
      </w:r>
      <w:r w:rsidR="001E0FDD">
        <w:rPr>
          <w:b w:val="0"/>
          <w:bCs/>
          <w:sz w:val="24"/>
          <w:szCs w:val="24"/>
        </w:rPr>
        <w:t xml:space="preserve">Appropriations for the expenditures </w:t>
      </w:r>
      <w:r w:rsidR="00AA5B53">
        <w:rPr>
          <w:b w:val="0"/>
          <w:bCs/>
          <w:sz w:val="24"/>
          <w:szCs w:val="24"/>
        </w:rPr>
        <w:t>occur</w:t>
      </w:r>
      <w:r w:rsidR="001E0FDD">
        <w:rPr>
          <w:b w:val="0"/>
          <w:bCs/>
          <w:sz w:val="24"/>
          <w:szCs w:val="24"/>
        </w:rPr>
        <w:t xml:space="preserve"> at the following levels for the General Fund: Personnel Services, Materials and Services, Capital Outlay, Debt Service, Interfund Transfers, Contingency and Unappropriated Ending Balance.</w:t>
      </w:r>
    </w:p>
    <w:p w14:paraId="0CEAE824" w14:textId="77777777" w:rsidR="0026160A" w:rsidRDefault="0026160A">
      <w:pPr>
        <w:spacing w:after="200"/>
        <w:rPr>
          <w:b w:val="0"/>
          <w:bCs/>
          <w:sz w:val="24"/>
          <w:szCs w:val="24"/>
        </w:rPr>
      </w:pPr>
    </w:p>
    <w:p w14:paraId="47E65150" w14:textId="77777777" w:rsidR="0026160A" w:rsidRDefault="0026160A">
      <w:pPr>
        <w:spacing w:after="200"/>
        <w:rPr>
          <w:b w:val="0"/>
          <w:bCs/>
          <w:sz w:val="24"/>
          <w:szCs w:val="24"/>
        </w:rPr>
      </w:pPr>
    </w:p>
    <w:p w14:paraId="48C66FF0" w14:textId="78320CA3" w:rsidR="00347311" w:rsidRDefault="0026160A" w:rsidP="0026160A">
      <w:pPr>
        <w:spacing w:after="200"/>
        <w:jc w:val="center"/>
        <w:rPr>
          <w:b w:val="0"/>
          <w:bCs/>
          <w:sz w:val="24"/>
          <w:szCs w:val="24"/>
        </w:rPr>
      </w:pPr>
      <w:r>
        <w:rPr>
          <w:noProof/>
        </w:rPr>
        <w:drawing>
          <wp:inline distT="0" distB="0" distL="0" distR="0" wp14:anchorId="331BBD48" wp14:editId="4A393491">
            <wp:extent cx="4572000" cy="2743200"/>
            <wp:effectExtent l="0" t="0" r="0" b="0"/>
            <wp:docPr id="771449861" name="Chart 1">
              <a:extLst xmlns:a="http://schemas.openxmlformats.org/drawingml/2006/main">
                <a:ext uri="{FF2B5EF4-FFF2-40B4-BE49-F238E27FC236}">
                  <a16:creationId xmlns:a16="http://schemas.microsoft.com/office/drawing/2014/main" id="{33759F5A-A2BA-5F00-A23F-EE9B6A8A80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D8A897F" w14:textId="77777777" w:rsidR="00347311" w:rsidRPr="005255D0" w:rsidRDefault="00347311">
      <w:pPr>
        <w:spacing w:after="200"/>
        <w:rPr>
          <w:b w:val="0"/>
          <w:bCs/>
          <w:sz w:val="24"/>
          <w:szCs w:val="24"/>
        </w:rPr>
      </w:pPr>
    </w:p>
    <w:p w14:paraId="7436A795" w14:textId="222569E2" w:rsidR="009857D1" w:rsidRDefault="001E0FDD" w:rsidP="009D6B9E">
      <w:pPr>
        <w:pStyle w:val="Heading2"/>
      </w:pPr>
      <w:bookmarkStart w:id="51" w:name="_Toc132632872"/>
      <w:r>
        <w:t xml:space="preserve">General Fund </w:t>
      </w:r>
      <w:r w:rsidR="009D6B9E">
        <w:t>Resources</w:t>
      </w:r>
      <w:bookmarkEnd w:id="51"/>
    </w:p>
    <w:p w14:paraId="5E4B3F12" w14:textId="374B4945" w:rsidR="0026160A" w:rsidRPr="0026160A" w:rsidRDefault="0026160A" w:rsidP="0026160A">
      <w:r>
        <w:rPr>
          <w:noProof/>
        </w:rPr>
        <w:drawing>
          <wp:inline distT="0" distB="0" distL="0" distR="0" wp14:anchorId="5E469AA2" wp14:editId="58FCA90F">
            <wp:extent cx="6309360" cy="4762042"/>
            <wp:effectExtent l="0" t="0" r="0" b="635"/>
            <wp:docPr id="459767889" name="Picture 1"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767889" name="Picture 1" descr="Graphical user interface, application, table&#10;&#10;Description automatically generated"/>
                    <pic:cNvPicPr/>
                  </pic:nvPicPr>
                  <pic:blipFill rotWithShape="1">
                    <a:blip r:embed="rId56"/>
                    <a:srcRect l="1977" t="22536" r="45511" b="8692"/>
                    <a:stretch/>
                  </pic:blipFill>
                  <pic:spPr bwMode="auto">
                    <a:xfrm>
                      <a:off x="0" y="0"/>
                      <a:ext cx="6309360" cy="4762042"/>
                    </a:xfrm>
                    <a:prstGeom prst="rect">
                      <a:avLst/>
                    </a:prstGeom>
                    <a:ln>
                      <a:noFill/>
                    </a:ln>
                    <a:extLst>
                      <a:ext uri="{53640926-AAD7-44D8-BBD7-CCE9431645EC}">
                        <a14:shadowObscured xmlns:a14="http://schemas.microsoft.com/office/drawing/2010/main"/>
                      </a:ext>
                    </a:extLst>
                  </pic:spPr>
                </pic:pic>
              </a:graphicData>
            </a:graphic>
          </wp:inline>
        </w:drawing>
      </w:r>
    </w:p>
    <w:p w14:paraId="0788C98F" w14:textId="08D04246" w:rsidR="001E0FDD" w:rsidRPr="005255D0" w:rsidRDefault="001E0FDD" w:rsidP="003F0717">
      <w:pPr>
        <w:spacing w:after="200"/>
        <w:jc w:val="center"/>
        <w:rPr>
          <w:b w:val="0"/>
          <w:bCs/>
          <w:sz w:val="24"/>
          <w:szCs w:val="24"/>
        </w:rPr>
      </w:pPr>
    </w:p>
    <w:p w14:paraId="6741EA1F" w14:textId="4A7DB11B" w:rsidR="009857D1" w:rsidRPr="008A0354" w:rsidRDefault="008A0354">
      <w:pPr>
        <w:spacing w:after="200"/>
        <w:rPr>
          <w:b w:val="0"/>
          <w:bCs/>
          <w:sz w:val="24"/>
          <w:szCs w:val="24"/>
          <w:u w:val="single"/>
        </w:rPr>
      </w:pPr>
      <w:r w:rsidRPr="008A0354">
        <w:rPr>
          <w:b w:val="0"/>
          <w:bCs/>
          <w:sz w:val="24"/>
          <w:szCs w:val="24"/>
          <w:u w:val="single"/>
        </w:rPr>
        <w:t>Beginning Fund Balance</w:t>
      </w:r>
    </w:p>
    <w:p w14:paraId="730FEE06" w14:textId="12A5E673" w:rsidR="00C066FA" w:rsidRDefault="008A0354">
      <w:pPr>
        <w:spacing w:after="200"/>
        <w:rPr>
          <w:b w:val="0"/>
          <w:bCs/>
          <w:sz w:val="24"/>
          <w:szCs w:val="24"/>
        </w:rPr>
      </w:pPr>
      <w:r>
        <w:rPr>
          <w:b w:val="0"/>
          <w:bCs/>
          <w:sz w:val="24"/>
          <w:szCs w:val="24"/>
        </w:rPr>
        <w:t>The beginning fund balance for FY202</w:t>
      </w:r>
      <w:r w:rsidR="008D281A">
        <w:rPr>
          <w:b w:val="0"/>
          <w:bCs/>
          <w:sz w:val="24"/>
          <w:szCs w:val="24"/>
        </w:rPr>
        <w:t>3</w:t>
      </w:r>
      <w:r>
        <w:rPr>
          <w:b w:val="0"/>
          <w:bCs/>
          <w:sz w:val="24"/>
          <w:szCs w:val="24"/>
        </w:rPr>
        <w:t>-2</w:t>
      </w:r>
      <w:r w:rsidR="008D281A">
        <w:rPr>
          <w:b w:val="0"/>
          <w:bCs/>
          <w:sz w:val="24"/>
          <w:szCs w:val="24"/>
        </w:rPr>
        <w:t>4</w:t>
      </w:r>
      <w:r>
        <w:rPr>
          <w:b w:val="0"/>
          <w:bCs/>
          <w:sz w:val="24"/>
          <w:szCs w:val="24"/>
        </w:rPr>
        <w:t xml:space="preserve"> reflects per Board policy the reserved funds from FY202</w:t>
      </w:r>
      <w:r w:rsidR="008D281A">
        <w:rPr>
          <w:b w:val="0"/>
          <w:bCs/>
          <w:sz w:val="24"/>
          <w:szCs w:val="24"/>
        </w:rPr>
        <w:t>2</w:t>
      </w:r>
      <w:r>
        <w:rPr>
          <w:b w:val="0"/>
          <w:bCs/>
          <w:sz w:val="24"/>
          <w:szCs w:val="24"/>
        </w:rPr>
        <w:t>-2</w:t>
      </w:r>
      <w:r w:rsidR="008D281A">
        <w:rPr>
          <w:b w:val="0"/>
          <w:bCs/>
          <w:sz w:val="24"/>
          <w:szCs w:val="24"/>
        </w:rPr>
        <w:t>3</w:t>
      </w:r>
      <w:r>
        <w:rPr>
          <w:b w:val="0"/>
          <w:bCs/>
          <w:sz w:val="24"/>
          <w:szCs w:val="24"/>
        </w:rPr>
        <w:t xml:space="preserve"> plus any unspent funds. The carried forward funds are estimated to be $</w:t>
      </w:r>
      <w:r w:rsidR="008D281A">
        <w:rPr>
          <w:b w:val="0"/>
          <w:bCs/>
          <w:sz w:val="24"/>
          <w:szCs w:val="24"/>
        </w:rPr>
        <w:t>658</w:t>
      </w:r>
      <w:r>
        <w:rPr>
          <w:b w:val="0"/>
          <w:bCs/>
          <w:sz w:val="24"/>
          <w:szCs w:val="24"/>
        </w:rPr>
        <w:t>,</w:t>
      </w:r>
      <w:r w:rsidR="008D281A">
        <w:rPr>
          <w:b w:val="0"/>
          <w:bCs/>
          <w:sz w:val="24"/>
          <w:szCs w:val="24"/>
        </w:rPr>
        <w:t>352</w:t>
      </w:r>
      <w:r>
        <w:rPr>
          <w:b w:val="0"/>
          <w:bCs/>
          <w:sz w:val="24"/>
          <w:szCs w:val="24"/>
        </w:rPr>
        <w:t xml:space="preserve"> for FY202</w:t>
      </w:r>
      <w:r w:rsidR="008D281A">
        <w:rPr>
          <w:b w:val="0"/>
          <w:bCs/>
          <w:sz w:val="24"/>
          <w:szCs w:val="24"/>
        </w:rPr>
        <w:t>3</w:t>
      </w:r>
      <w:r>
        <w:rPr>
          <w:b w:val="0"/>
          <w:bCs/>
          <w:sz w:val="24"/>
          <w:szCs w:val="24"/>
        </w:rPr>
        <w:t>-2</w:t>
      </w:r>
      <w:r w:rsidR="008D281A">
        <w:rPr>
          <w:b w:val="0"/>
          <w:bCs/>
          <w:sz w:val="24"/>
          <w:szCs w:val="24"/>
        </w:rPr>
        <w:t>4</w:t>
      </w:r>
      <w:r>
        <w:rPr>
          <w:b w:val="0"/>
          <w:bCs/>
          <w:sz w:val="24"/>
          <w:szCs w:val="24"/>
        </w:rPr>
        <w:t>.</w:t>
      </w:r>
    </w:p>
    <w:p w14:paraId="2D9123E4" w14:textId="25B8E340" w:rsidR="008A0354" w:rsidRPr="00DE6A4D" w:rsidRDefault="00DE6A4D">
      <w:pPr>
        <w:spacing w:after="200"/>
        <w:rPr>
          <w:b w:val="0"/>
          <w:bCs/>
          <w:sz w:val="24"/>
          <w:szCs w:val="24"/>
          <w:u w:val="single"/>
        </w:rPr>
      </w:pPr>
      <w:r w:rsidRPr="00DE6A4D">
        <w:rPr>
          <w:b w:val="0"/>
          <w:bCs/>
          <w:sz w:val="24"/>
          <w:szCs w:val="24"/>
          <w:u w:val="single"/>
        </w:rPr>
        <w:t>Property Taxes</w:t>
      </w:r>
    </w:p>
    <w:p w14:paraId="40F2D7C1" w14:textId="0375EB63" w:rsidR="00DE6A4D" w:rsidRDefault="00DE6A4D">
      <w:pPr>
        <w:spacing w:after="200"/>
        <w:rPr>
          <w:b w:val="0"/>
          <w:bCs/>
          <w:sz w:val="24"/>
          <w:szCs w:val="24"/>
        </w:rPr>
      </w:pPr>
      <w:r>
        <w:rPr>
          <w:b w:val="0"/>
          <w:bCs/>
          <w:sz w:val="24"/>
          <w:szCs w:val="24"/>
        </w:rPr>
        <w:t xml:space="preserve">The </w:t>
      </w:r>
      <w:r w:rsidR="0023167C">
        <w:rPr>
          <w:b w:val="0"/>
          <w:bCs/>
          <w:sz w:val="24"/>
          <w:szCs w:val="24"/>
        </w:rPr>
        <w:t>ARFPD</w:t>
      </w:r>
      <w:r>
        <w:rPr>
          <w:b w:val="0"/>
          <w:bCs/>
          <w:sz w:val="24"/>
          <w:szCs w:val="24"/>
        </w:rPr>
        <w:t>’s main source of Revenue in the General Fund is property taxes</w:t>
      </w:r>
      <w:r w:rsidR="00F36045">
        <w:rPr>
          <w:b w:val="0"/>
          <w:bCs/>
          <w:sz w:val="24"/>
          <w:szCs w:val="24"/>
        </w:rPr>
        <w:t>, which comprises 91.85% of the General Fund’s operating revenues. Marion County</w:t>
      </w:r>
      <w:r w:rsidR="00FE0449">
        <w:rPr>
          <w:b w:val="0"/>
          <w:bCs/>
          <w:sz w:val="24"/>
          <w:szCs w:val="24"/>
        </w:rPr>
        <w:t>’s Assessed Value</w:t>
      </w:r>
      <w:r w:rsidR="00422292">
        <w:rPr>
          <w:b w:val="0"/>
          <w:bCs/>
          <w:sz w:val="24"/>
          <w:szCs w:val="24"/>
        </w:rPr>
        <w:t xml:space="preserve"> data shows a </w:t>
      </w:r>
      <w:r w:rsidR="00FE0449">
        <w:rPr>
          <w:b w:val="0"/>
          <w:bCs/>
          <w:sz w:val="24"/>
          <w:szCs w:val="24"/>
        </w:rPr>
        <w:t xml:space="preserve">5% </w:t>
      </w:r>
      <w:r w:rsidR="00422292">
        <w:rPr>
          <w:b w:val="0"/>
          <w:bCs/>
          <w:sz w:val="24"/>
          <w:szCs w:val="24"/>
        </w:rPr>
        <w:t xml:space="preserve">change in growth from </w:t>
      </w:r>
      <w:r w:rsidR="00FE0449">
        <w:rPr>
          <w:b w:val="0"/>
          <w:bCs/>
          <w:sz w:val="24"/>
          <w:szCs w:val="24"/>
        </w:rPr>
        <w:t xml:space="preserve">FY2020-21 to FY2021-22. Estimates from Marion County indicate a 4% growth for the </w:t>
      </w:r>
      <w:r w:rsidR="00A14CB2">
        <w:rPr>
          <w:b w:val="0"/>
          <w:bCs/>
          <w:sz w:val="24"/>
          <w:szCs w:val="24"/>
        </w:rPr>
        <w:t>district</w:t>
      </w:r>
      <w:r w:rsidR="00FE0449">
        <w:rPr>
          <w:b w:val="0"/>
          <w:bCs/>
          <w:sz w:val="24"/>
          <w:szCs w:val="24"/>
        </w:rPr>
        <w:t xml:space="preserve">. However, based on </w:t>
      </w:r>
      <w:r w:rsidR="000C070A">
        <w:rPr>
          <w:b w:val="0"/>
          <w:bCs/>
          <w:sz w:val="24"/>
          <w:szCs w:val="24"/>
        </w:rPr>
        <w:t>experience</w:t>
      </w:r>
      <w:r w:rsidR="00FE0449">
        <w:rPr>
          <w:b w:val="0"/>
          <w:bCs/>
          <w:sz w:val="24"/>
          <w:szCs w:val="24"/>
        </w:rPr>
        <w:t xml:space="preserve">, </w:t>
      </w:r>
      <w:r w:rsidR="0011516A">
        <w:rPr>
          <w:b w:val="0"/>
          <w:bCs/>
          <w:sz w:val="24"/>
          <w:szCs w:val="24"/>
        </w:rPr>
        <w:t>the staff</w:t>
      </w:r>
      <w:r w:rsidR="00FE0449">
        <w:rPr>
          <w:b w:val="0"/>
          <w:bCs/>
          <w:sz w:val="24"/>
          <w:szCs w:val="24"/>
        </w:rPr>
        <w:t xml:space="preserve"> has included a conservative increase of 3% in the property tax revenues. The collection rate for FY2020-21 for Marion County increased to 95.5%.</w:t>
      </w:r>
      <w:r w:rsidR="009F18EF">
        <w:rPr>
          <w:b w:val="0"/>
          <w:bCs/>
          <w:sz w:val="24"/>
          <w:szCs w:val="24"/>
        </w:rPr>
        <w:t xml:space="preserve"> As Marion County increased the collection rate the previous levied tax estimated to be received will decrease due to the better collection rate in the year taxed. </w:t>
      </w:r>
    </w:p>
    <w:p w14:paraId="1ADF974C" w14:textId="1DD7C5DD" w:rsidR="009F18EF" w:rsidRPr="009F18EF" w:rsidRDefault="009F18EF">
      <w:pPr>
        <w:spacing w:after="200"/>
        <w:rPr>
          <w:b w:val="0"/>
          <w:bCs/>
          <w:sz w:val="24"/>
          <w:szCs w:val="24"/>
          <w:u w:val="single"/>
        </w:rPr>
      </w:pPr>
      <w:r w:rsidRPr="009F18EF">
        <w:rPr>
          <w:b w:val="0"/>
          <w:bCs/>
          <w:sz w:val="24"/>
          <w:szCs w:val="24"/>
          <w:u w:val="single"/>
        </w:rPr>
        <w:t>Sale of Assets</w:t>
      </w:r>
    </w:p>
    <w:p w14:paraId="79CE6707" w14:textId="4FB886C1" w:rsidR="009F18EF" w:rsidRDefault="009F18EF">
      <w:pPr>
        <w:spacing w:after="200"/>
        <w:rPr>
          <w:b w:val="0"/>
          <w:bCs/>
          <w:sz w:val="24"/>
          <w:szCs w:val="24"/>
        </w:rPr>
      </w:pPr>
      <w:r>
        <w:rPr>
          <w:b w:val="0"/>
          <w:bCs/>
          <w:sz w:val="24"/>
          <w:szCs w:val="24"/>
        </w:rPr>
        <w:t xml:space="preserve">In prior years, the </w:t>
      </w:r>
      <w:r w:rsidR="00A14CB2">
        <w:rPr>
          <w:b w:val="0"/>
          <w:bCs/>
          <w:sz w:val="24"/>
          <w:szCs w:val="24"/>
        </w:rPr>
        <w:t>district</w:t>
      </w:r>
      <w:r>
        <w:rPr>
          <w:b w:val="0"/>
          <w:bCs/>
          <w:sz w:val="24"/>
          <w:szCs w:val="24"/>
        </w:rPr>
        <w:t xml:space="preserve"> has sold </w:t>
      </w:r>
      <w:r w:rsidR="00DC7689">
        <w:rPr>
          <w:b w:val="0"/>
          <w:bCs/>
          <w:sz w:val="24"/>
          <w:szCs w:val="24"/>
        </w:rPr>
        <w:t xml:space="preserve">employee </w:t>
      </w:r>
      <w:r>
        <w:rPr>
          <w:b w:val="0"/>
          <w:bCs/>
          <w:sz w:val="24"/>
          <w:szCs w:val="24"/>
        </w:rPr>
        <w:t xml:space="preserve">turnouts to </w:t>
      </w:r>
      <w:r w:rsidR="00DC7689">
        <w:rPr>
          <w:b w:val="0"/>
          <w:bCs/>
          <w:sz w:val="24"/>
          <w:szCs w:val="24"/>
        </w:rPr>
        <w:t xml:space="preserve">Fire Departments who </w:t>
      </w:r>
      <w:r w:rsidR="00A14CB2">
        <w:rPr>
          <w:b w:val="0"/>
          <w:bCs/>
          <w:sz w:val="24"/>
          <w:szCs w:val="24"/>
        </w:rPr>
        <w:t>pick up</w:t>
      </w:r>
      <w:r w:rsidR="00DC7689">
        <w:rPr>
          <w:b w:val="0"/>
          <w:bCs/>
          <w:sz w:val="24"/>
          <w:szCs w:val="24"/>
        </w:rPr>
        <w:t xml:space="preserve"> the part-time employees for full-time employment. This occurs mainly for two reasons, the first being the employee is hard to size and the second is that turnouts take 6 months or longer to receive. The </w:t>
      </w:r>
      <w:r w:rsidR="00A14CB2">
        <w:rPr>
          <w:b w:val="0"/>
          <w:bCs/>
          <w:sz w:val="24"/>
          <w:szCs w:val="24"/>
        </w:rPr>
        <w:t>district</w:t>
      </w:r>
      <w:r w:rsidR="00DC7689">
        <w:rPr>
          <w:b w:val="0"/>
          <w:bCs/>
          <w:sz w:val="24"/>
          <w:szCs w:val="24"/>
        </w:rPr>
        <w:t xml:space="preserve"> </w:t>
      </w:r>
      <w:r w:rsidR="00495689">
        <w:rPr>
          <w:b w:val="0"/>
          <w:bCs/>
          <w:sz w:val="24"/>
          <w:szCs w:val="24"/>
        </w:rPr>
        <w:t>had</w:t>
      </w:r>
      <w:r w:rsidR="00DC7689">
        <w:rPr>
          <w:b w:val="0"/>
          <w:bCs/>
          <w:sz w:val="24"/>
          <w:szCs w:val="24"/>
        </w:rPr>
        <w:t xml:space="preserve"> this occurring in FY2022-23.</w:t>
      </w:r>
      <w:r w:rsidR="00495689">
        <w:rPr>
          <w:b w:val="0"/>
          <w:bCs/>
          <w:sz w:val="24"/>
          <w:szCs w:val="24"/>
        </w:rPr>
        <w:t xml:space="preserve"> The district also sold some tools when the Maintenance Program was discontinued. There are no plans to sell any assets in FY2023-24.</w:t>
      </w:r>
    </w:p>
    <w:p w14:paraId="6A76D6AB" w14:textId="3C810A57" w:rsidR="00DC7689" w:rsidRPr="00DC7689" w:rsidRDefault="00DC7689">
      <w:pPr>
        <w:spacing w:after="200"/>
        <w:rPr>
          <w:b w:val="0"/>
          <w:bCs/>
          <w:sz w:val="24"/>
          <w:szCs w:val="24"/>
          <w:u w:val="single"/>
        </w:rPr>
      </w:pPr>
      <w:r w:rsidRPr="00DC7689">
        <w:rPr>
          <w:b w:val="0"/>
          <w:bCs/>
          <w:sz w:val="24"/>
          <w:szCs w:val="24"/>
          <w:u w:val="single"/>
        </w:rPr>
        <w:t>Conflagration Receipts</w:t>
      </w:r>
    </w:p>
    <w:p w14:paraId="3D767556" w14:textId="2886EDBB" w:rsidR="00DC7689" w:rsidRDefault="00375029">
      <w:pPr>
        <w:spacing w:after="200"/>
        <w:rPr>
          <w:b w:val="0"/>
          <w:bCs/>
          <w:sz w:val="24"/>
          <w:szCs w:val="24"/>
        </w:rPr>
      </w:pPr>
      <w:r>
        <w:rPr>
          <w:b w:val="0"/>
          <w:bCs/>
          <w:sz w:val="24"/>
          <w:szCs w:val="24"/>
        </w:rPr>
        <w:t xml:space="preserve">The Board of Directors have set </w:t>
      </w:r>
      <w:r w:rsidR="00F239F6">
        <w:rPr>
          <w:b w:val="0"/>
          <w:bCs/>
          <w:sz w:val="24"/>
          <w:szCs w:val="24"/>
        </w:rPr>
        <w:t>a policy</w:t>
      </w:r>
      <w:r>
        <w:rPr>
          <w:b w:val="0"/>
          <w:bCs/>
          <w:sz w:val="24"/>
          <w:szCs w:val="24"/>
        </w:rPr>
        <w:t xml:space="preserve"> to pay volunteers within 30 days of their return, which is prior</w:t>
      </w:r>
      <w:r w:rsidR="00C0708A">
        <w:rPr>
          <w:b w:val="0"/>
          <w:bCs/>
          <w:sz w:val="24"/>
          <w:szCs w:val="24"/>
        </w:rPr>
        <w:t xml:space="preserve"> to the district</w:t>
      </w:r>
      <w:r>
        <w:rPr>
          <w:b w:val="0"/>
          <w:bCs/>
          <w:sz w:val="24"/>
          <w:szCs w:val="24"/>
        </w:rPr>
        <w:t xml:space="preserve"> being reimbursed</w:t>
      </w:r>
      <w:r w:rsidR="00C0708A">
        <w:rPr>
          <w:b w:val="0"/>
          <w:bCs/>
          <w:sz w:val="24"/>
          <w:szCs w:val="24"/>
        </w:rPr>
        <w:t xml:space="preserve"> from the state</w:t>
      </w:r>
      <w:r>
        <w:rPr>
          <w:b w:val="0"/>
          <w:bCs/>
          <w:sz w:val="24"/>
          <w:szCs w:val="24"/>
        </w:rPr>
        <w:t>. Therefore</w:t>
      </w:r>
      <w:r w:rsidR="00E6742C">
        <w:rPr>
          <w:b w:val="0"/>
          <w:bCs/>
          <w:sz w:val="24"/>
          <w:szCs w:val="24"/>
        </w:rPr>
        <w:t>,</w:t>
      </w:r>
      <w:r>
        <w:rPr>
          <w:b w:val="0"/>
          <w:bCs/>
          <w:sz w:val="24"/>
          <w:szCs w:val="24"/>
        </w:rPr>
        <w:t xml:space="preserve"> the District includes revenue and expenditures for conflagrations. Due to </w:t>
      </w:r>
      <w:r w:rsidR="00E6742C">
        <w:rPr>
          <w:b w:val="0"/>
          <w:bCs/>
          <w:sz w:val="24"/>
          <w:szCs w:val="24"/>
        </w:rPr>
        <w:t xml:space="preserve">the </w:t>
      </w:r>
      <w:r w:rsidR="00495689">
        <w:rPr>
          <w:b w:val="0"/>
          <w:bCs/>
          <w:sz w:val="24"/>
          <w:szCs w:val="24"/>
        </w:rPr>
        <w:t>increased number of mobilizations the district participates</w:t>
      </w:r>
      <w:r w:rsidR="00E6742C">
        <w:rPr>
          <w:b w:val="0"/>
          <w:bCs/>
          <w:sz w:val="24"/>
          <w:szCs w:val="24"/>
        </w:rPr>
        <w:t xml:space="preserve"> in, the </w:t>
      </w:r>
      <w:r w:rsidR="00A14CB2">
        <w:rPr>
          <w:b w:val="0"/>
          <w:bCs/>
          <w:sz w:val="24"/>
          <w:szCs w:val="24"/>
        </w:rPr>
        <w:t>district</w:t>
      </w:r>
      <w:r w:rsidR="00E6742C">
        <w:rPr>
          <w:b w:val="0"/>
          <w:bCs/>
          <w:sz w:val="24"/>
          <w:szCs w:val="24"/>
        </w:rPr>
        <w:t xml:space="preserve"> has </w:t>
      </w:r>
      <w:r w:rsidR="00495689">
        <w:rPr>
          <w:b w:val="0"/>
          <w:bCs/>
          <w:sz w:val="24"/>
          <w:szCs w:val="24"/>
        </w:rPr>
        <w:t>increased</w:t>
      </w:r>
      <w:r w:rsidR="00E6742C">
        <w:rPr>
          <w:b w:val="0"/>
          <w:bCs/>
          <w:sz w:val="24"/>
          <w:szCs w:val="24"/>
        </w:rPr>
        <w:t xml:space="preserve"> the revenue for conflagration receipts to $</w:t>
      </w:r>
      <w:r w:rsidR="00495689">
        <w:rPr>
          <w:b w:val="0"/>
          <w:bCs/>
          <w:sz w:val="24"/>
          <w:szCs w:val="24"/>
        </w:rPr>
        <w:t>3</w:t>
      </w:r>
      <w:r w:rsidR="00E6742C">
        <w:rPr>
          <w:b w:val="0"/>
          <w:bCs/>
          <w:sz w:val="24"/>
          <w:szCs w:val="24"/>
        </w:rPr>
        <w:t>0,000.</w:t>
      </w:r>
    </w:p>
    <w:p w14:paraId="3E659F96" w14:textId="6F401373" w:rsidR="00B70978" w:rsidRPr="00B70978" w:rsidRDefault="00B70978">
      <w:pPr>
        <w:spacing w:after="200"/>
        <w:rPr>
          <w:b w:val="0"/>
          <w:bCs/>
          <w:sz w:val="24"/>
          <w:szCs w:val="24"/>
          <w:u w:val="single"/>
        </w:rPr>
      </w:pPr>
      <w:r w:rsidRPr="00B70978">
        <w:rPr>
          <w:b w:val="0"/>
          <w:bCs/>
          <w:sz w:val="24"/>
          <w:szCs w:val="24"/>
          <w:u w:val="single"/>
        </w:rPr>
        <w:t>Cost Recovery</w:t>
      </w:r>
    </w:p>
    <w:p w14:paraId="0837077C" w14:textId="37BF3E6E" w:rsidR="00B70978" w:rsidRDefault="0023167C">
      <w:pPr>
        <w:spacing w:after="200"/>
        <w:rPr>
          <w:b w:val="0"/>
          <w:bCs/>
          <w:sz w:val="24"/>
          <w:szCs w:val="24"/>
        </w:rPr>
      </w:pPr>
      <w:r>
        <w:rPr>
          <w:b w:val="0"/>
          <w:bCs/>
          <w:sz w:val="24"/>
          <w:szCs w:val="24"/>
        </w:rPr>
        <w:t>ARFPD</w:t>
      </w:r>
      <w:r w:rsidR="00B70978">
        <w:rPr>
          <w:b w:val="0"/>
          <w:bCs/>
          <w:sz w:val="24"/>
          <w:szCs w:val="24"/>
        </w:rPr>
        <w:t xml:space="preserve"> has contracted with EF Recovery to collect on Motor Vehicle Accidents (MVA) and </w:t>
      </w:r>
      <w:r w:rsidR="003E0658">
        <w:rPr>
          <w:b w:val="0"/>
          <w:bCs/>
          <w:sz w:val="24"/>
          <w:szCs w:val="24"/>
        </w:rPr>
        <w:t xml:space="preserve">Fires when the incident occurs to people who do not reside in the </w:t>
      </w:r>
      <w:r w:rsidR="00A14CB2">
        <w:rPr>
          <w:b w:val="0"/>
          <w:bCs/>
          <w:sz w:val="24"/>
          <w:szCs w:val="24"/>
        </w:rPr>
        <w:t>district</w:t>
      </w:r>
      <w:r w:rsidR="003E0658">
        <w:rPr>
          <w:b w:val="0"/>
          <w:bCs/>
          <w:sz w:val="24"/>
          <w:szCs w:val="24"/>
        </w:rPr>
        <w:t xml:space="preserve">. The purpose is to recover funds for services that belong to residents of the </w:t>
      </w:r>
      <w:r w:rsidR="00A14CB2">
        <w:rPr>
          <w:b w:val="0"/>
          <w:bCs/>
          <w:sz w:val="24"/>
          <w:szCs w:val="24"/>
        </w:rPr>
        <w:t>district</w:t>
      </w:r>
      <w:r w:rsidR="003E0658">
        <w:rPr>
          <w:b w:val="0"/>
          <w:bCs/>
          <w:sz w:val="24"/>
          <w:szCs w:val="24"/>
        </w:rPr>
        <w:t xml:space="preserve">. </w:t>
      </w:r>
      <w:r w:rsidR="00487D41">
        <w:rPr>
          <w:b w:val="0"/>
          <w:bCs/>
          <w:sz w:val="24"/>
          <w:szCs w:val="24"/>
        </w:rPr>
        <w:t xml:space="preserve">In FY2020-21 the </w:t>
      </w:r>
      <w:r w:rsidR="00A14CB2">
        <w:rPr>
          <w:b w:val="0"/>
          <w:bCs/>
          <w:sz w:val="24"/>
          <w:szCs w:val="24"/>
        </w:rPr>
        <w:t>district</w:t>
      </w:r>
      <w:r w:rsidR="00487D41">
        <w:rPr>
          <w:b w:val="0"/>
          <w:bCs/>
          <w:sz w:val="24"/>
          <w:szCs w:val="24"/>
        </w:rPr>
        <w:t xml:space="preserve"> realized a 157.99% increase in funds and FY2021-22 is currently showing a decrease of 71.67%. </w:t>
      </w:r>
      <w:r w:rsidR="00495689">
        <w:rPr>
          <w:b w:val="0"/>
          <w:bCs/>
          <w:sz w:val="24"/>
          <w:szCs w:val="24"/>
        </w:rPr>
        <w:t>The district has recovered $384 in FY</w:t>
      </w:r>
      <w:r w:rsidR="005525FB">
        <w:rPr>
          <w:b w:val="0"/>
          <w:bCs/>
          <w:sz w:val="24"/>
          <w:szCs w:val="24"/>
        </w:rPr>
        <w:t xml:space="preserve">2022-23. </w:t>
      </w:r>
      <w:r w:rsidR="00487D41">
        <w:rPr>
          <w:b w:val="0"/>
          <w:bCs/>
          <w:sz w:val="24"/>
          <w:szCs w:val="24"/>
        </w:rPr>
        <w:t xml:space="preserve">Until the process </w:t>
      </w:r>
      <w:r w:rsidR="00543C3D">
        <w:rPr>
          <w:b w:val="0"/>
          <w:bCs/>
          <w:sz w:val="24"/>
          <w:szCs w:val="24"/>
        </w:rPr>
        <w:t xml:space="preserve">stabilizes, the </w:t>
      </w:r>
      <w:r w:rsidR="00A14CB2">
        <w:rPr>
          <w:b w:val="0"/>
          <w:bCs/>
          <w:sz w:val="24"/>
          <w:szCs w:val="24"/>
        </w:rPr>
        <w:t>district</w:t>
      </w:r>
      <w:r w:rsidR="00543C3D">
        <w:rPr>
          <w:b w:val="0"/>
          <w:bCs/>
          <w:sz w:val="24"/>
          <w:szCs w:val="24"/>
        </w:rPr>
        <w:t xml:space="preserve"> will continue to budget the same dollar amounts. </w:t>
      </w:r>
    </w:p>
    <w:p w14:paraId="26A7936A" w14:textId="1F11E4F6" w:rsidR="00543C3D" w:rsidRPr="00543C3D" w:rsidRDefault="00543C3D">
      <w:pPr>
        <w:spacing w:after="200"/>
        <w:rPr>
          <w:b w:val="0"/>
          <w:bCs/>
          <w:sz w:val="24"/>
          <w:szCs w:val="24"/>
          <w:u w:val="single"/>
        </w:rPr>
      </w:pPr>
      <w:r w:rsidRPr="00543C3D">
        <w:rPr>
          <w:b w:val="0"/>
          <w:bCs/>
          <w:sz w:val="24"/>
          <w:szCs w:val="24"/>
          <w:u w:val="single"/>
        </w:rPr>
        <w:t>Grant Proceeds</w:t>
      </w:r>
    </w:p>
    <w:p w14:paraId="3BB840CF" w14:textId="3868C54D" w:rsidR="004D7108" w:rsidRDefault="00543C3D">
      <w:pPr>
        <w:spacing w:after="200"/>
        <w:rPr>
          <w:b w:val="0"/>
          <w:bCs/>
          <w:sz w:val="24"/>
          <w:szCs w:val="24"/>
        </w:rPr>
      </w:pPr>
      <w:r>
        <w:rPr>
          <w:b w:val="0"/>
          <w:bCs/>
          <w:sz w:val="24"/>
          <w:szCs w:val="24"/>
        </w:rPr>
        <w:t xml:space="preserve">The </w:t>
      </w:r>
      <w:r w:rsidR="00A14CB2">
        <w:rPr>
          <w:b w:val="0"/>
          <w:bCs/>
          <w:sz w:val="24"/>
          <w:szCs w:val="24"/>
        </w:rPr>
        <w:t>district</w:t>
      </w:r>
      <w:r>
        <w:rPr>
          <w:b w:val="0"/>
          <w:bCs/>
          <w:sz w:val="24"/>
          <w:szCs w:val="24"/>
        </w:rPr>
        <w:t xml:space="preserve"> will continue to apply for </w:t>
      </w:r>
      <w:r w:rsidR="001A61E0">
        <w:rPr>
          <w:b w:val="0"/>
          <w:bCs/>
          <w:sz w:val="24"/>
          <w:szCs w:val="24"/>
        </w:rPr>
        <w:t xml:space="preserve">both </w:t>
      </w:r>
      <w:r w:rsidR="000C070A">
        <w:rPr>
          <w:b w:val="0"/>
          <w:bCs/>
          <w:sz w:val="24"/>
          <w:szCs w:val="24"/>
        </w:rPr>
        <w:t>f</w:t>
      </w:r>
      <w:r w:rsidR="001A61E0">
        <w:rPr>
          <w:b w:val="0"/>
          <w:bCs/>
          <w:sz w:val="24"/>
          <w:szCs w:val="24"/>
        </w:rPr>
        <w:t xml:space="preserve">ederal, </w:t>
      </w:r>
      <w:r w:rsidR="000C070A">
        <w:rPr>
          <w:b w:val="0"/>
          <w:bCs/>
          <w:sz w:val="24"/>
          <w:szCs w:val="24"/>
        </w:rPr>
        <w:t>state,</w:t>
      </w:r>
      <w:r w:rsidR="001A61E0">
        <w:rPr>
          <w:b w:val="0"/>
          <w:bCs/>
          <w:sz w:val="24"/>
          <w:szCs w:val="24"/>
        </w:rPr>
        <w:t xml:space="preserve"> and local </w:t>
      </w:r>
      <w:r>
        <w:rPr>
          <w:b w:val="0"/>
          <w:bCs/>
          <w:sz w:val="24"/>
          <w:szCs w:val="24"/>
        </w:rPr>
        <w:t>grants</w:t>
      </w:r>
      <w:r w:rsidR="001A61E0">
        <w:rPr>
          <w:b w:val="0"/>
          <w:bCs/>
          <w:sz w:val="24"/>
          <w:szCs w:val="24"/>
        </w:rPr>
        <w:t xml:space="preserve"> </w:t>
      </w:r>
      <w:r>
        <w:rPr>
          <w:b w:val="0"/>
          <w:bCs/>
          <w:sz w:val="24"/>
          <w:szCs w:val="24"/>
        </w:rPr>
        <w:t>such as the SDAO Safety grant. In FY202</w:t>
      </w:r>
      <w:r w:rsidR="00A26759">
        <w:rPr>
          <w:b w:val="0"/>
          <w:bCs/>
          <w:sz w:val="24"/>
          <w:szCs w:val="24"/>
        </w:rPr>
        <w:t>1</w:t>
      </w:r>
      <w:r>
        <w:rPr>
          <w:b w:val="0"/>
          <w:bCs/>
          <w:sz w:val="24"/>
          <w:szCs w:val="24"/>
        </w:rPr>
        <w:t>-2</w:t>
      </w:r>
      <w:r w:rsidR="00A26759">
        <w:rPr>
          <w:b w:val="0"/>
          <w:bCs/>
          <w:sz w:val="24"/>
          <w:szCs w:val="24"/>
        </w:rPr>
        <w:t>2</w:t>
      </w:r>
      <w:r>
        <w:rPr>
          <w:b w:val="0"/>
          <w:bCs/>
          <w:sz w:val="24"/>
          <w:szCs w:val="24"/>
        </w:rPr>
        <w:t xml:space="preserve">, the </w:t>
      </w:r>
      <w:r w:rsidR="00A14CB2">
        <w:rPr>
          <w:b w:val="0"/>
          <w:bCs/>
          <w:sz w:val="24"/>
          <w:szCs w:val="24"/>
        </w:rPr>
        <w:t>district</w:t>
      </w:r>
      <w:r>
        <w:rPr>
          <w:b w:val="0"/>
          <w:bCs/>
          <w:sz w:val="24"/>
          <w:szCs w:val="24"/>
        </w:rPr>
        <w:t xml:space="preserve"> was awarded </w:t>
      </w:r>
      <w:r w:rsidR="00A26759">
        <w:rPr>
          <w:b w:val="0"/>
          <w:bCs/>
          <w:sz w:val="24"/>
          <w:szCs w:val="24"/>
        </w:rPr>
        <w:t>an</w:t>
      </w:r>
      <w:r>
        <w:rPr>
          <w:b w:val="0"/>
          <w:bCs/>
          <w:sz w:val="24"/>
          <w:szCs w:val="24"/>
        </w:rPr>
        <w:t xml:space="preserve"> </w:t>
      </w:r>
      <w:r w:rsidR="004D7108">
        <w:rPr>
          <w:b w:val="0"/>
          <w:bCs/>
          <w:sz w:val="24"/>
          <w:szCs w:val="24"/>
        </w:rPr>
        <w:t>Oregon State Fire Marshal (OSFM)</w:t>
      </w:r>
      <w:r w:rsidR="005525FB">
        <w:rPr>
          <w:b w:val="0"/>
          <w:bCs/>
          <w:sz w:val="24"/>
          <w:szCs w:val="24"/>
        </w:rPr>
        <w:t xml:space="preserve"> Wildfire Season Staffing grant </w:t>
      </w:r>
      <w:r w:rsidR="00A26759">
        <w:rPr>
          <w:b w:val="0"/>
          <w:bCs/>
          <w:sz w:val="24"/>
          <w:szCs w:val="24"/>
        </w:rPr>
        <w:t>of $35,000 which was expended in FY 2022-23</w:t>
      </w:r>
      <w:r w:rsidR="00B02D98">
        <w:rPr>
          <w:b w:val="0"/>
          <w:bCs/>
          <w:sz w:val="24"/>
          <w:szCs w:val="24"/>
        </w:rPr>
        <w:t>.</w:t>
      </w:r>
      <w:r w:rsidR="00A26759">
        <w:rPr>
          <w:b w:val="0"/>
          <w:bCs/>
          <w:sz w:val="24"/>
          <w:szCs w:val="24"/>
        </w:rPr>
        <w:t xml:space="preserve"> The district was able to hire four part-time staff during the peak fire season. In FY2022-23, the district also received the OSFM iPad grant for three iPads; a 50/50 safety grant to add security cameras at the Shaw station (received funds totaling $1922); </w:t>
      </w:r>
      <w:r w:rsidR="00BD3D41">
        <w:rPr>
          <w:b w:val="0"/>
          <w:bCs/>
          <w:sz w:val="24"/>
          <w:szCs w:val="24"/>
        </w:rPr>
        <w:t>and</w:t>
      </w:r>
      <w:r w:rsidR="00A26759">
        <w:rPr>
          <w:b w:val="0"/>
          <w:bCs/>
          <w:sz w:val="24"/>
          <w:szCs w:val="24"/>
        </w:rPr>
        <w:t xml:space="preserve"> an </w:t>
      </w:r>
      <w:r w:rsidR="004D7108">
        <w:rPr>
          <w:b w:val="0"/>
          <w:bCs/>
          <w:sz w:val="24"/>
          <w:szCs w:val="24"/>
        </w:rPr>
        <w:t xml:space="preserve">Oregon Department of Public Safety Standards and Training grant for training shelters (received funds totaling $2329.50). </w:t>
      </w:r>
    </w:p>
    <w:p w14:paraId="0C89710F" w14:textId="74D680E9" w:rsidR="00543C3D" w:rsidRDefault="004D7108">
      <w:pPr>
        <w:spacing w:after="200"/>
        <w:rPr>
          <w:b w:val="0"/>
          <w:bCs/>
          <w:sz w:val="24"/>
          <w:szCs w:val="24"/>
        </w:rPr>
      </w:pPr>
      <w:r>
        <w:rPr>
          <w:b w:val="0"/>
          <w:bCs/>
          <w:sz w:val="24"/>
          <w:szCs w:val="24"/>
        </w:rPr>
        <w:t>For FY 2022-23 The district has applied for several grants. The Oregon Fire Service Capacity Program through the OSFM for two full-time firefighter positions</w:t>
      </w:r>
      <w:r w:rsidR="00BD3D41">
        <w:rPr>
          <w:b w:val="0"/>
          <w:bCs/>
          <w:sz w:val="24"/>
          <w:szCs w:val="24"/>
        </w:rPr>
        <w:t>. This is a matching grant to be utilized over a three-year period</w:t>
      </w:r>
      <w:r>
        <w:rPr>
          <w:b w:val="0"/>
          <w:bCs/>
          <w:sz w:val="24"/>
          <w:szCs w:val="24"/>
        </w:rPr>
        <w:t>.</w:t>
      </w:r>
      <w:r w:rsidR="00BD3D41">
        <w:rPr>
          <w:b w:val="0"/>
          <w:bCs/>
          <w:sz w:val="24"/>
          <w:szCs w:val="24"/>
        </w:rPr>
        <w:t xml:space="preserve"> The</w:t>
      </w:r>
      <w:r>
        <w:rPr>
          <w:b w:val="0"/>
          <w:bCs/>
          <w:sz w:val="24"/>
          <w:szCs w:val="24"/>
        </w:rPr>
        <w:t xml:space="preserve"> </w:t>
      </w:r>
      <w:r w:rsidR="00BD3D41">
        <w:rPr>
          <w:b w:val="0"/>
          <w:bCs/>
          <w:sz w:val="24"/>
          <w:szCs w:val="24"/>
        </w:rPr>
        <w:t xml:space="preserve">district applied for the OSFM Community Wildfire Risk Reduction Grant on a joint application with Marion County Fire District #1 and Keizer Fire. This project will help protect people, property, and communities from wildfire through risk reduction programs, such as community cleanup days. </w:t>
      </w:r>
    </w:p>
    <w:p w14:paraId="32192E8C" w14:textId="77777777" w:rsidR="00BD3D41" w:rsidRDefault="00BD3D41">
      <w:pPr>
        <w:spacing w:after="200"/>
        <w:rPr>
          <w:b w:val="0"/>
          <w:bCs/>
          <w:sz w:val="24"/>
          <w:szCs w:val="24"/>
        </w:rPr>
      </w:pPr>
    </w:p>
    <w:p w14:paraId="3903F974" w14:textId="77777777" w:rsidR="00BD3D41" w:rsidRDefault="00BD3D41">
      <w:pPr>
        <w:spacing w:after="200"/>
        <w:rPr>
          <w:b w:val="0"/>
          <w:bCs/>
          <w:sz w:val="24"/>
          <w:szCs w:val="24"/>
        </w:rPr>
      </w:pPr>
    </w:p>
    <w:p w14:paraId="1798624D" w14:textId="2FAE458B" w:rsidR="00E6742C" w:rsidRPr="00D94904" w:rsidRDefault="00D94904">
      <w:pPr>
        <w:spacing w:after="200"/>
        <w:rPr>
          <w:b w:val="0"/>
          <w:bCs/>
          <w:sz w:val="24"/>
          <w:szCs w:val="24"/>
          <w:u w:val="single"/>
        </w:rPr>
      </w:pPr>
      <w:r w:rsidRPr="00D94904">
        <w:rPr>
          <w:b w:val="0"/>
          <w:bCs/>
          <w:sz w:val="24"/>
          <w:szCs w:val="24"/>
          <w:u w:val="single"/>
        </w:rPr>
        <w:t>Maintenance Program</w:t>
      </w:r>
    </w:p>
    <w:p w14:paraId="4BAEA303" w14:textId="08644E1E" w:rsidR="00D94904" w:rsidRDefault="00D94904">
      <w:pPr>
        <w:spacing w:after="200"/>
        <w:rPr>
          <w:b w:val="0"/>
          <w:bCs/>
          <w:sz w:val="24"/>
          <w:szCs w:val="24"/>
        </w:rPr>
      </w:pPr>
      <w:r>
        <w:rPr>
          <w:b w:val="0"/>
          <w:bCs/>
          <w:sz w:val="24"/>
          <w:szCs w:val="24"/>
        </w:rPr>
        <w:t xml:space="preserve">The Fleet Maintenance Program </w:t>
      </w:r>
      <w:r w:rsidR="008C12A6">
        <w:rPr>
          <w:b w:val="0"/>
          <w:bCs/>
          <w:sz w:val="24"/>
          <w:szCs w:val="24"/>
        </w:rPr>
        <w:t xml:space="preserve">was discontinued in FY 2022-23 when the Mechanic vacated the position. With the </w:t>
      </w:r>
      <w:r>
        <w:rPr>
          <w:b w:val="0"/>
          <w:bCs/>
          <w:sz w:val="24"/>
          <w:szCs w:val="24"/>
        </w:rPr>
        <w:t>decline in revenues</w:t>
      </w:r>
      <w:r w:rsidR="008C12A6">
        <w:rPr>
          <w:b w:val="0"/>
          <w:bCs/>
          <w:sz w:val="24"/>
          <w:szCs w:val="24"/>
        </w:rPr>
        <w:t>,</w:t>
      </w:r>
      <w:r>
        <w:rPr>
          <w:b w:val="0"/>
          <w:bCs/>
          <w:sz w:val="24"/>
          <w:szCs w:val="24"/>
        </w:rPr>
        <w:t xml:space="preserve"> </w:t>
      </w:r>
      <w:r w:rsidR="008C12A6">
        <w:rPr>
          <w:b w:val="0"/>
          <w:bCs/>
          <w:sz w:val="24"/>
          <w:szCs w:val="24"/>
        </w:rPr>
        <w:t>i</w:t>
      </w:r>
      <w:r w:rsidR="00546FEB">
        <w:rPr>
          <w:b w:val="0"/>
          <w:bCs/>
          <w:sz w:val="24"/>
          <w:szCs w:val="24"/>
        </w:rPr>
        <w:t xml:space="preserve">n FY2020-21 the </w:t>
      </w:r>
      <w:r w:rsidR="00B02D98">
        <w:rPr>
          <w:b w:val="0"/>
          <w:bCs/>
          <w:sz w:val="24"/>
          <w:szCs w:val="24"/>
        </w:rPr>
        <w:t>ARFPD</w:t>
      </w:r>
      <w:r w:rsidR="00546FEB">
        <w:rPr>
          <w:b w:val="0"/>
          <w:bCs/>
          <w:sz w:val="24"/>
          <w:szCs w:val="24"/>
        </w:rPr>
        <w:t xml:space="preserve"> realized a 35.53% decrease in revenue, FY2021-22</w:t>
      </w:r>
      <w:r w:rsidR="00224C19">
        <w:rPr>
          <w:b w:val="0"/>
          <w:bCs/>
          <w:sz w:val="24"/>
          <w:szCs w:val="24"/>
        </w:rPr>
        <w:t xml:space="preserve"> </w:t>
      </w:r>
      <w:r w:rsidR="008C12A6">
        <w:rPr>
          <w:b w:val="0"/>
          <w:bCs/>
          <w:sz w:val="24"/>
          <w:szCs w:val="24"/>
        </w:rPr>
        <w:t>saw</w:t>
      </w:r>
      <w:r w:rsidR="00224C19">
        <w:rPr>
          <w:b w:val="0"/>
          <w:bCs/>
          <w:sz w:val="24"/>
          <w:szCs w:val="24"/>
        </w:rPr>
        <w:t xml:space="preserve"> a 90.13% decrease in revenue</w:t>
      </w:r>
      <w:r w:rsidR="008C12A6">
        <w:rPr>
          <w:b w:val="0"/>
          <w:bCs/>
          <w:sz w:val="24"/>
          <w:szCs w:val="24"/>
        </w:rPr>
        <w:t>, and FY2022-23 is seeing a 69.04% in decreased revenues</w:t>
      </w:r>
      <w:r w:rsidR="00224C19">
        <w:rPr>
          <w:b w:val="0"/>
          <w:bCs/>
          <w:sz w:val="24"/>
          <w:szCs w:val="24"/>
        </w:rPr>
        <w:t xml:space="preserve">. The </w:t>
      </w:r>
      <w:r w:rsidR="00A14CB2">
        <w:rPr>
          <w:b w:val="0"/>
          <w:bCs/>
          <w:sz w:val="24"/>
          <w:szCs w:val="24"/>
        </w:rPr>
        <w:t>district</w:t>
      </w:r>
      <w:r w:rsidR="00224C19">
        <w:rPr>
          <w:b w:val="0"/>
          <w:bCs/>
          <w:sz w:val="24"/>
          <w:szCs w:val="24"/>
        </w:rPr>
        <w:t xml:space="preserve"> reduc</w:t>
      </w:r>
      <w:r w:rsidR="008C12A6">
        <w:rPr>
          <w:b w:val="0"/>
          <w:bCs/>
          <w:sz w:val="24"/>
          <w:szCs w:val="24"/>
        </w:rPr>
        <w:t>ed</w:t>
      </w:r>
      <w:r w:rsidR="00224C19">
        <w:rPr>
          <w:b w:val="0"/>
          <w:bCs/>
          <w:sz w:val="24"/>
          <w:szCs w:val="24"/>
        </w:rPr>
        <w:t xml:space="preserve"> the Maintenance Program income to $500 for FY20</w:t>
      </w:r>
      <w:r w:rsidR="008C12A6">
        <w:rPr>
          <w:b w:val="0"/>
          <w:bCs/>
          <w:sz w:val="24"/>
          <w:szCs w:val="24"/>
        </w:rPr>
        <w:t>23</w:t>
      </w:r>
      <w:r w:rsidR="00224C19">
        <w:rPr>
          <w:b w:val="0"/>
          <w:bCs/>
          <w:sz w:val="24"/>
          <w:szCs w:val="24"/>
        </w:rPr>
        <w:t>-2</w:t>
      </w:r>
      <w:r w:rsidR="008C12A6">
        <w:rPr>
          <w:b w:val="0"/>
          <w:bCs/>
          <w:sz w:val="24"/>
          <w:szCs w:val="24"/>
        </w:rPr>
        <w:t xml:space="preserve">4 due to bulk purchases of Diesel Exhaust Fluid (DEF) and </w:t>
      </w:r>
      <w:r w:rsidR="00B3392A">
        <w:rPr>
          <w:b w:val="0"/>
          <w:bCs/>
          <w:sz w:val="24"/>
          <w:szCs w:val="24"/>
        </w:rPr>
        <w:t>firefighting foam</w:t>
      </w:r>
      <w:r w:rsidR="00224C19">
        <w:rPr>
          <w:b w:val="0"/>
          <w:bCs/>
          <w:sz w:val="24"/>
          <w:szCs w:val="24"/>
        </w:rPr>
        <w:t>.</w:t>
      </w:r>
      <w:r w:rsidR="00B3392A">
        <w:rPr>
          <w:b w:val="0"/>
          <w:bCs/>
          <w:sz w:val="24"/>
          <w:szCs w:val="24"/>
        </w:rPr>
        <w:t xml:space="preserve"> The neighboring districts still purchase these items from ARFPD and see bulk price savings.</w:t>
      </w:r>
    </w:p>
    <w:p w14:paraId="5F5398D9" w14:textId="0A6F6505" w:rsidR="009F18EF" w:rsidRDefault="0092585B" w:rsidP="0092585B">
      <w:pPr>
        <w:pStyle w:val="Heading2"/>
      </w:pPr>
      <w:bookmarkStart w:id="52" w:name="_Toc132632873"/>
      <w:r>
        <w:t>General Fund Expenditures</w:t>
      </w:r>
      <w:bookmarkEnd w:id="52"/>
    </w:p>
    <w:p w14:paraId="6E8330E1" w14:textId="0C6DF076" w:rsidR="0092585B" w:rsidRDefault="002F4F75" w:rsidP="0092585B">
      <w:pPr>
        <w:rPr>
          <w:b w:val="0"/>
          <w:bCs/>
          <w:sz w:val="24"/>
          <w:szCs w:val="24"/>
        </w:rPr>
      </w:pPr>
      <w:r>
        <w:rPr>
          <w:b w:val="0"/>
          <w:bCs/>
          <w:sz w:val="24"/>
          <w:szCs w:val="24"/>
        </w:rPr>
        <w:t>The total expenditures for FY202</w:t>
      </w:r>
      <w:r w:rsidR="00B3392A">
        <w:rPr>
          <w:b w:val="0"/>
          <w:bCs/>
          <w:sz w:val="24"/>
          <w:szCs w:val="24"/>
        </w:rPr>
        <w:t>3</w:t>
      </w:r>
      <w:r>
        <w:rPr>
          <w:b w:val="0"/>
          <w:bCs/>
          <w:sz w:val="24"/>
          <w:szCs w:val="24"/>
        </w:rPr>
        <w:t>-2</w:t>
      </w:r>
      <w:r w:rsidR="00B3392A">
        <w:rPr>
          <w:b w:val="0"/>
          <w:bCs/>
          <w:sz w:val="24"/>
          <w:szCs w:val="24"/>
        </w:rPr>
        <w:t>4</w:t>
      </w:r>
      <w:r>
        <w:rPr>
          <w:b w:val="0"/>
          <w:bCs/>
          <w:sz w:val="24"/>
          <w:szCs w:val="24"/>
        </w:rPr>
        <w:t xml:space="preserve"> in the General Fund are $1,</w:t>
      </w:r>
      <w:r w:rsidR="00B3392A">
        <w:rPr>
          <w:b w:val="0"/>
          <w:bCs/>
          <w:sz w:val="24"/>
          <w:szCs w:val="24"/>
        </w:rPr>
        <w:t>155</w:t>
      </w:r>
      <w:r>
        <w:rPr>
          <w:b w:val="0"/>
          <w:bCs/>
          <w:sz w:val="24"/>
          <w:szCs w:val="24"/>
        </w:rPr>
        <w:t>,</w:t>
      </w:r>
      <w:r w:rsidR="00B3392A">
        <w:rPr>
          <w:b w:val="0"/>
          <w:bCs/>
          <w:sz w:val="24"/>
          <w:szCs w:val="24"/>
        </w:rPr>
        <w:t>660</w:t>
      </w:r>
      <w:r>
        <w:rPr>
          <w:b w:val="0"/>
          <w:bCs/>
          <w:sz w:val="24"/>
          <w:szCs w:val="24"/>
        </w:rPr>
        <w:t>. This is an increase of 1</w:t>
      </w:r>
      <w:r w:rsidR="00B3392A">
        <w:rPr>
          <w:b w:val="0"/>
          <w:bCs/>
          <w:sz w:val="24"/>
          <w:szCs w:val="24"/>
        </w:rPr>
        <w:t>5</w:t>
      </w:r>
      <w:r>
        <w:rPr>
          <w:b w:val="0"/>
          <w:bCs/>
          <w:sz w:val="24"/>
          <w:szCs w:val="24"/>
        </w:rPr>
        <w:t>.</w:t>
      </w:r>
      <w:r w:rsidR="00B3392A">
        <w:rPr>
          <w:b w:val="0"/>
          <w:bCs/>
          <w:sz w:val="24"/>
          <w:szCs w:val="24"/>
        </w:rPr>
        <w:t>36</w:t>
      </w:r>
      <w:r>
        <w:rPr>
          <w:b w:val="0"/>
          <w:bCs/>
          <w:sz w:val="24"/>
          <w:szCs w:val="24"/>
        </w:rPr>
        <w:t>% over the prior year’s adopted budget</w:t>
      </w:r>
      <w:r w:rsidR="003F0717">
        <w:rPr>
          <w:b w:val="0"/>
          <w:bCs/>
          <w:sz w:val="24"/>
          <w:szCs w:val="24"/>
        </w:rPr>
        <w:t xml:space="preserve"> before the adjustment for conflagrations</w:t>
      </w:r>
      <w:r>
        <w:rPr>
          <w:b w:val="0"/>
          <w:bCs/>
          <w:sz w:val="24"/>
          <w:szCs w:val="24"/>
        </w:rPr>
        <w:t>.</w:t>
      </w:r>
      <w:r w:rsidR="00B3392A">
        <w:rPr>
          <w:b w:val="0"/>
          <w:bCs/>
          <w:sz w:val="24"/>
          <w:szCs w:val="24"/>
        </w:rPr>
        <w:t xml:space="preserve"> This increase is due to the non-allocated personnel services of $212,446, which is being reserved if awarded the </w:t>
      </w:r>
      <w:r w:rsidR="00C247E0">
        <w:rPr>
          <w:b w:val="0"/>
          <w:bCs/>
          <w:sz w:val="24"/>
          <w:szCs w:val="24"/>
        </w:rPr>
        <w:t xml:space="preserve">Oregon Fire Service Capacity Program grant. </w:t>
      </w:r>
    </w:p>
    <w:p w14:paraId="2B56B411" w14:textId="77777777" w:rsidR="00C247E0" w:rsidRDefault="00C247E0" w:rsidP="0092585B">
      <w:pPr>
        <w:rPr>
          <w:b w:val="0"/>
          <w:bCs/>
          <w:sz w:val="24"/>
          <w:szCs w:val="24"/>
        </w:rPr>
      </w:pPr>
    </w:p>
    <w:p w14:paraId="0ADE39E0" w14:textId="77777777" w:rsidR="00C247E0" w:rsidRDefault="00C247E0" w:rsidP="0092585B">
      <w:pPr>
        <w:rPr>
          <w:b w:val="0"/>
          <w:bCs/>
          <w:sz w:val="24"/>
          <w:szCs w:val="24"/>
        </w:rPr>
      </w:pPr>
    </w:p>
    <w:p w14:paraId="7989E785" w14:textId="77777777" w:rsidR="00C247E0" w:rsidRDefault="00C247E0" w:rsidP="0092585B">
      <w:pPr>
        <w:rPr>
          <w:b w:val="0"/>
          <w:bCs/>
          <w:sz w:val="24"/>
          <w:szCs w:val="24"/>
        </w:rPr>
      </w:pPr>
    </w:p>
    <w:p w14:paraId="6BC17D27" w14:textId="77777777" w:rsidR="00C247E0" w:rsidRDefault="00C247E0" w:rsidP="0092585B">
      <w:pPr>
        <w:rPr>
          <w:b w:val="0"/>
          <w:bCs/>
          <w:sz w:val="24"/>
          <w:szCs w:val="24"/>
        </w:rPr>
      </w:pPr>
    </w:p>
    <w:p w14:paraId="3318E377" w14:textId="77777777" w:rsidR="0036478A" w:rsidRDefault="0036478A" w:rsidP="0092585B">
      <w:pPr>
        <w:rPr>
          <w:b w:val="0"/>
          <w:bCs/>
          <w:sz w:val="24"/>
          <w:szCs w:val="24"/>
        </w:rPr>
      </w:pPr>
    </w:p>
    <w:p w14:paraId="5DCEF807" w14:textId="77777777" w:rsidR="0036478A" w:rsidRDefault="0036478A" w:rsidP="0092585B">
      <w:pPr>
        <w:rPr>
          <w:b w:val="0"/>
          <w:bCs/>
          <w:sz w:val="24"/>
          <w:szCs w:val="24"/>
        </w:rPr>
      </w:pPr>
    </w:p>
    <w:p w14:paraId="009EF0D5" w14:textId="77777777" w:rsidR="0036478A" w:rsidRDefault="0036478A" w:rsidP="0092585B">
      <w:pPr>
        <w:rPr>
          <w:b w:val="0"/>
          <w:bCs/>
          <w:sz w:val="24"/>
          <w:szCs w:val="24"/>
        </w:rPr>
      </w:pPr>
    </w:p>
    <w:p w14:paraId="7C75A8E0" w14:textId="77777777" w:rsidR="0036478A" w:rsidRDefault="0036478A" w:rsidP="0092585B">
      <w:pPr>
        <w:rPr>
          <w:b w:val="0"/>
          <w:bCs/>
          <w:sz w:val="24"/>
          <w:szCs w:val="24"/>
        </w:rPr>
      </w:pPr>
    </w:p>
    <w:p w14:paraId="53A6015F" w14:textId="77777777" w:rsidR="0036478A" w:rsidRDefault="0036478A" w:rsidP="0092585B">
      <w:pPr>
        <w:rPr>
          <w:b w:val="0"/>
          <w:bCs/>
          <w:sz w:val="24"/>
          <w:szCs w:val="24"/>
        </w:rPr>
      </w:pPr>
    </w:p>
    <w:p w14:paraId="75D8A363" w14:textId="77777777" w:rsidR="0036478A" w:rsidRDefault="0036478A" w:rsidP="0092585B">
      <w:pPr>
        <w:rPr>
          <w:b w:val="0"/>
          <w:bCs/>
          <w:sz w:val="24"/>
          <w:szCs w:val="24"/>
        </w:rPr>
      </w:pPr>
    </w:p>
    <w:p w14:paraId="2AB6588B" w14:textId="77777777" w:rsidR="0036478A" w:rsidRDefault="0036478A" w:rsidP="0092585B">
      <w:pPr>
        <w:rPr>
          <w:b w:val="0"/>
          <w:bCs/>
          <w:sz w:val="24"/>
          <w:szCs w:val="24"/>
        </w:rPr>
      </w:pPr>
    </w:p>
    <w:p w14:paraId="45922B52" w14:textId="77777777" w:rsidR="0036478A" w:rsidRDefault="0036478A" w:rsidP="0092585B">
      <w:pPr>
        <w:rPr>
          <w:b w:val="0"/>
          <w:bCs/>
          <w:sz w:val="24"/>
          <w:szCs w:val="24"/>
        </w:rPr>
      </w:pPr>
    </w:p>
    <w:p w14:paraId="4CD04E19" w14:textId="77777777" w:rsidR="0036478A" w:rsidRDefault="0036478A" w:rsidP="0092585B">
      <w:pPr>
        <w:rPr>
          <w:b w:val="0"/>
          <w:bCs/>
          <w:sz w:val="24"/>
          <w:szCs w:val="24"/>
        </w:rPr>
      </w:pPr>
    </w:p>
    <w:p w14:paraId="355D1DB4" w14:textId="77777777" w:rsidR="0036478A" w:rsidRDefault="0036478A" w:rsidP="0092585B">
      <w:pPr>
        <w:rPr>
          <w:b w:val="0"/>
          <w:bCs/>
          <w:sz w:val="24"/>
          <w:szCs w:val="24"/>
        </w:rPr>
      </w:pPr>
    </w:p>
    <w:p w14:paraId="29755455" w14:textId="77777777" w:rsidR="0036478A" w:rsidRDefault="0036478A" w:rsidP="0092585B">
      <w:pPr>
        <w:rPr>
          <w:b w:val="0"/>
          <w:bCs/>
          <w:sz w:val="24"/>
          <w:szCs w:val="24"/>
        </w:rPr>
      </w:pPr>
    </w:p>
    <w:p w14:paraId="141501F9" w14:textId="77777777" w:rsidR="0036478A" w:rsidRDefault="0036478A" w:rsidP="0092585B">
      <w:pPr>
        <w:rPr>
          <w:b w:val="0"/>
          <w:bCs/>
          <w:sz w:val="24"/>
          <w:szCs w:val="24"/>
        </w:rPr>
      </w:pPr>
    </w:p>
    <w:p w14:paraId="6E813D10" w14:textId="77777777" w:rsidR="0036478A" w:rsidRDefault="0036478A" w:rsidP="0092585B">
      <w:pPr>
        <w:rPr>
          <w:b w:val="0"/>
          <w:bCs/>
          <w:sz w:val="24"/>
          <w:szCs w:val="24"/>
        </w:rPr>
      </w:pPr>
    </w:p>
    <w:p w14:paraId="664900DB" w14:textId="77777777" w:rsidR="0036478A" w:rsidRDefault="0036478A" w:rsidP="0092585B">
      <w:pPr>
        <w:rPr>
          <w:b w:val="0"/>
          <w:bCs/>
          <w:sz w:val="24"/>
          <w:szCs w:val="24"/>
        </w:rPr>
      </w:pPr>
    </w:p>
    <w:p w14:paraId="7BEC7A18" w14:textId="77777777" w:rsidR="0036478A" w:rsidRDefault="0036478A" w:rsidP="0092585B">
      <w:pPr>
        <w:rPr>
          <w:b w:val="0"/>
          <w:bCs/>
          <w:sz w:val="24"/>
          <w:szCs w:val="24"/>
        </w:rPr>
      </w:pPr>
    </w:p>
    <w:p w14:paraId="504E686D" w14:textId="77777777" w:rsidR="0036478A" w:rsidRDefault="0036478A" w:rsidP="0092585B">
      <w:pPr>
        <w:rPr>
          <w:b w:val="0"/>
          <w:bCs/>
          <w:sz w:val="24"/>
          <w:szCs w:val="24"/>
        </w:rPr>
      </w:pPr>
    </w:p>
    <w:p w14:paraId="55C68A4B" w14:textId="77777777" w:rsidR="0036478A" w:rsidRDefault="0036478A" w:rsidP="0092585B">
      <w:pPr>
        <w:rPr>
          <w:b w:val="0"/>
          <w:bCs/>
          <w:sz w:val="24"/>
          <w:szCs w:val="24"/>
        </w:rPr>
      </w:pPr>
    </w:p>
    <w:p w14:paraId="6A40C42D" w14:textId="77777777" w:rsidR="0036478A" w:rsidRDefault="0036478A" w:rsidP="0092585B">
      <w:pPr>
        <w:rPr>
          <w:b w:val="0"/>
          <w:bCs/>
          <w:sz w:val="24"/>
          <w:szCs w:val="24"/>
        </w:rPr>
      </w:pPr>
    </w:p>
    <w:p w14:paraId="58D09FBD" w14:textId="77777777" w:rsidR="0036478A" w:rsidRDefault="0036478A" w:rsidP="0092585B">
      <w:pPr>
        <w:rPr>
          <w:b w:val="0"/>
          <w:bCs/>
          <w:sz w:val="24"/>
          <w:szCs w:val="24"/>
        </w:rPr>
      </w:pPr>
    </w:p>
    <w:p w14:paraId="79D23BE4" w14:textId="77777777" w:rsidR="0036478A" w:rsidRDefault="0036478A" w:rsidP="0092585B">
      <w:pPr>
        <w:rPr>
          <w:b w:val="0"/>
          <w:bCs/>
          <w:sz w:val="24"/>
          <w:szCs w:val="24"/>
        </w:rPr>
      </w:pPr>
    </w:p>
    <w:p w14:paraId="5A324DAC" w14:textId="77777777" w:rsidR="0036478A" w:rsidRDefault="0036478A" w:rsidP="0092585B">
      <w:pPr>
        <w:rPr>
          <w:b w:val="0"/>
          <w:bCs/>
          <w:sz w:val="24"/>
          <w:szCs w:val="24"/>
        </w:rPr>
      </w:pPr>
    </w:p>
    <w:p w14:paraId="3B43CBE8" w14:textId="77777777" w:rsidR="0036478A" w:rsidRDefault="0036478A" w:rsidP="0092585B">
      <w:pPr>
        <w:rPr>
          <w:b w:val="0"/>
          <w:bCs/>
          <w:sz w:val="24"/>
          <w:szCs w:val="24"/>
        </w:rPr>
      </w:pPr>
    </w:p>
    <w:p w14:paraId="74A6E656" w14:textId="15B30A09" w:rsidR="00C247E0" w:rsidRDefault="00C247E0" w:rsidP="0036478A">
      <w:pPr>
        <w:jc w:val="center"/>
        <w:rPr>
          <w:b w:val="0"/>
          <w:bCs/>
          <w:sz w:val="24"/>
          <w:szCs w:val="24"/>
        </w:rPr>
      </w:pPr>
    </w:p>
    <w:p w14:paraId="0FAE9CD5" w14:textId="67FE9395" w:rsidR="00E431E2" w:rsidRDefault="00E431E2" w:rsidP="00E431E2">
      <w:pPr>
        <w:jc w:val="center"/>
        <w:rPr>
          <w:b w:val="0"/>
          <w:bCs/>
          <w:sz w:val="24"/>
          <w:szCs w:val="24"/>
        </w:rPr>
      </w:pPr>
    </w:p>
    <w:p w14:paraId="2D51C905" w14:textId="15BF323E" w:rsidR="00C247E0" w:rsidRDefault="002E3D8F" w:rsidP="00E431E2">
      <w:pPr>
        <w:jc w:val="center"/>
        <w:rPr>
          <w:b w:val="0"/>
          <w:bCs/>
          <w:sz w:val="24"/>
          <w:szCs w:val="24"/>
        </w:rPr>
      </w:pPr>
      <w:r>
        <w:rPr>
          <w:noProof/>
        </w:rPr>
        <w:drawing>
          <wp:inline distT="0" distB="0" distL="0" distR="0" wp14:anchorId="62F73BA1" wp14:editId="69A88FAD">
            <wp:extent cx="6004768" cy="5932627"/>
            <wp:effectExtent l="0" t="0" r="0" b="0"/>
            <wp:docPr id="477034448" name="Picture 1"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034448" name="Picture 1" descr="Graphical user interface, application, table&#10;&#10;Description automatically generated"/>
                    <pic:cNvPicPr/>
                  </pic:nvPicPr>
                  <pic:blipFill rotWithShape="1">
                    <a:blip r:embed="rId57"/>
                    <a:srcRect l="1855" t="11870" r="50375" b="6232"/>
                    <a:stretch/>
                  </pic:blipFill>
                  <pic:spPr bwMode="auto">
                    <a:xfrm>
                      <a:off x="0" y="0"/>
                      <a:ext cx="6027693" cy="5955277"/>
                    </a:xfrm>
                    <a:prstGeom prst="rect">
                      <a:avLst/>
                    </a:prstGeom>
                    <a:ln>
                      <a:noFill/>
                    </a:ln>
                    <a:extLst>
                      <a:ext uri="{53640926-AAD7-44D8-BBD7-CCE9431645EC}">
                        <a14:shadowObscured xmlns:a14="http://schemas.microsoft.com/office/drawing/2010/main"/>
                      </a:ext>
                    </a:extLst>
                  </pic:spPr>
                </pic:pic>
              </a:graphicData>
            </a:graphic>
          </wp:inline>
        </w:drawing>
      </w:r>
    </w:p>
    <w:p w14:paraId="13D1E3A1" w14:textId="77777777" w:rsidR="0036478A" w:rsidRDefault="0036478A" w:rsidP="00E431E2">
      <w:pPr>
        <w:jc w:val="center"/>
        <w:rPr>
          <w:b w:val="0"/>
          <w:bCs/>
          <w:sz w:val="24"/>
          <w:szCs w:val="24"/>
        </w:rPr>
      </w:pPr>
    </w:p>
    <w:p w14:paraId="53EFCD3E" w14:textId="77777777" w:rsidR="0036478A" w:rsidRDefault="0036478A" w:rsidP="00E431E2">
      <w:pPr>
        <w:jc w:val="center"/>
        <w:rPr>
          <w:b w:val="0"/>
          <w:bCs/>
          <w:sz w:val="24"/>
          <w:szCs w:val="24"/>
        </w:rPr>
      </w:pPr>
    </w:p>
    <w:p w14:paraId="6C27F32B" w14:textId="77777777" w:rsidR="0036478A" w:rsidRDefault="0036478A" w:rsidP="00E431E2">
      <w:pPr>
        <w:jc w:val="center"/>
        <w:rPr>
          <w:b w:val="0"/>
          <w:bCs/>
          <w:sz w:val="24"/>
          <w:szCs w:val="24"/>
        </w:rPr>
      </w:pPr>
    </w:p>
    <w:p w14:paraId="1C8D6429" w14:textId="77777777" w:rsidR="0036478A" w:rsidRDefault="0036478A" w:rsidP="00E431E2">
      <w:pPr>
        <w:jc w:val="center"/>
        <w:rPr>
          <w:b w:val="0"/>
          <w:bCs/>
          <w:sz w:val="24"/>
          <w:szCs w:val="24"/>
        </w:rPr>
      </w:pPr>
    </w:p>
    <w:p w14:paraId="55D121E4" w14:textId="77777777" w:rsidR="0036478A" w:rsidRDefault="0036478A" w:rsidP="00E431E2">
      <w:pPr>
        <w:jc w:val="center"/>
        <w:rPr>
          <w:b w:val="0"/>
          <w:bCs/>
          <w:sz w:val="24"/>
          <w:szCs w:val="24"/>
        </w:rPr>
      </w:pPr>
    </w:p>
    <w:p w14:paraId="792B8362" w14:textId="77777777" w:rsidR="0036478A" w:rsidRDefault="0036478A" w:rsidP="00E431E2">
      <w:pPr>
        <w:jc w:val="center"/>
        <w:rPr>
          <w:b w:val="0"/>
          <w:bCs/>
          <w:sz w:val="24"/>
          <w:szCs w:val="24"/>
        </w:rPr>
      </w:pPr>
    </w:p>
    <w:p w14:paraId="0E60323E" w14:textId="77777777" w:rsidR="0036478A" w:rsidRDefault="0036478A" w:rsidP="00E431E2">
      <w:pPr>
        <w:jc w:val="center"/>
        <w:rPr>
          <w:b w:val="0"/>
          <w:bCs/>
          <w:sz w:val="24"/>
          <w:szCs w:val="24"/>
        </w:rPr>
      </w:pPr>
    </w:p>
    <w:p w14:paraId="637D7C6B" w14:textId="77777777" w:rsidR="0036478A" w:rsidRDefault="0036478A" w:rsidP="00E431E2">
      <w:pPr>
        <w:jc w:val="center"/>
        <w:rPr>
          <w:b w:val="0"/>
          <w:bCs/>
          <w:sz w:val="24"/>
          <w:szCs w:val="24"/>
        </w:rPr>
      </w:pPr>
    </w:p>
    <w:p w14:paraId="7974A985" w14:textId="194F07FC" w:rsidR="0036478A" w:rsidRDefault="0036478A" w:rsidP="0036478A">
      <w:pPr>
        <w:pStyle w:val="Heading2"/>
        <w:jc w:val="center"/>
      </w:pPr>
    </w:p>
    <w:p w14:paraId="6B2B2545" w14:textId="168D5D60" w:rsidR="0036478A" w:rsidRDefault="002E3D8F" w:rsidP="00D63614">
      <w:r>
        <w:rPr>
          <w:noProof/>
        </w:rPr>
        <w:drawing>
          <wp:inline distT="0" distB="0" distL="0" distR="0" wp14:anchorId="4843E1C0" wp14:editId="01929C54">
            <wp:extent cx="6334963" cy="4946137"/>
            <wp:effectExtent l="0" t="0" r="8890" b="6985"/>
            <wp:docPr id="1490568703" name="Picture 1"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568703" name="Picture 1" descr="Graphical user interface, application, table&#10;&#10;Description automatically generated"/>
                    <pic:cNvPicPr/>
                  </pic:nvPicPr>
                  <pic:blipFill rotWithShape="1">
                    <a:blip r:embed="rId58"/>
                    <a:srcRect l="1855" t="11870" r="45272" b="16497"/>
                    <a:stretch/>
                  </pic:blipFill>
                  <pic:spPr bwMode="auto">
                    <a:xfrm>
                      <a:off x="0" y="0"/>
                      <a:ext cx="6352889" cy="4960133"/>
                    </a:xfrm>
                    <a:prstGeom prst="rect">
                      <a:avLst/>
                    </a:prstGeom>
                    <a:ln>
                      <a:noFill/>
                    </a:ln>
                    <a:extLst>
                      <a:ext uri="{53640926-AAD7-44D8-BBD7-CCE9431645EC}">
                        <a14:shadowObscured xmlns:a14="http://schemas.microsoft.com/office/drawing/2010/main"/>
                      </a:ext>
                    </a:extLst>
                  </pic:spPr>
                </pic:pic>
              </a:graphicData>
            </a:graphic>
          </wp:inline>
        </w:drawing>
      </w:r>
    </w:p>
    <w:p w14:paraId="4B8A8945" w14:textId="77777777" w:rsidR="00FC7B10" w:rsidRDefault="00FC7B10">
      <w:pPr>
        <w:spacing w:after="200"/>
        <w:rPr>
          <w:rFonts w:eastAsiaTheme="majorEastAsia" w:cstheme="majorBidi"/>
          <w:b w:val="0"/>
          <w:sz w:val="36"/>
          <w:szCs w:val="26"/>
        </w:rPr>
      </w:pPr>
      <w:r>
        <w:br w:type="page"/>
      </w:r>
    </w:p>
    <w:p w14:paraId="6409F87B" w14:textId="4AA232FA" w:rsidR="00CB2BDA" w:rsidRDefault="00CB2BDA" w:rsidP="00CB2BDA">
      <w:pPr>
        <w:pStyle w:val="Heading2"/>
      </w:pPr>
      <w:bookmarkStart w:id="53" w:name="_Toc132632874"/>
      <w:r>
        <w:t>Personnel Services</w:t>
      </w:r>
      <w:bookmarkEnd w:id="53"/>
    </w:p>
    <w:p w14:paraId="7A4017DA" w14:textId="09AD0C7A" w:rsidR="00C247E0" w:rsidRDefault="00C247E0" w:rsidP="00CB2BDA">
      <w:pPr>
        <w:rPr>
          <w:b w:val="0"/>
          <w:bCs/>
          <w:sz w:val="24"/>
          <w:szCs w:val="24"/>
        </w:rPr>
      </w:pPr>
      <w:r>
        <w:rPr>
          <w:b w:val="0"/>
          <w:bCs/>
          <w:sz w:val="24"/>
          <w:szCs w:val="24"/>
        </w:rPr>
        <w:t xml:space="preserve">Allocated </w:t>
      </w:r>
      <w:r w:rsidR="00436EFB">
        <w:rPr>
          <w:b w:val="0"/>
          <w:bCs/>
          <w:sz w:val="24"/>
          <w:szCs w:val="24"/>
        </w:rPr>
        <w:t xml:space="preserve">Personnel Services </w:t>
      </w:r>
      <w:r>
        <w:rPr>
          <w:b w:val="0"/>
          <w:bCs/>
          <w:sz w:val="24"/>
          <w:szCs w:val="24"/>
        </w:rPr>
        <w:t>will see a decrease</w:t>
      </w:r>
      <w:r w:rsidR="00436EFB">
        <w:rPr>
          <w:b w:val="0"/>
          <w:bCs/>
          <w:sz w:val="24"/>
          <w:szCs w:val="24"/>
        </w:rPr>
        <w:t xml:space="preserve"> in FY202</w:t>
      </w:r>
      <w:r>
        <w:rPr>
          <w:b w:val="0"/>
          <w:bCs/>
          <w:sz w:val="24"/>
          <w:szCs w:val="24"/>
        </w:rPr>
        <w:t>3</w:t>
      </w:r>
      <w:r w:rsidR="00436EFB">
        <w:rPr>
          <w:b w:val="0"/>
          <w:bCs/>
          <w:sz w:val="24"/>
          <w:szCs w:val="24"/>
        </w:rPr>
        <w:t>-2</w:t>
      </w:r>
      <w:r>
        <w:rPr>
          <w:b w:val="0"/>
          <w:bCs/>
          <w:sz w:val="24"/>
          <w:szCs w:val="24"/>
        </w:rPr>
        <w:t>4</w:t>
      </w:r>
      <w:r w:rsidR="00436EFB">
        <w:rPr>
          <w:b w:val="0"/>
          <w:bCs/>
          <w:sz w:val="24"/>
          <w:szCs w:val="24"/>
        </w:rPr>
        <w:t xml:space="preserve"> by </w:t>
      </w:r>
      <w:r>
        <w:rPr>
          <w:b w:val="0"/>
          <w:bCs/>
          <w:sz w:val="24"/>
          <w:szCs w:val="24"/>
        </w:rPr>
        <w:t>6</w:t>
      </w:r>
      <w:r w:rsidR="00436EFB">
        <w:rPr>
          <w:b w:val="0"/>
          <w:bCs/>
          <w:sz w:val="24"/>
          <w:szCs w:val="24"/>
        </w:rPr>
        <w:t>.</w:t>
      </w:r>
      <w:r>
        <w:rPr>
          <w:b w:val="0"/>
          <w:bCs/>
          <w:sz w:val="24"/>
          <w:szCs w:val="24"/>
        </w:rPr>
        <w:t>17</w:t>
      </w:r>
      <w:r w:rsidR="00436EFB">
        <w:rPr>
          <w:b w:val="0"/>
          <w:bCs/>
          <w:sz w:val="24"/>
          <w:szCs w:val="24"/>
        </w:rPr>
        <w:t>% or $</w:t>
      </w:r>
      <w:r>
        <w:rPr>
          <w:b w:val="0"/>
          <w:bCs/>
          <w:sz w:val="24"/>
          <w:szCs w:val="24"/>
        </w:rPr>
        <w:t>39</w:t>
      </w:r>
      <w:r w:rsidR="00436EFB">
        <w:rPr>
          <w:b w:val="0"/>
          <w:bCs/>
          <w:sz w:val="24"/>
          <w:szCs w:val="24"/>
        </w:rPr>
        <w:t>,</w:t>
      </w:r>
      <w:r>
        <w:rPr>
          <w:b w:val="0"/>
          <w:bCs/>
          <w:sz w:val="24"/>
          <w:szCs w:val="24"/>
        </w:rPr>
        <w:t>946</w:t>
      </w:r>
      <w:r w:rsidR="00436EFB">
        <w:rPr>
          <w:b w:val="0"/>
          <w:bCs/>
          <w:sz w:val="24"/>
          <w:szCs w:val="24"/>
        </w:rPr>
        <w:t xml:space="preserve">. </w:t>
      </w:r>
      <w:r>
        <w:rPr>
          <w:b w:val="0"/>
          <w:bCs/>
          <w:sz w:val="24"/>
          <w:szCs w:val="24"/>
        </w:rPr>
        <w:t xml:space="preserve">This is due to the Maintenance Officer vacating his position. </w:t>
      </w:r>
      <w:r w:rsidR="0036478A">
        <w:rPr>
          <w:b w:val="0"/>
          <w:bCs/>
          <w:sz w:val="24"/>
          <w:szCs w:val="24"/>
        </w:rPr>
        <w:t xml:space="preserve">The bulk of these funds were placed in Personnel Services Not Allocated while the district waits for grant award notification. </w:t>
      </w:r>
    </w:p>
    <w:p w14:paraId="43ED097C" w14:textId="550C58B1" w:rsidR="00CB2BDA" w:rsidRDefault="0036478A" w:rsidP="00CB2BDA">
      <w:pPr>
        <w:rPr>
          <w:b w:val="0"/>
          <w:bCs/>
          <w:sz w:val="24"/>
          <w:szCs w:val="24"/>
        </w:rPr>
      </w:pPr>
      <w:r>
        <w:rPr>
          <w:b w:val="0"/>
          <w:bCs/>
          <w:sz w:val="24"/>
          <w:szCs w:val="24"/>
        </w:rPr>
        <w:t>The major changes in Personnel Services</w:t>
      </w:r>
      <w:r w:rsidR="00384295">
        <w:rPr>
          <w:b w:val="0"/>
          <w:bCs/>
          <w:sz w:val="24"/>
          <w:szCs w:val="24"/>
        </w:rPr>
        <w:t xml:space="preserve"> </w:t>
      </w:r>
      <w:r>
        <w:rPr>
          <w:b w:val="0"/>
          <w:bCs/>
          <w:sz w:val="24"/>
          <w:szCs w:val="24"/>
        </w:rPr>
        <w:t>include</w:t>
      </w:r>
      <w:r w:rsidR="00384295">
        <w:rPr>
          <w:b w:val="0"/>
          <w:bCs/>
          <w:sz w:val="24"/>
          <w:szCs w:val="24"/>
        </w:rPr>
        <w:t xml:space="preserve"> a salary for a </w:t>
      </w:r>
      <w:r>
        <w:rPr>
          <w:b w:val="0"/>
          <w:bCs/>
          <w:sz w:val="24"/>
          <w:szCs w:val="24"/>
        </w:rPr>
        <w:t>part</w:t>
      </w:r>
      <w:r w:rsidR="00384295">
        <w:rPr>
          <w:b w:val="0"/>
          <w:bCs/>
          <w:sz w:val="24"/>
          <w:szCs w:val="24"/>
        </w:rPr>
        <w:t>-time Chief, a</w:t>
      </w:r>
      <w:r>
        <w:rPr>
          <w:b w:val="0"/>
          <w:bCs/>
          <w:sz w:val="24"/>
          <w:szCs w:val="24"/>
        </w:rPr>
        <w:t>n</w:t>
      </w:r>
      <w:r w:rsidR="00384295">
        <w:rPr>
          <w:b w:val="0"/>
          <w:bCs/>
          <w:sz w:val="24"/>
          <w:szCs w:val="24"/>
        </w:rPr>
        <w:t xml:space="preserve"> </w:t>
      </w:r>
      <w:r>
        <w:rPr>
          <w:b w:val="0"/>
          <w:bCs/>
          <w:sz w:val="24"/>
          <w:szCs w:val="24"/>
        </w:rPr>
        <w:t>8</w:t>
      </w:r>
      <w:r w:rsidR="00384295">
        <w:rPr>
          <w:b w:val="0"/>
          <w:bCs/>
          <w:sz w:val="24"/>
          <w:szCs w:val="24"/>
        </w:rPr>
        <w:t>% CPI increase</w:t>
      </w:r>
      <w:r>
        <w:rPr>
          <w:b w:val="0"/>
          <w:bCs/>
          <w:sz w:val="24"/>
          <w:szCs w:val="24"/>
        </w:rPr>
        <w:t xml:space="preserve">, </w:t>
      </w:r>
      <w:r w:rsidR="00384295">
        <w:rPr>
          <w:b w:val="0"/>
          <w:bCs/>
          <w:sz w:val="24"/>
          <w:szCs w:val="24"/>
        </w:rPr>
        <w:t xml:space="preserve">a </w:t>
      </w:r>
      <w:r>
        <w:rPr>
          <w:b w:val="0"/>
          <w:bCs/>
          <w:sz w:val="24"/>
          <w:szCs w:val="24"/>
        </w:rPr>
        <w:t>5</w:t>
      </w:r>
      <w:r w:rsidR="00384295">
        <w:rPr>
          <w:b w:val="0"/>
          <w:bCs/>
          <w:sz w:val="24"/>
          <w:szCs w:val="24"/>
        </w:rPr>
        <w:t>% increase in medical insurance rates</w:t>
      </w:r>
      <w:r>
        <w:rPr>
          <w:b w:val="0"/>
          <w:bCs/>
          <w:sz w:val="24"/>
          <w:szCs w:val="24"/>
        </w:rPr>
        <w:t>, and a little over 5% increase in PERs rates</w:t>
      </w:r>
      <w:r w:rsidR="00384295">
        <w:rPr>
          <w:b w:val="0"/>
          <w:bCs/>
          <w:sz w:val="24"/>
          <w:szCs w:val="24"/>
        </w:rPr>
        <w:t>.</w:t>
      </w:r>
    </w:p>
    <w:p w14:paraId="360DE96C" w14:textId="77777777" w:rsidR="0036478A" w:rsidRDefault="0036478A" w:rsidP="00CB2BDA">
      <w:pPr>
        <w:rPr>
          <w:b w:val="0"/>
          <w:bCs/>
          <w:sz w:val="24"/>
          <w:szCs w:val="24"/>
        </w:rPr>
      </w:pPr>
    </w:p>
    <w:p w14:paraId="4EFA368F" w14:textId="0E7658F3" w:rsidR="0036478A" w:rsidRDefault="0036478A" w:rsidP="00CB2BDA">
      <w:pPr>
        <w:rPr>
          <w:b w:val="0"/>
          <w:bCs/>
          <w:sz w:val="24"/>
          <w:szCs w:val="24"/>
        </w:rPr>
      </w:pPr>
      <w:r>
        <w:rPr>
          <w:noProof/>
        </w:rPr>
        <w:drawing>
          <wp:inline distT="0" distB="0" distL="0" distR="0" wp14:anchorId="6D3F1EE4" wp14:editId="6A72A148">
            <wp:extent cx="6210013" cy="3350362"/>
            <wp:effectExtent l="0" t="0" r="635" b="2540"/>
            <wp:docPr id="346060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060286" name=""/>
                    <pic:cNvPicPr/>
                  </pic:nvPicPr>
                  <pic:blipFill rotWithShape="1">
                    <a:blip r:embed="rId59"/>
                    <a:srcRect l="1740" t="24353" r="54319" b="34510"/>
                    <a:stretch/>
                  </pic:blipFill>
                  <pic:spPr bwMode="auto">
                    <a:xfrm>
                      <a:off x="0" y="0"/>
                      <a:ext cx="6245373" cy="3369439"/>
                    </a:xfrm>
                    <a:prstGeom prst="rect">
                      <a:avLst/>
                    </a:prstGeom>
                    <a:ln>
                      <a:noFill/>
                    </a:ln>
                    <a:extLst>
                      <a:ext uri="{53640926-AAD7-44D8-BBD7-CCE9431645EC}">
                        <a14:shadowObscured xmlns:a14="http://schemas.microsoft.com/office/drawing/2010/main"/>
                      </a:ext>
                    </a:extLst>
                  </pic:spPr>
                </pic:pic>
              </a:graphicData>
            </a:graphic>
          </wp:inline>
        </w:drawing>
      </w:r>
    </w:p>
    <w:p w14:paraId="79A19EA6" w14:textId="47A5FC4C" w:rsidR="008426FE" w:rsidRDefault="008426FE" w:rsidP="00CB2BDA">
      <w:pPr>
        <w:rPr>
          <w:b w:val="0"/>
          <w:bCs/>
          <w:sz w:val="24"/>
          <w:szCs w:val="24"/>
        </w:rPr>
      </w:pPr>
    </w:p>
    <w:p w14:paraId="32D7493F" w14:textId="77777777" w:rsidR="00FC7B10" w:rsidRDefault="00FC7B10" w:rsidP="00CB2BDA">
      <w:pPr>
        <w:rPr>
          <w:b w:val="0"/>
          <w:bCs/>
          <w:sz w:val="24"/>
          <w:szCs w:val="24"/>
        </w:rPr>
      </w:pPr>
    </w:p>
    <w:p w14:paraId="20038A84" w14:textId="77777777" w:rsidR="00B15C56" w:rsidRDefault="00B15C56">
      <w:pPr>
        <w:spacing w:after="200"/>
        <w:rPr>
          <w:rFonts w:eastAsiaTheme="majorEastAsia" w:cstheme="majorBidi"/>
          <w:b w:val="0"/>
          <w:sz w:val="36"/>
          <w:szCs w:val="26"/>
        </w:rPr>
      </w:pPr>
      <w:r>
        <w:br w:type="page"/>
      </w:r>
    </w:p>
    <w:p w14:paraId="207A0D6E" w14:textId="17332448" w:rsidR="00373879" w:rsidRPr="00CB2BDA" w:rsidRDefault="00373879" w:rsidP="00373879">
      <w:pPr>
        <w:pStyle w:val="Heading2"/>
      </w:pPr>
      <w:bookmarkStart w:id="54" w:name="_Toc132632875"/>
      <w:r>
        <w:t>Materials and Services</w:t>
      </w:r>
      <w:bookmarkEnd w:id="54"/>
    </w:p>
    <w:p w14:paraId="70ECF4C2" w14:textId="2657FF6A" w:rsidR="005B7406" w:rsidRDefault="00373879">
      <w:pPr>
        <w:spacing w:after="200"/>
        <w:rPr>
          <w:b w:val="0"/>
          <w:bCs/>
          <w:sz w:val="24"/>
          <w:szCs w:val="24"/>
        </w:rPr>
      </w:pPr>
      <w:r>
        <w:rPr>
          <w:b w:val="0"/>
          <w:bCs/>
          <w:sz w:val="24"/>
          <w:szCs w:val="24"/>
        </w:rPr>
        <w:t>This category reflects a decrease of $</w:t>
      </w:r>
      <w:r w:rsidR="00697FB6">
        <w:rPr>
          <w:b w:val="0"/>
          <w:bCs/>
          <w:sz w:val="24"/>
          <w:szCs w:val="24"/>
        </w:rPr>
        <w:t>4</w:t>
      </w:r>
      <w:r>
        <w:rPr>
          <w:b w:val="0"/>
          <w:bCs/>
          <w:sz w:val="24"/>
          <w:szCs w:val="24"/>
        </w:rPr>
        <w:t>,</w:t>
      </w:r>
      <w:r w:rsidR="00697FB6">
        <w:rPr>
          <w:b w:val="0"/>
          <w:bCs/>
          <w:sz w:val="24"/>
          <w:szCs w:val="24"/>
        </w:rPr>
        <w:t>6</w:t>
      </w:r>
      <w:r w:rsidR="0068267E">
        <w:rPr>
          <w:b w:val="0"/>
          <w:bCs/>
          <w:sz w:val="24"/>
          <w:szCs w:val="24"/>
        </w:rPr>
        <w:t>02</w:t>
      </w:r>
      <w:r>
        <w:rPr>
          <w:b w:val="0"/>
          <w:bCs/>
          <w:sz w:val="24"/>
          <w:szCs w:val="24"/>
        </w:rPr>
        <w:t xml:space="preserve"> or </w:t>
      </w:r>
      <w:r w:rsidR="00697FB6">
        <w:rPr>
          <w:b w:val="0"/>
          <w:bCs/>
          <w:sz w:val="24"/>
          <w:szCs w:val="24"/>
        </w:rPr>
        <w:t>1</w:t>
      </w:r>
      <w:r>
        <w:rPr>
          <w:b w:val="0"/>
          <w:bCs/>
          <w:sz w:val="24"/>
          <w:szCs w:val="24"/>
        </w:rPr>
        <w:t>.</w:t>
      </w:r>
      <w:r w:rsidR="00697FB6">
        <w:rPr>
          <w:b w:val="0"/>
          <w:bCs/>
          <w:sz w:val="24"/>
          <w:szCs w:val="24"/>
        </w:rPr>
        <w:t>46</w:t>
      </w:r>
      <w:r>
        <w:rPr>
          <w:b w:val="0"/>
          <w:bCs/>
          <w:sz w:val="24"/>
          <w:szCs w:val="24"/>
        </w:rPr>
        <w:t>%</w:t>
      </w:r>
      <w:r w:rsidR="005B6503">
        <w:rPr>
          <w:b w:val="0"/>
          <w:bCs/>
          <w:sz w:val="24"/>
          <w:szCs w:val="24"/>
        </w:rPr>
        <w:t>. Due to the new financial management software, the budget is being reorganized</w:t>
      </w:r>
      <w:r w:rsidR="00130312">
        <w:rPr>
          <w:b w:val="0"/>
          <w:bCs/>
          <w:sz w:val="24"/>
          <w:szCs w:val="24"/>
        </w:rPr>
        <w:t xml:space="preserve"> on the LB-30</w:t>
      </w:r>
      <w:r w:rsidR="005B6503">
        <w:rPr>
          <w:b w:val="0"/>
          <w:bCs/>
          <w:sz w:val="24"/>
          <w:szCs w:val="24"/>
        </w:rPr>
        <w:t xml:space="preserve"> and is </w:t>
      </w:r>
      <w:r w:rsidR="0011516A">
        <w:rPr>
          <w:b w:val="0"/>
          <w:bCs/>
          <w:sz w:val="24"/>
          <w:szCs w:val="24"/>
        </w:rPr>
        <w:t>reflected</w:t>
      </w:r>
      <w:r w:rsidR="005B6503">
        <w:rPr>
          <w:b w:val="0"/>
          <w:bCs/>
          <w:sz w:val="24"/>
          <w:szCs w:val="24"/>
        </w:rPr>
        <w:t xml:space="preserve"> in the Materials and Services category. </w:t>
      </w:r>
    </w:p>
    <w:p w14:paraId="581239A2" w14:textId="094BE60A" w:rsidR="009A5958" w:rsidRDefault="00697FB6" w:rsidP="009A5958">
      <w:pPr>
        <w:spacing w:after="200"/>
        <w:jc w:val="center"/>
        <w:rPr>
          <w:b w:val="0"/>
          <w:bCs/>
          <w:sz w:val="24"/>
          <w:szCs w:val="24"/>
        </w:rPr>
      </w:pPr>
      <w:r>
        <w:rPr>
          <w:noProof/>
        </w:rPr>
        <w:drawing>
          <wp:inline distT="0" distB="0" distL="0" distR="0" wp14:anchorId="3FC4C0CF" wp14:editId="6F935857">
            <wp:extent cx="4357439" cy="7139636"/>
            <wp:effectExtent l="0" t="0" r="5080" b="4445"/>
            <wp:docPr id="1173376208" name="Picture 1"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376208" name="Picture 1" descr="Graphical user interface, application, table, Excel&#10;&#10;Description automatically generated"/>
                    <pic:cNvPicPr/>
                  </pic:nvPicPr>
                  <pic:blipFill rotWithShape="1">
                    <a:blip r:embed="rId60"/>
                    <a:srcRect l="37690" t="12474" r="33218" b="4810"/>
                    <a:stretch/>
                  </pic:blipFill>
                  <pic:spPr bwMode="auto">
                    <a:xfrm>
                      <a:off x="0" y="0"/>
                      <a:ext cx="4388127" cy="7189918"/>
                    </a:xfrm>
                    <a:prstGeom prst="rect">
                      <a:avLst/>
                    </a:prstGeom>
                    <a:ln>
                      <a:noFill/>
                    </a:ln>
                    <a:extLst>
                      <a:ext uri="{53640926-AAD7-44D8-BBD7-CCE9431645EC}">
                        <a14:shadowObscured xmlns:a14="http://schemas.microsoft.com/office/drawing/2010/main"/>
                      </a:ext>
                    </a:extLst>
                  </pic:spPr>
                </pic:pic>
              </a:graphicData>
            </a:graphic>
          </wp:inline>
        </w:drawing>
      </w:r>
    </w:p>
    <w:p w14:paraId="459A3358" w14:textId="77777777" w:rsidR="005B7406" w:rsidRDefault="005B7406" w:rsidP="005B7406">
      <w:pPr>
        <w:pStyle w:val="Heading2"/>
      </w:pPr>
      <w:bookmarkStart w:id="55" w:name="_Toc132632876"/>
      <w:r>
        <w:t>Capital Outlay</w:t>
      </w:r>
      <w:bookmarkEnd w:id="55"/>
    </w:p>
    <w:p w14:paraId="3C7BFF41" w14:textId="4C8337D9" w:rsidR="00D17B19" w:rsidRDefault="005B7406" w:rsidP="008059CD">
      <w:pPr>
        <w:spacing w:after="200"/>
        <w:rPr>
          <w:b w:val="0"/>
          <w:bCs/>
          <w:sz w:val="24"/>
          <w:szCs w:val="24"/>
        </w:rPr>
      </w:pPr>
      <w:r>
        <w:rPr>
          <w:b w:val="0"/>
          <w:bCs/>
          <w:sz w:val="24"/>
          <w:szCs w:val="24"/>
        </w:rPr>
        <w:t xml:space="preserve">Capital Outlay in the General Fund includes small equipment purchases and station improvements. </w:t>
      </w:r>
    </w:p>
    <w:p w14:paraId="27AE7A7A" w14:textId="52EA7E6E" w:rsidR="00B15C56" w:rsidRDefault="00B15C56" w:rsidP="008059CD">
      <w:pPr>
        <w:spacing w:after="200"/>
        <w:rPr>
          <w:b w:val="0"/>
          <w:bCs/>
          <w:sz w:val="24"/>
          <w:szCs w:val="24"/>
        </w:rPr>
      </w:pPr>
      <w:r>
        <w:rPr>
          <w:noProof/>
        </w:rPr>
        <w:drawing>
          <wp:inline distT="0" distB="0" distL="0" distR="0" wp14:anchorId="09012745" wp14:editId="38AE3FC0">
            <wp:extent cx="6222390" cy="848563"/>
            <wp:effectExtent l="0" t="0" r="6985" b="8890"/>
            <wp:docPr id="109358061" name="Picture 1"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58061" name="Picture 1" descr="Graphical user interface, application, table, Excel&#10;&#10;Description automatically generated"/>
                    <pic:cNvPicPr/>
                  </pic:nvPicPr>
                  <pic:blipFill rotWithShape="1">
                    <a:blip r:embed="rId61"/>
                    <a:srcRect l="1627" t="11870" r="56634" b="78254"/>
                    <a:stretch/>
                  </pic:blipFill>
                  <pic:spPr bwMode="auto">
                    <a:xfrm>
                      <a:off x="0" y="0"/>
                      <a:ext cx="6289619" cy="857731"/>
                    </a:xfrm>
                    <a:prstGeom prst="rect">
                      <a:avLst/>
                    </a:prstGeom>
                    <a:ln>
                      <a:noFill/>
                    </a:ln>
                    <a:extLst>
                      <a:ext uri="{53640926-AAD7-44D8-BBD7-CCE9431645EC}">
                        <a14:shadowObscured xmlns:a14="http://schemas.microsoft.com/office/drawing/2010/main"/>
                      </a:ext>
                    </a:extLst>
                  </pic:spPr>
                </pic:pic>
              </a:graphicData>
            </a:graphic>
          </wp:inline>
        </w:drawing>
      </w:r>
    </w:p>
    <w:p w14:paraId="1D795199" w14:textId="2D89AE42" w:rsidR="008059CD" w:rsidRDefault="008059CD" w:rsidP="008059CD">
      <w:pPr>
        <w:pStyle w:val="Heading2"/>
      </w:pPr>
      <w:bookmarkStart w:id="56" w:name="_Toc132632877"/>
      <w:r>
        <w:t>Debt Service</w:t>
      </w:r>
      <w:bookmarkEnd w:id="56"/>
    </w:p>
    <w:p w14:paraId="15EEDD1D" w14:textId="5E11C6F7" w:rsidR="008059CD" w:rsidRDefault="008059CD" w:rsidP="008059CD">
      <w:pPr>
        <w:rPr>
          <w:b w:val="0"/>
          <w:bCs/>
          <w:sz w:val="24"/>
          <w:szCs w:val="24"/>
        </w:rPr>
      </w:pPr>
      <w:r>
        <w:rPr>
          <w:b w:val="0"/>
          <w:bCs/>
          <w:sz w:val="24"/>
          <w:szCs w:val="24"/>
        </w:rPr>
        <w:t>In 2019</w:t>
      </w:r>
      <w:r w:rsidR="00C745B1">
        <w:rPr>
          <w:b w:val="0"/>
          <w:bCs/>
          <w:sz w:val="24"/>
          <w:szCs w:val="24"/>
        </w:rPr>
        <w:t>,</w:t>
      </w:r>
      <w:r>
        <w:rPr>
          <w:b w:val="0"/>
          <w:bCs/>
          <w:sz w:val="24"/>
          <w:szCs w:val="24"/>
        </w:rPr>
        <w:t xml:space="preserve"> </w:t>
      </w:r>
      <w:r w:rsidR="00C745B1">
        <w:rPr>
          <w:b w:val="0"/>
          <w:bCs/>
          <w:sz w:val="24"/>
          <w:szCs w:val="24"/>
        </w:rPr>
        <w:t>ARFPD</w:t>
      </w:r>
      <w:r>
        <w:rPr>
          <w:b w:val="0"/>
          <w:bCs/>
          <w:sz w:val="24"/>
          <w:szCs w:val="24"/>
        </w:rPr>
        <w:t xml:space="preserve"> purchased property utilizing a Full Faith and Credit Bond</w:t>
      </w:r>
      <w:r w:rsidR="00B36027">
        <w:rPr>
          <w:b w:val="0"/>
          <w:bCs/>
          <w:sz w:val="24"/>
          <w:szCs w:val="24"/>
        </w:rPr>
        <w:t xml:space="preserve"> which is not rated</w:t>
      </w:r>
      <w:r>
        <w:rPr>
          <w:b w:val="0"/>
          <w:bCs/>
          <w:sz w:val="24"/>
          <w:szCs w:val="24"/>
        </w:rPr>
        <w:t xml:space="preserve">. </w:t>
      </w:r>
      <w:r w:rsidR="00264BFC">
        <w:rPr>
          <w:b w:val="0"/>
          <w:bCs/>
          <w:sz w:val="24"/>
          <w:szCs w:val="24"/>
        </w:rPr>
        <w:t xml:space="preserve">The </w:t>
      </w:r>
      <w:r w:rsidR="00A14CB2">
        <w:rPr>
          <w:b w:val="0"/>
          <w:bCs/>
          <w:sz w:val="24"/>
          <w:szCs w:val="24"/>
        </w:rPr>
        <w:t>district</w:t>
      </w:r>
      <w:r w:rsidR="00264BFC">
        <w:rPr>
          <w:b w:val="0"/>
          <w:bCs/>
          <w:sz w:val="24"/>
          <w:szCs w:val="24"/>
        </w:rPr>
        <w:t xml:space="preserve"> will have the bond paid in 2028. The </w:t>
      </w:r>
      <w:r w:rsidR="00A14CB2">
        <w:rPr>
          <w:b w:val="0"/>
          <w:bCs/>
          <w:sz w:val="24"/>
          <w:szCs w:val="24"/>
        </w:rPr>
        <w:t>district</w:t>
      </w:r>
      <w:r w:rsidR="00264BFC">
        <w:rPr>
          <w:b w:val="0"/>
          <w:bCs/>
          <w:sz w:val="24"/>
          <w:szCs w:val="24"/>
        </w:rPr>
        <w:t xml:space="preserve"> will make a </w:t>
      </w:r>
      <w:r w:rsidR="00BE13EF">
        <w:rPr>
          <w:b w:val="0"/>
          <w:bCs/>
          <w:sz w:val="24"/>
          <w:szCs w:val="24"/>
        </w:rPr>
        <w:t>principal</w:t>
      </w:r>
      <w:r w:rsidR="00264BFC">
        <w:rPr>
          <w:b w:val="0"/>
          <w:bCs/>
          <w:sz w:val="24"/>
          <w:szCs w:val="24"/>
        </w:rPr>
        <w:t xml:space="preserve"> and interest payment of $24,000.</w:t>
      </w:r>
    </w:p>
    <w:p w14:paraId="499F7586" w14:textId="003E348C" w:rsidR="00B15C56" w:rsidRDefault="00B15C56" w:rsidP="008059CD">
      <w:pPr>
        <w:rPr>
          <w:b w:val="0"/>
          <w:bCs/>
          <w:sz w:val="24"/>
          <w:szCs w:val="24"/>
        </w:rPr>
      </w:pPr>
      <w:r>
        <w:rPr>
          <w:noProof/>
        </w:rPr>
        <w:drawing>
          <wp:inline distT="0" distB="0" distL="0" distR="0" wp14:anchorId="6D72830C" wp14:editId="6AA13873">
            <wp:extent cx="6374529" cy="819303"/>
            <wp:effectExtent l="0" t="0" r="7620" b="0"/>
            <wp:docPr id="1582751612" name="Picture 1"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751612" name="Picture 1" descr="Graphical user interface, application, table, Excel&#10;&#10;Description automatically generated"/>
                    <pic:cNvPicPr/>
                  </pic:nvPicPr>
                  <pic:blipFill rotWithShape="1">
                    <a:blip r:embed="rId62"/>
                    <a:srcRect l="1623" t="25149" r="56869" b="65594"/>
                    <a:stretch/>
                  </pic:blipFill>
                  <pic:spPr bwMode="auto">
                    <a:xfrm>
                      <a:off x="0" y="0"/>
                      <a:ext cx="6446200" cy="828515"/>
                    </a:xfrm>
                    <a:prstGeom prst="rect">
                      <a:avLst/>
                    </a:prstGeom>
                    <a:ln>
                      <a:noFill/>
                    </a:ln>
                    <a:extLst>
                      <a:ext uri="{53640926-AAD7-44D8-BBD7-CCE9431645EC}">
                        <a14:shadowObscured xmlns:a14="http://schemas.microsoft.com/office/drawing/2010/main"/>
                      </a:ext>
                    </a:extLst>
                  </pic:spPr>
                </pic:pic>
              </a:graphicData>
            </a:graphic>
          </wp:inline>
        </w:drawing>
      </w:r>
    </w:p>
    <w:p w14:paraId="762AF2F1" w14:textId="4997B991" w:rsidR="001E0480" w:rsidRDefault="001E0480" w:rsidP="008059CD">
      <w:pPr>
        <w:rPr>
          <w:b w:val="0"/>
          <w:bCs/>
          <w:sz w:val="24"/>
          <w:szCs w:val="24"/>
        </w:rPr>
      </w:pPr>
    </w:p>
    <w:p w14:paraId="09C3C45E" w14:textId="61004DB0" w:rsidR="00C67CF7" w:rsidRDefault="00C67CF7" w:rsidP="00C67CF7">
      <w:pPr>
        <w:spacing w:after="200"/>
        <w:rPr>
          <w:b w:val="0"/>
          <w:bCs/>
          <w:sz w:val="24"/>
          <w:szCs w:val="24"/>
        </w:rPr>
      </w:pPr>
      <w:r>
        <w:rPr>
          <w:b w:val="0"/>
          <w:bCs/>
          <w:sz w:val="24"/>
          <w:szCs w:val="24"/>
        </w:rPr>
        <w:t>Below is a summary of projected debt service requirements for the series 2019 Full Faith and Credit Bond:</w:t>
      </w:r>
    </w:p>
    <w:tbl>
      <w:tblPr>
        <w:tblStyle w:val="TableGrid"/>
        <w:tblW w:w="0" w:type="auto"/>
        <w:tblInd w:w="2515" w:type="dxa"/>
        <w:tblLook w:val="04A0" w:firstRow="1" w:lastRow="0" w:firstColumn="1" w:lastColumn="0" w:noHBand="0" w:noVBand="1"/>
      </w:tblPr>
      <w:tblGrid>
        <w:gridCol w:w="1048"/>
        <w:gridCol w:w="1227"/>
        <w:gridCol w:w="1137"/>
        <w:gridCol w:w="1398"/>
      </w:tblGrid>
      <w:tr w:rsidR="00C67CF7" w14:paraId="735434C7" w14:textId="77777777" w:rsidTr="00C67CF7">
        <w:trPr>
          <w:trHeight w:val="320"/>
        </w:trPr>
        <w:tc>
          <w:tcPr>
            <w:tcW w:w="1048" w:type="dxa"/>
            <w:tcBorders>
              <w:bottom w:val="nil"/>
              <w:right w:val="nil"/>
            </w:tcBorders>
            <w:shd w:val="clear" w:color="auto" w:fill="F9D8CD" w:themeFill="accent1" w:themeFillTint="33"/>
          </w:tcPr>
          <w:p w14:paraId="3877F949" w14:textId="77777777" w:rsidR="00C67CF7" w:rsidRDefault="00C67CF7" w:rsidP="004A6078">
            <w:pPr>
              <w:jc w:val="center"/>
              <w:rPr>
                <w:b w:val="0"/>
                <w:bCs/>
              </w:rPr>
            </w:pPr>
            <w:r>
              <w:rPr>
                <w:bCs/>
              </w:rPr>
              <w:t>Fiscal</w:t>
            </w:r>
          </w:p>
        </w:tc>
        <w:tc>
          <w:tcPr>
            <w:tcW w:w="2364" w:type="dxa"/>
            <w:gridSpan w:val="2"/>
            <w:tcBorders>
              <w:left w:val="nil"/>
              <w:bottom w:val="single" w:sz="4" w:space="0" w:color="auto"/>
              <w:right w:val="nil"/>
            </w:tcBorders>
            <w:shd w:val="clear" w:color="auto" w:fill="F9D8CD" w:themeFill="accent1" w:themeFillTint="33"/>
          </w:tcPr>
          <w:p w14:paraId="6DA324E8" w14:textId="77777777" w:rsidR="00C67CF7" w:rsidRDefault="00C67CF7" w:rsidP="004A6078">
            <w:pPr>
              <w:jc w:val="center"/>
              <w:rPr>
                <w:b w:val="0"/>
                <w:bCs/>
              </w:rPr>
            </w:pPr>
            <w:r>
              <w:rPr>
                <w:bCs/>
              </w:rPr>
              <w:t>The Bonds</w:t>
            </w:r>
          </w:p>
        </w:tc>
        <w:tc>
          <w:tcPr>
            <w:tcW w:w="1398" w:type="dxa"/>
            <w:tcBorders>
              <w:left w:val="nil"/>
              <w:bottom w:val="nil"/>
            </w:tcBorders>
            <w:shd w:val="clear" w:color="auto" w:fill="F9D8CD" w:themeFill="accent1" w:themeFillTint="33"/>
          </w:tcPr>
          <w:p w14:paraId="26CBCBBF" w14:textId="77777777" w:rsidR="00C67CF7" w:rsidRDefault="00C67CF7" w:rsidP="004A6078">
            <w:pPr>
              <w:jc w:val="center"/>
              <w:rPr>
                <w:b w:val="0"/>
                <w:bCs/>
              </w:rPr>
            </w:pPr>
            <w:r>
              <w:rPr>
                <w:bCs/>
              </w:rPr>
              <w:t>Total</w:t>
            </w:r>
          </w:p>
        </w:tc>
      </w:tr>
      <w:tr w:rsidR="00C67CF7" w14:paraId="6C626137" w14:textId="77777777" w:rsidTr="00C67CF7">
        <w:trPr>
          <w:trHeight w:val="458"/>
        </w:trPr>
        <w:tc>
          <w:tcPr>
            <w:tcW w:w="1048" w:type="dxa"/>
            <w:tcBorders>
              <w:top w:val="nil"/>
              <w:bottom w:val="single" w:sz="4" w:space="0" w:color="auto"/>
              <w:right w:val="nil"/>
            </w:tcBorders>
            <w:shd w:val="clear" w:color="auto" w:fill="F9D8CD" w:themeFill="accent1" w:themeFillTint="33"/>
          </w:tcPr>
          <w:p w14:paraId="0079A0B2" w14:textId="77777777" w:rsidR="00C67CF7" w:rsidRDefault="00C67CF7" w:rsidP="004A6078">
            <w:pPr>
              <w:jc w:val="center"/>
              <w:rPr>
                <w:b w:val="0"/>
                <w:bCs/>
              </w:rPr>
            </w:pPr>
            <w:r>
              <w:rPr>
                <w:bCs/>
              </w:rPr>
              <w:t>Year</w:t>
            </w:r>
          </w:p>
        </w:tc>
        <w:tc>
          <w:tcPr>
            <w:tcW w:w="1227" w:type="dxa"/>
            <w:tcBorders>
              <w:left w:val="nil"/>
              <w:bottom w:val="single" w:sz="4" w:space="0" w:color="auto"/>
              <w:right w:val="nil"/>
            </w:tcBorders>
            <w:shd w:val="clear" w:color="auto" w:fill="F9D8CD" w:themeFill="accent1" w:themeFillTint="33"/>
          </w:tcPr>
          <w:p w14:paraId="55167D71" w14:textId="77777777" w:rsidR="00C67CF7" w:rsidRDefault="00C67CF7" w:rsidP="004A6078">
            <w:pPr>
              <w:jc w:val="center"/>
              <w:rPr>
                <w:b w:val="0"/>
                <w:bCs/>
              </w:rPr>
            </w:pPr>
            <w:r>
              <w:rPr>
                <w:bCs/>
              </w:rPr>
              <w:t>Principal</w:t>
            </w:r>
          </w:p>
        </w:tc>
        <w:tc>
          <w:tcPr>
            <w:tcW w:w="1137" w:type="dxa"/>
            <w:tcBorders>
              <w:left w:val="nil"/>
              <w:bottom w:val="single" w:sz="4" w:space="0" w:color="auto"/>
              <w:right w:val="nil"/>
            </w:tcBorders>
            <w:shd w:val="clear" w:color="auto" w:fill="F9D8CD" w:themeFill="accent1" w:themeFillTint="33"/>
          </w:tcPr>
          <w:p w14:paraId="5AD73B68" w14:textId="77777777" w:rsidR="00C67CF7" w:rsidRDefault="00C67CF7" w:rsidP="004A6078">
            <w:pPr>
              <w:jc w:val="center"/>
              <w:rPr>
                <w:b w:val="0"/>
                <w:bCs/>
              </w:rPr>
            </w:pPr>
            <w:r>
              <w:rPr>
                <w:bCs/>
              </w:rPr>
              <w:t>Interest</w:t>
            </w:r>
          </w:p>
        </w:tc>
        <w:tc>
          <w:tcPr>
            <w:tcW w:w="1398" w:type="dxa"/>
            <w:tcBorders>
              <w:top w:val="nil"/>
              <w:left w:val="nil"/>
              <w:bottom w:val="single" w:sz="4" w:space="0" w:color="auto"/>
            </w:tcBorders>
            <w:shd w:val="clear" w:color="auto" w:fill="F9D8CD" w:themeFill="accent1" w:themeFillTint="33"/>
          </w:tcPr>
          <w:p w14:paraId="0E0EE48B" w14:textId="77777777" w:rsidR="00C67CF7" w:rsidRDefault="00C67CF7" w:rsidP="004A6078">
            <w:pPr>
              <w:jc w:val="center"/>
              <w:rPr>
                <w:b w:val="0"/>
                <w:bCs/>
              </w:rPr>
            </w:pPr>
            <w:r>
              <w:rPr>
                <w:bCs/>
              </w:rPr>
              <w:t>Debt Service</w:t>
            </w:r>
          </w:p>
        </w:tc>
      </w:tr>
      <w:tr w:rsidR="00C67CF7" w14:paraId="4371F0A5" w14:textId="77777777" w:rsidTr="00C67CF7">
        <w:trPr>
          <w:trHeight w:val="211"/>
        </w:trPr>
        <w:tc>
          <w:tcPr>
            <w:tcW w:w="1048" w:type="dxa"/>
            <w:tcBorders>
              <w:top w:val="nil"/>
              <w:bottom w:val="nil"/>
              <w:right w:val="nil"/>
            </w:tcBorders>
          </w:tcPr>
          <w:p w14:paraId="061D693A" w14:textId="77777777" w:rsidR="00C67CF7" w:rsidRPr="006E7CC3" w:rsidRDefault="00C67CF7" w:rsidP="004A6078">
            <w:pPr>
              <w:jc w:val="center"/>
              <w:rPr>
                <w:sz w:val="18"/>
                <w:szCs w:val="18"/>
              </w:rPr>
            </w:pPr>
            <w:r>
              <w:rPr>
                <w:sz w:val="18"/>
                <w:szCs w:val="18"/>
              </w:rPr>
              <w:t>2024</w:t>
            </w:r>
          </w:p>
        </w:tc>
        <w:tc>
          <w:tcPr>
            <w:tcW w:w="1227" w:type="dxa"/>
            <w:tcBorders>
              <w:top w:val="nil"/>
              <w:left w:val="nil"/>
              <w:bottom w:val="nil"/>
              <w:right w:val="nil"/>
            </w:tcBorders>
          </w:tcPr>
          <w:p w14:paraId="315A7FA8" w14:textId="77777777" w:rsidR="00C67CF7" w:rsidRPr="006E7CC3" w:rsidRDefault="00C67CF7" w:rsidP="004A6078">
            <w:pPr>
              <w:jc w:val="right"/>
              <w:rPr>
                <w:sz w:val="18"/>
                <w:szCs w:val="18"/>
              </w:rPr>
            </w:pPr>
            <w:r>
              <w:rPr>
                <w:sz w:val="18"/>
                <w:szCs w:val="18"/>
              </w:rPr>
              <w:t>19,000</w:t>
            </w:r>
          </w:p>
        </w:tc>
        <w:tc>
          <w:tcPr>
            <w:tcW w:w="1137" w:type="dxa"/>
            <w:tcBorders>
              <w:top w:val="nil"/>
              <w:left w:val="nil"/>
              <w:bottom w:val="nil"/>
              <w:right w:val="nil"/>
            </w:tcBorders>
          </w:tcPr>
          <w:p w14:paraId="77E02299" w14:textId="77777777" w:rsidR="00C67CF7" w:rsidRPr="006E7CC3" w:rsidRDefault="00C67CF7" w:rsidP="004A6078">
            <w:pPr>
              <w:jc w:val="right"/>
              <w:rPr>
                <w:sz w:val="18"/>
                <w:szCs w:val="18"/>
              </w:rPr>
            </w:pPr>
            <w:r>
              <w:rPr>
                <w:sz w:val="18"/>
                <w:szCs w:val="18"/>
              </w:rPr>
              <w:t>3,176</w:t>
            </w:r>
          </w:p>
        </w:tc>
        <w:tc>
          <w:tcPr>
            <w:tcW w:w="1398" w:type="dxa"/>
            <w:tcBorders>
              <w:top w:val="nil"/>
              <w:left w:val="nil"/>
              <w:bottom w:val="nil"/>
            </w:tcBorders>
          </w:tcPr>
          <w:p w14:paraId="6C9C4E3A" w14:textId="77777777" w:rsidR="00C67CF7" w:rsidRPr="006E7CC3" w:rsidRDefault="00C67CF7" w:rsidP="004A6078">
            <w:pPr>
              <w:jc w:val="right"/>
              <w:rPr>
                <w:sz w:val="18"/>
                <w:szCs w:val="18"/>
              </w:rPr>
            </w:pPr>
            <w:r>
              <w:rPr>
                <w:sz w:val="18"/>
                <w:szCs w:val="18"/>
              </w:rPr>
              <w:t>22,176</w:t>
            </w:r>
          </w:p>
        </w:tc>
      </w:tr>
      <w:tr w:rsidR="00C67CF7" w14:paraId="60D6026E" w14:textId="77777777" w:rsidTr="00C67CF7">
        <w:trPr>
          <w:trHeight w:val="202"/>
        </w:trPr>
        <w:tc>
          <w:tcPr>
            <w:tcW w:w="1048" w:type="dxa"/>
            <w:tcBorders>
              <w:top w:val="nil"/>
              <w:bottom w:val="nil"/>
              <w:right w:val="nil"/>
            </w:tcBorders>
          </w:tcPr>
          <w:p w14:paraId="0529C13D" w14:textId="77777777" w:rsidR="00C67CF7" w:rsidRPr="006E7CC3" w:rsidRDefault="00C67CF7" w:rsidP="004A6078">
            <w:pPr>
              <w:jc w:val="center"/>
              <w:rPr>
                <w:sz w:val="18"/>
                <w:szCs w:val="18"/>
              </w:rPr>
            </w:pPr>
            <w:r>
              <w:rPr>
                <w:sz w:val="18"/>
                <w:szCs w:val="18"/>
              </w:rPr>
              <w:t>2025</w:t>
            </w:r>
          </w:p>
        </w:tc>
        <w:tc>
          <w:tcPr>
            <w:tcW w:w="1227" w:type="dxa"/>
            <w:tcBorders>
              <w:top w:val="nil"/>
              <w:left w:val="nil"/>
              <w:bottom w:val="nil"/>
              <w:right w:val="nil"/>
            </w:tcBorders>
          </w:tcPr>
          <w:p w14:paraId="2DE6E5BA" w14:textId="77777777" w:rsidR="00C67CF7" w:rsidRPr="006E7CC3" w:rsidRDefault="00C67CF7" w:rsidP="004A6078">
            <w:pPr>
              <w:jc w:val="right"/>
              <w:rPr>
                <w:sz w:val="18"/>
                <w:szCs w:val="18"/>
              </w:rPr>
            </w:pPr>
            <w:r>
              <w:rPr>
                <w:sz w:val="18"/>
                <w:szCs w:val="18"/>
              </w:rPr>
              <w:t>20,000</w:t>
            </w:r>
          </w:p>
        </w:tc>
        <w:tc>
          <w:tcPr>
            <w:tcW w:w="1137" w:type="dxa"/>
            <w:tcBorders>
              <w:top w:val="nil"/>
              <w:left w:val="nil"/>
              <w:bottom w:val="nil"/>
              <w:right w:val="nil"/>
            </w:tcBorders>
          </w:tcPr>
          <w:p w14:paraId="0E07DCA0" w14:textId="77777777" w:rsidR="00C67CF7" w:rsidRPr="006E7CC3" w:rsidRDefault="00C67CF7" w:rsidP="004A6078">
            <w:pPr>
              <w:jc w:val="right"/>
              <w:rPr>
                <w:sz w:val="18"/>
                <w:szCs w:val="18"/>
              </w:rPr>
            </w:pPr>
            <w:r>
              <w:rPr>
                <w:sz w:val="18"/>
                <w:szCs w:val="18"/>
              </w:rPr>
              <w:t>2,692</w:t>
            </w:r>
          </w:p>
        </w:tc>
        <w:tc>
          <w:tcPr>
            <w:tcW w:w="1398" w:type="dxa"/>
            <w:tcBorders>
              <w:top w:val="nil"/>
              <w:left w:val="nil"/>
              <w:bottom w:val="nil"/>
            </w:tcBorders>
          </w:tcPr>
          <w:p w14:paraId="5EA7A79C" w14:textId="77777777" w:rsidR="00C67CF7" w:rsidRPr="006E7CC3" w:rsidRDefault="00C67CF7" w:rsidP="004A6078">
            <w:pPr>
              <w:jc w:val="right"/>
              <w:rPr>
                <w:sz w:val="18"/>
                <w:szCs w:val="18"/>
              </w:rPr>
            </w:pPr>
            <w:r>
              <w:rPr>
                <w:sz w:val="18"/>
                <w:szCs w:val="18"/>
              </w:rPr>
              <w:t>22,692</w:t>
            </w:r>
          </w:p>
        </w:tc>
      </w:tr>
      <w:tr w:rsidR="00C67CF7" w14:paraId="0428852C" w14:textId="77777777" w:rsidTr="00C67CF7">
        <w:trPr>
          <w:trHeight w:val="202"/>
        </w:trPr>
        <w:tc>
          <w:tcPr>
            <w:tcW w:w="1048" w:type="dxa"/>
            <w:tcBorders>
              <w:top w:val="nil"/>
              <w:bottom w:val="nil"/>
              <w:right w:val="nil"/>
            </w:tcBorders>
          </w:tcPr>
          <w:p w14:paraId="0D283258" w14:textId="77777777" w:rsidR="00C67CF7" w:rsidRDefault="00C67CF7" w:rsidP="004A6078">
            <w:pPr>
              <w:jc w:val="center"/>
              <w:rPr>
                <w:sz w:val="18"/>
                <w:szCs w:val="18"/>
              </w:rPr>
            </w:pPr>
            <w:r>
              <w:rPr>
                <w:sz w:val="18"/>
                <w:szCs w:val="18"/>
              </w:rPr>
              <w:t>2026</w:t>
            </w:r>
          </w:p>
        </w:tc>
        <w:tc>
          <w:tcPr>
            <w:tcW w:w="1227" w:type="dxa"/>
            <w:tcBorders>
              <w:top w:val="nil"/>
              <w:left w:val="nil"/>
              <w:bottom w:val="nil"/>
              <w:right w:val="nil"/>
            </w:tcBorders>
          </w:tcPr>
          <w:p w14:paraId="5A202186" w14:textId="77777777" w:rsidR="00C67CF7" w:rsidRDefault="00C67CF7" w:rsidP="004A6078">
            <w:pPr>
              <w:jc w:val="right"/>
              <w:rPr>
                <w:sz w:val="18"/>
                <w:szCs w:val="18"/>
              </w:rPr>
            </w:pPr>
            <w:r>
              <w:rPr>
                <w:sz w:val="18"/>
                <w:szCs w:val="18"/>
              </w:rPr>
              <w:t>20,000</w:t>
            </w:r>
          </w:p>
        </w:tc>
        <w:tc>
          <w:tcPr>
            <w:tcW w:w="1137" w:type="dxa"/>
            <w:tcBorders>
              <w:top w:val="nil"/>
              <w:left w:val="nil"/>
              <w:bottom w:val="nil"/>
              <w:right w:val="nil"/>
            </w:tcBorders>
          </w:tcPr>
          <w:p w14:paraId="1DB2FD6E" w14:textId="77777777" w:rsidR="00C67CF7" w:rsidRDefault="00C67CF7" w:rsidP="004A6078">
            <w:pPr>
              <w:jc w:val="right"/>
              <w:rPr>
                <w:sz w:val="18"/>
                <w:szCs w:val="18"/>
              </w:rPr>
            </w:pPr>
            <w:r>
              <w:rPr>
                <w:sz w:val="18"/>
                <w:szCs w:val="18"/>
              </w:rPr>
              <w:t>2,032</w:t>
            </w:r>
          </w:p>
        </w:tc>
        <w:tc>
          <w:tcPr>
            <w:tcW w:w="1398" w:type="dxa"/>
            <w:tcBorders>
              <w:top w:val="nil"/>
              <w:left w:val="nil"/>
              <w:bottom w:val="nil"/>
            </w:tcBorders>
          </w:tcPr>
          <w:p w14:paraId="76B12014" w14:textId="77777777" w:rsidR="00C67CF7" w:rsidRDefault="00C67CF7" w:rsidP="004A6078">
            <w:pPr>
              <w:jc w:val="right"/>
              <w:rPr>
                <w:sz w:val="18"/>
                <w:szCs w:val="18"/>
              </w:rPr>
            </w:pPr>
            <w:r>
              <w:rPr>
                <w:sz w:val="18"/>
                <w:szCs w:val="18"/>
              </w:rPr>
              <w:t>22,032</w:t>
            </w:r>
          </w:p>
        </w:tc>
      </w:tr>
      <w:tr w:rsidR="00C67CF7" w14:paraId="236DFAF1" w14:textId="77777777" w:rsidTr="00C67CF7">
        <w:trPr>
          <w:trHeight w:val="211"/>
        </w:trPr>
        <w:tc>
          <w:tcPr>
            <w:tcW w:w="1048" w:type="dxa"/>
            <w:tcBorders>
              <w:top w:val="nil"/>
              <w:bottom w:val="nil"/>
              <w:right w:val="nil"/>
            </w:tcBorders>
          </w:tcPr>
          <w:p w14:paraId="21899DA9" w14:textId="77777777" w:rsidR="00C67CF7" w:rsidRDefault="00C67CF7" w:rsidP="004A6078">
            <w:pPr>
              <w:jc w:val="center"/>
              <w:rPr>
                <w:sz w:val="18"/>
                <w:szCs w:val="18"/>
              </w:rPr>
            </w:pPr>
            <w:r>
              <w:rPr>
                <w:sz w:val="18"/>
                <w:szCs w:val="18"/>
              </w:rPr>
              <w:t>2027</w:t>
            </w:r>
          </w:p>
        </w:tc>
        <w:tc>
          <w:tcPr>
            <w:tcW w:w="1227" w:type="dxa"/>
            <w:tcBorders>
              <w:top w:val="nil"/>
              <w:left w:val="nil"/>
              <w:bottom w:val="nil"/>
              <w:right w:val="nil"/>
            </w:tcBorders>
          </w:tcPr>
          <w:p w14:paraId="37722A78" w14:textId="77777777" w:rsidR="00C67CF7" w:rsidRDefault="00C67CF7" w:rsidP="004A6078">
            <w:pPr>
              <w:jc w:val="right"/>
              <w:rPr>
                <w:sz w:val="18"/>
                <w:szCs w:val="18"/>
              </w:rPr>
            </w:pPr>
            <w:r>
              <w:rPr>
                <w:sz w:val="18"/>
                <w:szCs w:val="18"/>
              </w:rPr>
              <w:t>20,000</w:t>
            </w:r>
          </w:p>
        </w:tc>
        <w:tc>
          <w:tcPr>
            <w:tcW w:w="1137" w:type="dxa"/>
            <w:tcBorders>
              <w:top w:val="nil"/>
              <w:left w:val="nil"/>
              <w:bottom w:val="nil"/>
              <w:right w:val="nil"/>
            </w:tcBorders>
          </w:tcPr>
          <w:p w14:paraId="31D421C6" w14:textId="77777777" w:rsidR="00C67CF7" w:rsidRDefault="00C67CF7" w:rsidP="004A6078">
            <w:pPr>
              <w:jc w:val="right"/>
              <w:rPr>
                <w:sz w:val="18"/>
                <w:szCs w:val="18"/>
              </w:rPr>
            </w:pPr>
            <w:r>
              <w:rPr>
                <w:sz w:val="18"/>
                <w:szCs w:val="18"/>
              </w:rPr>
              <w:t>1,956</w:t>
            </w:r>
          </w:p>
        </w:tc>
        <w:tc>
          <w:tcPr>
            <w:tcW w:w="1398" w:type="dxa"/>
            <w:tcBorders>
              <w:top w:val="nil"/>
              <w:left w:val="nil"/>
              <w:bottom w:val="nil"/>
            </w:tcBorders>
          </w:tcPr>
          <w:p w14:paraId="32207D26" w14:textId="77777777" w:rsidR="00C67CF7" w:rsidRDefault="00C67CF7" w:rsidP="004A6078">
            <w:pPr>
              <w:jc w:val="right"/>
              <w:rPr>
                <w:sz w:val="18"/>
                <w:szCs w:val="18"/>
              </w:rPr>
            </w:pPr>
            <w:r>
              <w:rPr>
                <w:sz w:val="18"/>
                <w:szCs w:val="18"/>
              </w:rPr>
              <w:t>21,956</w:t>
            </w:r>
          </w:p>
        </w:tc>
      </w:tr>
      <w:tr w:rsidR="00C67CF7" w14:paraId="588491E6" w14:textId="77777777" w:rsidTr="00C67CF7">
        <w:trPr>
          <w:trHeight w:val="202"/>
        </w:trPr>
        <w:tc>
          <w:tcPr>
            <w:tcW w:w="1048" w:type="dxa"/>
            <w:tcBorders>
              <w:top w:val="nil"/>
              <w:bottom w:val="nil"/>
              <w:right w:val="nil"/>
            </w:tcBorders>
          </w:tcPr>
          <w:p w14:paraId="4D40A4C0" w14:textId="77777777" w:rsidR="00C67CF7" w:rsidRDefault="00C67CF7" w:rsidP="004A6078">
            <w:pPr>
              <w:jc w:val="center"/>
              <w:rPr>
                <w:sz w:val="18"/>
                <w:szCs w:val="18"/>
              </w:rPr>
            </w:pPr>
            <w:r>
              <w:rPr>
                <w:sz w:val="18"/>
                <w:szCs w:val="18"/>
              </w:rPr>
              <w:t>2028</w:t>
            </w:r>
          </w:p>
        </w:tc>
        <w:tc>
          <w:tcPr>
            <w:tcW w:w="1227" w:type="dxa"/>
            <w:tcBorders>
              <w:top w:val="nil"/>
              <w:left w:val="nil"/>
              <w:bottom w:val="nil"/>
              <w:right w:val="nil"/>
            </w:tcBorders>
          </w:tcPr>
          <w:p w14:paraId="43FD323E" w14:textId="77777777" w:rsidR="00C67CF7" w:rsidRDefault="00C67CF7" w:rsidP="004A6078">
            <w:pPr>
              <w:jc w:val="right"/>
              <w:rPr>
                <w:sz w:val="18"/>
                <w:szCs w:val="18"/>
              </w:rPr>
            </w:pPr>
            <w:r>
              <w:rPr>
                <w:sz w:val="18"/>
                <w:szCs w:val="18"/>
              </w:rPr>
              <w:t>17,000</w:t>
            </w:r>
          </w:p>
        </w:tc>
        <w:tc>
          <w:tcPr>
            <w:tcW w:w="1137" w:type="dxa"/>
            <w:tcBorders>
              <w:top w:val="nil"/>
              <w:left w:val="nil"/>
              <w:bottom w:val="nil"/>
              <w:right w:val="nil"/>
            </w:tcBorders>
          </w:tcPr>
          <w:p w14:paraId="637D3BDA" w14:textId="77777777" w:rsidR="00C67CF7" w:rsidRPr="00B41ACF" w:rsidRDefault="00C67CF7" w:rsidP="004A6078">
            <w:pPr>
              <w:jc w:val="right"/>
              <w:rPr>
                <w:sz w:val="18"/>
                <w:szCs w:val="18"/>
                <w:highlight w:val="yellow"/>
              </w:rPr>
            </w:pPr>
            <w:r>
              <w:rPr>
                <w:sz w:val="18"/>
                <w:szCs w:val="18"/>
              </w:rPr>
              <w:t>1,524</w:t>
            </w:r>
          </w:p>
        </w:tc>
        <w:tc>
          <w:tcPr>
            <w:tcW w:w="1398" w:type="dxa"/>
            <w:tcBorders>
              <w:top w:val="nil"/>
              <w:left w:val="nil"/>
              <w:bottom w:val="nil"/>
            </w:tcBorders>
          </w:tcPr>
          <w:p w14:paraId="566E1766" w14:textId="77777777" w:rsidR="00C67CF7" w:rsidRDefault="00C67CF7" w:rsidP="004A6078">
            <w:pPr>
              <w:jc w:val="right"/>
              <w:rPr>
                <w:sz w:val="18"/>
                <w:szCs w:val="18"/>
              </w:rPr>
            </w:pPr>
            <w:r>
              <w:rPr>
                <w:sz w:val="18"/>
                <w:szCs w:val="18"/>
              </w:rPr>
              <w:t>18,524</w:t>
            </w:r>
          </w:p>
        </w:tc>
      </w:tr>
      <w:tr w:rsidR="00C67CF7" w14:paraId="55C67607" w14:textId="77777777" w:rsidTr="00C67CF7">
        <w:trPr>
          <w:trHeight w:val="211"/>
        </w:trPr>
        <w:tc>
          <w:tcPr>
            <w:tcW w:w="1048" w:type="dxa"/>
            <w:tcBorders>
              <w:top w:val="nil"/>
              <w:bottom w:val="single" w:sz="4" w:space="0" w:color="auto"/>
              <w:right w:val="nil"/>
            </w:tcBorders>
          </w:tcPr>
          <w:p w14:paraId="70DE0955" w14:textId="77777777" w:rsidR="00C67CF7" w:rsidRDefault="00C67CF7" w:rsidP="004A6078">
            <w:pPr>
              <w:jc w:val="center"/>
              <w:rPr>
                <w:sz w:val="18"/>
                <w:szCs w:val="18"/>
              </w:rPr>
            </w:pPr>
          </w:p>
        </w:tc>
        <w:tc>
          <w:tcPr>
            <w:tcW w:w="1227" w:type="dxa"/>
            <w:tcBorders>
              <w:top w:val="single" w:sz="4" w:space="0" w:color="auto"/>
              <w:left w:val="nil"/>
              <w:bottom w:val="double" w:sz="4" w:space="0" w:color="auto"/>
              <w:right w:val="nil"/>
            </w:tcBorders>
          </w:tcPr>
          <w:p w14:paraId="1118E77C" w14:textId="3F8BDB25" w:rsidR="00C67CF7" w:rsidRDefault="00C67CF7" w:rsidP="004A6078">
            <w:pPr>
              <w:jc w:val="right"/>
              <w:rPr>
                <w:sz w:val="18"/>
                <w:szCs w:val="18"/>
              </w:rPr>
            </w:pPr>
            <w:r>
              <w:rPr>
                <w:sz w:val="18"/>
                <w:szCs w:val="18"/>
              </w:rPr>
              <w:t>$</w:t>
            </w:r>
            <w:r w:rsidR="00F239F6">
              <w:rPr>
                <w:sz w:val="18"/>
                <w:szCs w:val="18"/>
              </w:rPr>
              <w:t>96</w:t>
            </w:r>
            <w:r>
              <w:rPr>
                <w:sz w:val="18"/>
                <w:szCs w:val="18"/>
              </w:rPr>
              <w:t>,000</w:t>
            </w:r>
          </w:p>
        </w:tc>
        <w:tc>
          <w:tcPr>
            <w:tcW w:w="1137" w:type="dxa"/>
            <w:tcBorders>
              <w:top w:val="single" w:sz="4" w:space="0" w:color="auto"/>
              <w:left w:val="nil"/>
              <w:bottom w:val="double" w:sz="4" w:space="0" w:color="auto"/>
              <w:right w:val="nil"/>
            </w:tcBorders>
          </w:tcPr>
          <w:p w14:paraId="03753F37" w14:textId="7A3A3CC1" w:rsidR="00C67CF7" w:rsidRPr="00B41ACF" w:rsidRDefault="00C67CF7" w:rsidP="004A6078">
            <w:pPr>
              <w:jc w:val="right"/>
              <w:rPr>
                <w:sz w:val="18"/>
                <w:szCs w:val="18"/>
                <w:highlight w:val="yellow"/>
              </w:rPr>
            </w:pPr>
            <w:r w:rsidRPr="00A2176F">
              <w:rPr>
                <w:sz w:val="18"/>
                <w:szCs w:val="18"/>
              </w:rPr>
              <w:t>$</w:t>
            </w:r>
            <w:r w:rsidR="00F239F6">
              <w:rPr>
                <w:sz w:val="18"/>
                <w:szCs w:val="18"/>
              </w:rPr>
              <w:t>11,380</w:t>
            </w:r>
          </w:p>
        </w:tc>
        <w:tc>
          <w:tcPr>
            <w:tcW w:w="1398" w:type="dxa"/>
            <w:tcBorders>
              <w:top w:val="single" w:sz="4" w:space="0" w:color="auto"/>
              <w:left w:val="nil"/>
              <w:bottom w:val="double" w:sz="4" w:space="0" w:color="auto"/>
            </w:tcBorders>
          </w:tcPr>
          <w:p w14:paraId="4406D92D" w14:textId="24515C34" w:rsidR="00C67CF7" w:rsidRDefault="00C67CF7" w:rsidP="004A6078">
            <w:pPr>
              <w:jc w:val="right"/>
              <w:rPr>
                <w:sz w:val="18"/>
                <w:szCs w:val="18"/>
              </w:rPr>
            </w:pPr>
            <w:r>
              <w:rPr>
                <w:sz w:val="18"/>
                <w:szCs w:val="18"/>
              </w:rPr>
              <w:t>$1</w:t>
            </w:r>
            <w:r w:rsidR="00F239F6">
              <w:rPr>
                <w:sz w:val="18"/>
                <w:szCs w:val="18"/>
              </w:rPr>
              <w:t>07</w:t>
            </w:r>
            <w:r>
              <w:rPr>
                <w:sz w:val="18"/>
                <w:szCs w:val="18"/>
              </w:rPr>
              <w:t>,</w:t>
            </w:r>
            <w:r w:rsidR="00F239F6">
              <w:rPr>
                <w:sz w:val="18"/>
                <w:szCs w:val="18"/>
              </w:rPr>
              <w:t>380</w:t>
            </w:r>
          </w:p>
        </w:tc>
      </w:tr>
    </w:tbl>
    <w:p w14:paraId="039C93F9" w14:textId="77777777" w:rsidR="007F5294" w:rsidRPr="008059CD" w:rsidRDefault="007F5294" w:rsidP="008059CD">
      <w:pPr>
        <w:rPr>
          <w:b w:val="0"/>
          <w:bCs/>
          <w:sz w:val="24"/>
          <w:szCs w:val="24"/>
        </w:rPr>
      </w:pPr>
    </w:p>
    <w:p w14:paraId="5A66F0BB" w14:textId="64A8094A" w:rsidR="00D17B19" w:rsidRPr="008059CD" w:rsidRDefault="00D17B19" w:rsidP="008059CD">
      <w:pPr>
        <w:pStyle w:val="Heading2"/>
      </w:pPr>
      <w:bookmarkStart w:id="57" w:name="_Toc132632878"/>
      <w:r w:rsidRPr="008059CD">
        <w:t>Ending Fund Balance and Operating Contingency</w:t>
      </w:r>
      <w:bookmarkEnd w:id="57"/>
    </w:p>
    <w:p w14:paraId="643EEFAE" w14:textId="0ABD9222" w:rsidR="002501CF" w:rsidRDefault="002501CF" w:rsidP="00D17B19">
      <w:pPr>
        <w:rPr>
          <w:b w:val="0"/>
          <w:bCs/>
          <w:sz w:val="24"/>
          <w:szCs w:val="24"/>
        </w:rPr>
      </w:pPr>
      <w:r>
        <w:rPr>
          <w:b w:val="0"/>
          <w:bCs/>
          <w:sz w:val="24"/>
          <w:szCs w:val="24"/>
        </w:rPr>
        <w:t>Operating Contingency were calculated consistent with prior years. Reserves are set at $</w:t>
      </w:r>
      <w:r w:rsidR="00B15C56">
        <w:rPr>
          <w:b w:val="0"/>
          <w:bCs/>
          <w:sz w:val="24"/>
          <w:szCs w:val="24"/>
        </w:rPr>
        <w:t>41</w:t>
      </w:r>
      <w:r>
        <w:rPr>
          <w:b w:val="0"/>
          <w:bCs/>
          <w:sz w:val="24"/>
          <w:szCs w:val="24"/>
        </w:rPr>
        <w:t>,</w:t>
      </w:r>
      <w:r w:rsidR="00B15C56">
        <w:rPr>
          <w:b w:val="0"/>
          <w:bCs/>
          <w:sz w:val="24"/>
          <w:szCs w:val="24"/>
        </w:rPr>
        <w:t>273</w:t>
      </w:r>
      <w:r>
        <w:rPr>
          <w:b w:val="0"/>
          <w:bCs/>
          <w:sz w:val="24"/>
          <w:szCs w:val="24"/>
        </w:rPr>
        <w:t xml:space="preserve"> which is approximately one month’s </w:t>
      </w:r>
      <w:r w:rsidR="00F239F6">
        <w:rPr>
          <w:b w:val="0"/>
          <w:bCs/>
          <w:sz w:val="24"/>
          <w:szCs w:val="24"/>
        </w:rPr>
        <w:t>expenditure</w:t>
      </w:r>
      <w:r>
        <w:rPr>
          <w:b w:val="0"/>
          <w:bCs/>
          <w:sz w:val="24"/>
          <w:szCs w:val="24"/>
        </w:rPr>
        <w:t xml:space="preserve"> or </w:t>
      </w:r>
      <w:r w:rsidR="00B15C56">
        <w:rPr>
          <w:b w:val="0"/>
          <w:bCs/>
          <w:sz w:val="24"/>
          <w:szCs w:val="24"/>
        </w:rPr>
        <w:t>2</w:t>
      </w:r>
      <w:r>
        <w:rPr>
          <w:b w:val="0"/>
          <w:bCs/>
          <w:sz w:val="24"/>
          <w:szCs w:val="24"/>
        </w:rPr>
        <w:t xml:space="preserve">.7% of the budget. These funds are to be used for any unforeseen emergencies. </w:t>
      </w:r>
    </w:p>
    <w:p w14:paraId="1043D106" w14:textId="37DC897D" w:rsidR="00494940" w:rsidRPr="00D17B19" w:rsidRDefault="002501CF" w:rsidP="00D17B19">
      <w:pPr>
        <w:rPr>
          <w:b w:val="0"/>
          <w:bCs/>
          <w:sz w:val="24"/>
          <w:szCs w:val="24"/>
        </w:rPr>
      </w:pPr>
      <w:r>
        <w:rPr>
          <w:b w:val="0"/>
          <w:bCs/>
          <w:sz w:val="24"/>
          <w:szCs w:val="24"/>
        </w:rPr>
        <w:t xml:space="preserve">The Ending Fund Balance </w:t>
      </w:r>
      <w:r w:rsidR="007C28CB">
        <w:rPr>
          <w:b w:val="0"/>
          <w:bCs/>
          <w:sz w:val="24"/>
          <w:szCs w:val="24"/>
        </w:rPr>
        <w:t xml:space="preserve">per Board policy must be equal to but not less than four months of the General Fund </w:t>
      </w:r>
      <w:r w:rsidR="00DB11F8">
        <w:rPr>
          <w:b w:val="0"/>
          <w:bCs/>
          <w:sz w:val="24"/>
          <w:szCs w:val="24"/>
        </w:rPr>
        <w:t>operating expenditures</w:t>
      </w:r>
      <w:r w:rsidR="007C28CB">
        <w:rPr>
          <w:b w:val="0"/>
          <w:bCs/>
          <w:sz w:val="24"/>
          <w:szCs w:val="24"/>
        </w:rPr>
        <w:t xml:space="preserve"> or 24% of the General Fund </w:t>
      </w:r>
      <w:r w:rsidR="002A3033">
        <w:rPr>
          <w:b w:val="0"/>
          <w:bCs/>
          <w:sz w:val="24"/>
          <w:szCs w:val="24"/>
        </w:rPr>
        <w:t xml:space="preserve">Expenditures. </w:t>
      </w:r>
      <w:r>
        <w:rPr>
          <w:b w:val="0"/>
          <w:bCs/>
          <w:sz w:val="24"/>
          <w:szCs w:val="24"/>
        </w:rPr>
        <w:t xml:space="preserve"> </w:t>
      </w:r>
      <w:r w:rsidR="00DB11F8">
        <w:rPr>
          <w:b w:val="0"/>
          <w:bCs/>
          <w:sz w:val="24"/>
          <w:szCs w:val="24"/>
        </w:rPr>
        <w:t>In FY 202</w:t>
      </w:r>
      <w:r w:rsidR="00B15C56">
        <w:rPr>
          <w:b w:val="0"/>
          <w:bCs/>
          <w:sz w:val="24"/>
          <w:szCs w:val="24"/>
        </w:rPr>
        <w:t>3</w:t>
      </w:r>
      <w:r w:rsidR="00DB11F8">
        <w:rPr>
          <w:b w:val="0"/>
          <w:bCs/>
          <w:sz w:val="24"/>
          <w:szCs w:val="24"/>
        </w:rPr>
        <w:t>-2</w:t>
      </w:r>
      <w:r w:rsidR="00B15C56">
        <w:rPr>
          <w:b w:val="0"/>
          <w:bCs/>
          <w:sz w:val="24"/>
          <w:szCs w:val="24"/>
        </w:rPr>
        <w:t>4</w:t>
      </w:r>
      <w:r w:rsidR="00DB11F8">
        <w:rPr>
          <w:b w:val="0"/>
          <w:bCs/>
          <w:sz w:val="24"/>
          <w:szCs w:val="24"/>
        </w:rPr>
        <w:t xml:space="preserve">, the </w:t>
      </w:r>
      <w:r w:rsidR="00A14CB2">
        <w:rPr>
          <w:b w:val="0"/>
          <w:bCs/>
          <w:sz w:val="24"/>
          <w:szCs w:val="24"/>
        </w:rPr>
        <w:t>district</w:t>
      </w:r>
      <w:r w:rsidR="00DB11F8">
        <w:rPr>
          <w:b w:val="0"/>
          <w:bCs/>
          <w:sz w:val="24"/>
          <w:szCs w:val="24"/>
        </w:rPr>
        <w:t xml:space="preserve"> </w:t>
      </w:r>
      <w:r w:rsidR="006D0570">
        <w:rPr>
          <w:b w:val="0"/>
          <w:bCs/>
          <w:sz w:val="24"/>
          <w:szCs w:val="24"/>
        </w:rPr>
        <w:t xml:space="preserve">is </w:t>
      </w:r>
      <w:r w:rsidR="00B15C56">
        <w:rPr>
          <w:b w:val="0"/>
          <w:bCs/>
          <w:sz w:val="24"/>
          <w:szCs w:val="24"/>
        </w:rPr>
        <w:t>maintaining</w:t>
      </w:r>
      <w:r w:rsidR="006D0570">
        <w:rPr>
          <w:b w:val="0"/>
          <w:bCs/>
          <w:sz w:val="24"/>
          <w:szCs w:val="24"/>
        </w:rPr>
        <w:t xml:space="preserve"> the reserved amount </w:t>
      </w:r>
      <w:r w:rsidR="00B15C56">
        <w:rPr>
          <w:b w:val="0"/>
          <w:bCs/>
          <w:sz w:val="24"/>
          <w:szCs w:val="24"/>
        </w:rPr>
        <w:t>of</w:t>
      </w:r>
      <w:r w:rsidR="006D0570">
        <w:rPr>
          <w:b w:val="0"/>
          <w:bCs/>
          <w:sz w:val="24"/>
          <w:szCs w:val="24"/>
        </w:rPr>
        <w:t xml:space="preserve"> 5.8 months of the General Fund operating expenditures. The </w:t>
      </w:r>
      <w:r w:rsidR="00A14CB2">
        <w:rPr>
          <w:b w:val="0"/>
          <w:bCs/>
          <w:sz w:val="24"/>
          <w:szCs w:val="24"/>
        </w:rPr>
        <w:t>district</w:t>
      </w:r>
      <w:r w:rsidR="006D0570">
        <w:rPr>
          <w:b w:val="0"/>
          <w:bCs/>
          <w:sz w:val="24"/>
          <w:szCs w:val="24"/>
        </w:rPr>
        <w:t xml:space="preserve"> continues to grow the reserved amount</w:t>
      </w:r>
      <w:r w:rsidR="000109E8">
        <w:rPr>
          <w:b w:val="0"/>
          <w:bCs/>
          <w:sz w:val="24"/>
          <w:szCs w:val="24"/>
        </w:rPr>
        <w:t xml:space="preserve"> toward </w:t>
      </w:r>
      <w:r w:rsidR="00F239F6">
        <w:rPr>
          <w:b w:val="0"/>
          <w:bCs/>
          <w:sz w:val="24"/>
          <w:szCs w:val="24"/>
        </w:rPr>
        <w:t>24</w:t>
      </w:r>
      <w:r w:rsidR="000109E8">
        <w:rPr>
          <w:b w:val="0"/>
          <w:bCs/>
          <w:sz w:val="24"/>
          <w:szCs w:val="24"/>
        </w:rPr>
        <w:t xml:space="preserve">% of General Fund Expenditures. </w:t>
      </w:r>
      <w:r w:rsidR="00494940" w:rsidRPr="00D17B19">
        <w:rPr>
          <w:b w:val="0"/>
          <w:bCs/>
          <w:sz w:val="24"/>
          <w:szCs w:val="24"/>
        </w:rPr>
        <w:br w:type="page"/>
      </w:r>
    </w:p>
    <w:p w14:paraId="2EBF07DB" w14:textId="77777777" w:rsidR="00CB55A8" w:rsidRPr="00D17B19" w:rsidRDefault="00CB55A8" w:rsidP="00D17B19">
      <w:pPr>
        <w:rPr>
          <w:b w:val="0"/>
          <w:bCs/>
          <w:sz w:val="24"/>
          <w:szCs w:val="24"/>
        </w:rPr>
        <w:sectPr w:rsidR="00CB55A8" w:rsidRPr="00D17B19" w:rsidSect="009857D1">
          <w:headerReference w:type="default" r:id="rId63"/>
          <w:headerReference w:type="first" r:id="rId64"/>
          <w:pgSz w:w="12240" w:h="15840" w:code="1"/>
          <w:pgMar w:top="720" w:right="1152" w:bottom="720" w:left="1152" w:header="0" w:footer="288" w:gutter="0"/>
          <w:pgNumType w:chapStyle="1"/>
          <w:cols w:space="720"/>
          <w:titlePg/>
          <w:docGrid w:linePitch="382"/>
        </w:sectPr>
      </w:pPr>
    </w:p>
    <w:p w14:paraId="70556FBE" w14:textId="77777777" w:rsidR="00494940" w:rsidRDefault="00494940" w:rsidP="00494940">
      <w:pPr>
        <w:pStyle w:val="Heading1"/>
      </w:pPr>
    </w:p>
    <w:p w14:paraId="18ACC808" w14:textId="77777777" w:rsidR="00494940" w:rsidRPr="0063696F" w:rsidRDefault="00494940" w:rsidP="00494940">
      <w:pPr>
        <w:pStyle w:val="Heading1"/>
      </w:pPr>
    </w:p>
    <w:p w14:paraId="3782A60F" w14:textId="77777777" w:rsidR="00494940" w:rsidRDefault="00494940" w:rsidP="00494940">
      <w:pPr>
        <w:jc w:val="center"/>
      </w:pPr>
    </w:p>
    <w:p w14:paraId="2A296E68" w14:textId="77777777" w:rsidR="00494940" w:rsidRDefault="00494940" w:rsidP="00494940">
      <w:pPr>
        <w:jc w:val="center"/>
      </w:pPr>
    </w:p>
    <w:p w14:paraId="127D6746" w14:textId="77777777" w:rsidR="00494940" w:rsidRDefault="00494940" w:rsidP="00494940">
      <w:pPr>
        <w:jc w:val="center"/>
      </w:pPr>
    </w:p>
    <w:p w14:paraId="6FEF9396" w14:textId="77777777" w:rsidR="00494940" w:rsidRDefault="00494940" w:rsidP="00494940">
      <w:pPr>
        <w:jc w:val="center"/>
      </w:pPr>
    </w:p>
    <w:p w14:paraId="54FDD34F" w14:textId="77777777" w:rsidR="00494940" w:rsidRDefault="00494940" w:rsidP="00494940">
      <w:pPr>
        <w:jc w:val="center"/>
      </w:pPr>
    </w:p>
    <w:p w14:paraId="28A0543E" w14:textId="77777777" w:rsidR="00494940" w:rsidRDefault="00494940" w:rsidP="00494940">
      <w:pPr>
        <w:jc w:val="center"/>
      </w:pPr>
    </w:p>
    <w:p w14:paraId="29CCA07F" w14:textId="77777777" w:rsidR="00494940" w:rsidRDefault="00494940" w:rsidP="00494940">
      <w:pPr>
        <w:jc w:val="center"/>
      </w:pPr>
    </w:p>
    <w:p w14:paraId="2A35F70A" w14:textId="77777777" w:rsidR="00494940" w:rsidRDefault="00494940" w:rsidP="00494940">
      <w:pPr>
        <w:jc w:val="center"/>
      </w:pPr>
    </w:p>
    <w:p w14:paraId="7352F85F" w14:textId="77777777" w:rsidR="00494940" w:rsidRDefault="00494940" w:rsidP="00494940">
      <w:pPr>
        <w:jc w:val="center"/>
      </w:pPr>
    </w:p>
    <w:p w14:paraId="510F4820" w14:textId="77777777" w:rsidR="00494940" w:rsidRDefault="00494940" w:rsidP="00494940">
      <w:pPr>
        <w:jc w:val="center"/>
      </w:pPr>
      <w:r>
        <w:rPr>
          <w:noProof/>
        </w:rPr>
        <mc:AlternateContent>
          <mc:Choice Requires="wps">
            <w:drawing>
              <wp:anchor distT="45720" distB="45720" distL="114300" distR="114300" simplePos="0" relativeHeight="251728896" behindDoc="0" locked="0" layoutInCell="1" allowOverlap="1" wp14:anchorId="155411D5" wp14:editId="20422D37">
                <wp:simplePos x="0" y="0"/>
                <wp:positionH relativeFrom="margin">
                  <wp:align>right</wp:align>
                </wp:positionH>
                <wp:positionV relativeFrom="page">
                  <wp:posOffset>4248150</wp:posOffset>
                </wp:positionV>
                <wp:extent cx="2513330" cy="1163955"/>
                <wp:effectExtent l="57150" t="38100" r="67310" b="89535"/>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3330" cy="1163955"/>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14:paraId="2A368421" w14:textId="135DB9B9" w:rsidR="00494940" w:rsidRDefault="00494940" w:rsidP="00494940">
                            <w:pPr>
                              <w:pStyle w:val="Heading1"/>
                              <w:jc w:val="center"/>
                            </w:pPr>
                            <w:bookmarkStart w:id="58" w:name="_Toc132632879"/>
                            <w:r>
                              <w:t>Fund Summary</w:t>
                            </w:r>
                            <w:bookmarkEnd w:id="58"/>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55411D5" id="_x0000_s1045" type="#_x0000_t202" style="position:absolute;left:0;text-align:left;margin-left:146.7pt;margin-top:334.5pt;width:197.9pt;height:91.65pt;z-index:251728896;visibility:visible;mso-wrap-style:square;mso-width-percent:400;mso-height-percent:200;mso-wrap-distance-left:9pt;mso-wrap-distance-top:3.6pt;mso-wrap-distance-right:9pt;mso-wrap-distance-bottom:3.6pt;mso-position-horizontal:right;mso-position-horizontal-relative:margin;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" fillcolor="#dc5f50 [2101]" strokecolor="#9b2d1f [3205]" strokeweight="1pt">
                <v:fill color2="#f9e6e4 [341]" rotate="t" angle="180" colors="0 #cc9e9c;9830f #dab9b8;1 #f8f3f3" focus="100%" type="gradient"/>
                <v:shadow on="t" color="black" opacity="28270f" origin=",.5" offset="0"/>
                <v:textbox style="mso-fit-shape-to-text:t">
                  <w:txbxContent>
                    <w:p w14:paraId="2A368421" w14:textId="135DB9B9" w:rsidR="00494940" w:rsidRDefault="00494940" w:rsidP="00494940">
                      <w:pPr>
                        <w:pStyle w:val="Heading1"/>
                        <w:jc w:val="center"/>
                      </w:pPr>
                      <w:bookmarkStart w:id="59" w:name="_Toc132632879"/>
                      <w:r>
                        <w:t>Fund Summary</w:t>
                      </w:r>
                      <w:bookmarkEnd w:id="59"/>
                    </w:p>
                  </w:txbxContent>
                </v:textbox>
                <w10:wrap anchorx="margin" anchory="page"/>
              </v:shape>
            </w:pict>
          </mc:Fallback>
        </mc:AlternateContent>
      </w:r>
    </w:p>
    <w:p w14:paraId="524ED7F4" w14:textId="77777777" w:rsidR="00494940" w:rsidRDefault="00494940" w:rsidP="00494940">
      <w:pPr>
        <w:jc w:val="center"/>
      </w:pPr>
    </w:p>
    <w:p w14:paraId="35BF8DCC" w14:textId="77777777" w:rsidR="00494940" w:rsidRDefault="00494940" w:rsidP="00494940">
      <w:pPr>
        <w:jc w:val="center"/>
      </w:pPr>
    </w:p>
    <w:p w14:paraId="10AFA301" w14:textId="77777777" w:rsidR="00494940" w:rsidRDefault="00494940" w:rsidP="00494940">
      <w:pPr>
        <w:jc w:val="center"/>
      </w:pPr>
    </w:p>
    <w:p w14:paraId="3D0D1350" w14:textId="77777777" w:rsidR="00494940" w:rsidRDefault="00494940" w:rsidP="00494940">
      <w:pPr>
        <w:jc w:val="center"/>
      </w:pPr>
    </w:p>
    <w:p w14:paraId="39AAB583" w14:textId="77777777" w:rsidR="00494940" w:rsidRDefault="00494940" w:rsidP="00494940">
      <w:pPr>
        <w:jc w:val="center"/>
      </w:pPr>
    </w:p>
    <w:p w14:paraId="65022713" w14:textId="77777777" w:rsidR="00494940" w:rsidRDefault="00494940" w:rsidP="00494940">
      <w:pPr>
        <w:jc w:val="center"/>
      </w:pPr>
    </w:p>
    <w:p w14:paraId="1EA1DE7E" w14:textId="77777777" w:rsidR="00494940" w:rsidRDefault="00494940" w:rsidP="00494940">
      <w:pPr>
        <w:jc w:val="center"/>
      </w:pPr>
    </w:p>
    <w:p w14:paraId="42E15267" w14:textId="77777777" w:rsidR="00494940" w:rsidRDefault="00494940" w:rsidP="00494940">
      <w:pPr>
        <w:jc w:val="center"/>
      </w:pPr>
    </w:p>
    <w:p w14:paraId="59230FF5" w14:textId="77777777" w:rsidR="00494940" w:rsidRDefault="00494940" w:rsidP="00494940">
      <w:pPr>
        <w:jc w:val="center"/>
      </w:pPr>
    </w:p>
    <w:p w14:paraId="31282257" w14:textId="77777777" w:rsidR="00494940" w:rsidRDefault="00494940" w:rsidP="00494940">
      <w:pPr>
        <w:jc w:val="center"/>
      </w:pPr>
    </w:p>
    <w:p w14:paraId="6BBA3281" w14:textId="77777777" w:rsidR="00494940" w:rsidRDefault="00494940" w:rsidP="00494940">
      <w:pPr>
        <w:jc w:val="center"/>
      </w:pPr>
    </w:p>
    <w:p w14:paraId="613062F7" w14:textId="77777777" w:rsidR="00494940" w:rsidRDefault="00494940" w:rsidP="00494940">
      <w:pPr>
        <w:jc w:val="center"/>
      </w:pPr>
    </w:p>
    <w:p w14:paraId="18519159" w14:textId="77777777" w:rsidR="00494940" w:rsidRDefault="00494940" w:rsidP="00494940">
      <w:pPr>
        <w:jc w:val="center"/>
      </w:pPr>
    </w:p>
    <w:p w14:paraId="0C41C13A" w14:textId="77777777" w:rsidR="00494940" w:rsidRDefault="00494940" w:rsidP="00494940">
      <w:pPr>
        <w:jc w:val="center"/>
      </w:pPr>
    </w:p>
    <w:p w14:paraId="519E82E5" w14:textId="77777777" w:rsidR="00494940" w:rsidRDefault="00494940" w:rsidP="00494940">
      <w:pPr>
        <w:spacing w:after="200"/>
      </w:pPr>
      <w:r>
        <w:br w:type="page"/>
      </w:r>
    </w:p>
    <w:p w14:paraId="49106734" w14:textId="77777777" w:rsidR="00494940" w:rsidRPr="0063696F" w:rsidRDefault="00494940" w:rsidP="00494940">
      <w:pPr>
        <w:jc w:val="center"/>
      </w:pPr>
    </w:p>
    <w:p w14:paraId="3965B481" w14:textId="4C759282" w:rsidR="00034527" w:rsidRDefault="00C96626" w:rsidP="00C96626">
      <w:pPr>
        <w:pStyle w:val="Heading2"/>
      </w:pPr>
      <w:bookmarkStart w:id="60" w:name="_Toc132632880"/>
      <w:r>
        <w:t>Debt Service Fund 2</w:t>
      </w:r>
      <w:bookmarkEnd w:id="60"/>
    </w:p>
    <w:p w14:paraId="2ED27BEB" w14:textId="2F9368A5" w:rsidR="00034527" w:rsidRDefault="00C96626">
      <w:pPr>
        <w:spacing w:after="200"/>
        <w:rPr>
          <w:b w:val="0"/>
          <w:bCs/>
          <w:sz w:val="24"/>
          <w:szCs w:val="24"/>
        </w:rPr>
      </w:pPr>
      <w:r>
        <w:rPr>
          <w:b w:val="0"/>
          <w:bCs/>
          <w:sz w:val="24"/>
          <w:szCs w:val="24"/>
        </w:rPr>
        <w:t>The Debt Service Fund receives revenues from property tax collections and expends those funds solely on interest and principal payments for the General Obligation debt used to fund capital acquisition</w:t>
      </w:r>
      <w:r w:rsidR="00B44565">
        <w:rPr>
          <w:b w:val="0"/>
          <w:bCs/>
          <w:sz w:val="24"/>
          <w:szCs w:val="24"/>
        </w:rPr>
        <w:t>, 2 Rosenbauer Timberwolf Brush Trucks and 2 Pierce Impel Engines</w:t>
      </w:r>
      <w:r>
        <w:rPr>
          <w:b w:val="0"/>
          <w:bCs/>
          <w:sz w:val="24"/>
          <w:szCs w:val="24"/>
        </w:rPr>
        <w:t xml:space="preserve">. </w:t>
      </w:r>
      <w:r w:rsidR="00B36027">
        <w:rPr>
          <w:b w:val="0"/>
          <w:bCs/>
          <w:sz w:val="24"/>
          <w:szCs w:val="24"/>
        </w:rPr>
        <w:t xml:space="preserve">The 2015 General Obligation bond is not rated. </w:t>
      </w:r>
      <w:r w:rsidR="00D6134A">
        <w:rPr>
          <w:b w:val="0"/>
          <w:bCs/>
          <w:sz w:val="24"/>
          <w:szCs w:val="24"/>
        </w:rPr>
        <w:t>For the FY202</w:t>
      </w:r>
      <w:r w:rsidR="00B15C56">
        <w:rPr>
          <w:b w:val="0"/>
          <w:bCs/>
          <w:sz w:val="24"/>
          <w:szCs w:val="24"/>
        </w:rPr>
        <w:t>3</w:t>
      </w:r>
      <w:r w:rsidR="00D6134A">
        <w:rPr>
          <w:b w:val="0"/>
          <w:bCs/>
          <w:sz w:val="24"/>
          <w:szCs w:val="24"/>
        </w:rPr>
        <w:t>-2</w:t>
      </w:r>
      <w:r w:rsidR="00B15C56">
        <w:rPr>
          <w:b w:val="0"/>
          <w:bCs/>
          <w:sz w:val="24"/>
          <w:szCs w:val="24"/>
        </w:rPr>
        <w:t>4</w:t>
      </w:r>
      <w:r w:rsidR="00D6134A">
        <w:rPr>
          <w:b w:val="0"/>
          <w:bCs/>
          <w:sz w:val="24"/>
          <w:szCs w:val="24"/>
        </w:rPr>
        <w:t xml:space="preserve"> </w:t>
      </w:r>
      <w:r w:rsidR="00B15C56">
        <w:rPr>
          <w:b w:val="0"/>
          <w:bCs/>
          <w:sz w:val="24"/>
          <w:szCs w:val="24"/>
        </w:rPr>
        <w:t>proposed</w:t>
      </w:r>
      <w:r w:rsidR="00D6134A">
        <w:rPr>
          <w:b w:val="0"/>
          <w:bCs/>
          <w:sz w:val="24"/>
          <w:szCs w:val="24"/>
        </w:rPr>
        <w:t xml:space="preserve"> budget, debt service payments include the Series 2015 principal and interest.</w:t>
      </w:r>
    </w:p>
    <w:p w14:paraId="19353BC0" w14:textId="0CB13BBA" w:rsidR="00B15C56" w:rsidRDefault="00B15C56" w:rsidP="001F2905">
      <w:pPr>
        <w:spacing w:after="200"/>
        <w:jc w:val="center"/>
        <w:rPr>
          <w:b w:val="0"/>
          <w:bCs/>
          <w:sz w:val="24"/>
          <w:szCs w:val="24"/>
        </w:rPr>
      </w:pPr>
      <w:r>
        <w:rPr>
          <w:noProof/>
        </w:rPr>
        <w:drawing>
          <wp:inline distT="0" distB="0" distL="0" distR="0" wp14:anchorId="064D1262" wp14:editId="65BECAD4">
            <wp:extent cx="5508346" cy="4192621"/>
            <wp:effectExtent l="0" t="0" r="0" b="0"/>
            <wp:docPr id="535752848" name="Picture 1"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752848" name="Picture 1" descr="Graphical user interface, application, table&#10;&#10;Description automatically generated"/>
                    <pic:cNvPicPr/>
                  </pic:nvPicPr>
                  <pic:blipFill rotWithShape="1">
                    <a:blip r:embed="rId65"/>
                    <a:srcRect l="2203" t="11946" r="51533" b="26951"/>
                    <a:stretch/>
                  </pic:blipFill>
                  <pic:spPr bwMode="auto">
                    <a:xfrm>
                      <a:off x="0" y="0"/>
                      <a:ext cx="5542730" cy="4218792"/>
                    </a:xfrm>
                    <a:prstGeom prst="rect">
                      <a:avLst/>
                    </a:prstGeom>
                    <a:ln>
                      <a:noFill/>
                    </a:ln>
                    <a:extLst>
                      <a:ext uri="{53640926-AAD7-44D8-BBD7-CCE9431645EC}">
                        <a14:shadowObscured xmlns:a14="http://schemas.microsoft.com/office/drawing/2010/main"/>
                      </a:ext>
                    </a:extLst>
                  </pic:spPr>
                </pic:pic>
              </a:graphicData>
            </a:graphic>
          </wp:inline>
        </w:drawing>
      </w:r>
    </w:p>
    <w:p w14:paraId="094E1E5F" w14:textId="6BC8D42A" w:rsidR="00034527" w:rsidRDefault="00D6134A">
      <w:pPr>
        <w:spacing w:after="200"/>
        <w:rPr>
          <w:b w:val="0"/>
          <w:bCs/>
          <w:sz w:val="24"/>
          <w:szCs w:val="24"/>
        </w:rPr>
      </w:pPr>
      <w:r>
        <w:rPr>
          <w:b w:val="0"/>
          <w:bCs/>
          <w:sz w:val="24"/>
          <w:szCs w:val="24"/>
        </w:rPr>
        <w:t>Below is a summary of projected debt service requirements for the 2015 GO Bond:</w:t>
      </w:r>
    </w:p>
    <w:tbl>
      <w:tblPr>
        <w:tblStyle w:val="TableGrid"/>
        <w:tblW w:w="0" w:type="auto"/>
        <w:tblInd w:w="2515" w:type="dxa"/>
        <w:tblLook w:val="04A0" w:firstRow="1" w:lastRow="0" w:firstColumn="1" w:lastColumn="0" w:noHBand="0" w:noVBand="1"/>
      </w:tblPr>
      <w:tblGrid>
        <w:gridCol w:w="1080"/>
        <w:gridCol w:w="1227"/>
        <w:gridCol w:w="1171"/>
        <w:gridCol w:w="1440"/>
      </w:tblGrid>
      <w:tr w:rsidR="007F5294" w14:paraId="7A770F4E" w14:textId="77777777" w:rsidTr="007F5294">
        <w:tc>
          <w:tcPr>
            <w:tcW w:w="1080" w:type="dxa"/>
            <w:tcBorders>
              <w:bottom w:val="nil"/>
              <w:right w:val="nil"/>
            </w:tcBorders>
            <w:shd w:val="clear" w:color="auto" w:fill="F9D8CD" w:themeFill="accent1" w:themeFillTint="33"/>
          </w:tcPr>
          <w:p w14:paraId="1E4A0A66" w14:textId="77777777" w:rsidR="007F5294" w:rsidRDefault="007F5294" w:rsidP="004A6078">
            <w:pPr>
              <w:jc w:val="center"/>
              <w:rPr>
                <w:b w:val="0"/>
                <w:bCs/>
              </w:rPr>
            </w:pPr>
            <w:bookmarkStart w:id="61" w:name="_Hlk36022889"/>
            <w:r>
              <w:rPr>
                <w:bCs/>
              </w:rPr>
              <w:t>Fiscal</w:t>
            </w:r>
          </w:p>
        </w:tc>
        <w:tc>
          <w:tcPr>
            <w:tcW w:w="2398" w:type="dxa"/>
            <w:gridSpan w:val="2"/>
            <w:tcBorders>
              <w:left w:val="nil"/>
              <w:bottom w:val="single" w:sz="4" w:space="0" w:color="auto"/>
              <w:right w:val="nil"/>
            </w:tcBorders>
            <w:shd w:val="clear" w:color="auto" w:fill="F9D8CD" w:themeFill="accent1" w:themeFillTint="33"/>
          </w:tcPr>
          <w:p w14:paraId="197DBA2F" w14:textId="77777777" w:rsidR="007F5294" w:rsidRDefault="007F5294" w:rsidP="004A6078">
            <w:pPr>
              <w:jc w:val="center"/>
              <w:rPr>
                <w:b w:val="0"/>
                <w:bCs/>
              </w:rPr>
            </w:pPr>
            <w:r>
              <w:rPr>
                <w:bCs/>
              </w:rPr>
              <w:t>The Bonds</w:t>
            </w:r>
          </w:p>
        </w:tc>
        <w:tc>
          <w:tcPr>
            <w:tcW w:w="1440" w:type="dxa"/>
            <w:tcBorders>
              <w:left w:val="nil"/>
              <w:bottom w:val="nil"/>
            </w:tcBorders>
            <w:shd w:val="clear" w:color="auto" w:fill="F9D8CD" w:themeFill="accent1" w:themeFillTint="33"/>
          </w:tcPr>
          <w:p w14:paraId="075C495C" w14:textId="77777777" w:rsidR="007F5294" w:rsidRDefault="007F5294" w:rsidP="004A6078">
            <w:pPr>
              <w:jc w:val="center"/>
              <w:rPr>
                <w:b w:val="0"/>
                <w:bCs/>
              </w:rPr>
            </w:pPr>
            <w:r>
              <w:rPr>
                <w:bCs/>
              </w:rPr>
              <w:t>Total</w:t>
            </w:r>
          </w:p>
        </w:tc>
      </w:tr>
      <w:tr w:rsidR="007F5294" w14:paraId="760EB763" w14:textId="77777777" w:rsidTr="007F5294">
        <w:tc>
          <w:tcPr>
            <w:tcW w:w="1080" w:type="dxa"/>
            <w:tcBorders>
              <w:top w:val="nil"/>
              <w:bottom w:val="single" w:sz="4" w:space="0" w:color="auto"/>
              <w:right w:val="nil"/>
            </w:tcBorders>
            <w:shd w:val="clear" w:color="auto" w:fill="F9D8CD" w:themeFill="accent1" w:themeFillTint="33"/>
          </w:tcPr>
          <w:p w14:paraId="44932F14" w14:textId="77777777" w:rsidR="007F5294" w:rsidRDefault="007F5294" w:rsidP="004A6078">
            <w:pPr>
              <w:jc w:val="center"/>
              <w:rPr>
                <w:b w:val="0"/>
                <w:bCs/>
              </w:rPr>
            </w:pPr>
            <w:r>
              <w:rPr>
                <w:bCs/>
              </w:rPr>
              <w:t>Year</w:t>
            </w:r>
          </w:p>
        </w:tc>
        <w:tc>
          <w:tcPr>
            <w:tcW w:w="1227" w:type="dxa"/>
            <w:tcBorders>
              <w:left w:val="nil"/>
              <w:bottom w:val="single" w:sz="4" w:space="0" w:color="auto"/>
              <w:right w:val="nil"/>
            </w:tcBorders>
            <w:shd w:val="clear" w:color="auto" w:fill="F9D8CD" w:themeFill="accent1" w:themeFillTint="33"/>
          </w:tcPr>
          <w:p w14:paraId="5D81E2F6" w14:textId="77777777" w:rsidR="007F5294" w:rsidRDefault="007F5294" w:rsidP="004A6078">
            <w:pPr>
              <w:jc w:val="center"/>
              <w:rPr>
                <w:b w:val="0"/>
                <w:bCs/>
              </w:rPr>
            </w:pPr>
            <w:r>
              <w:rPr>
                <w:bCs/>
              </w:rPr>
              <w:t>Principal</w:t>
            </w:r>
          </w:p>
        </w:tc>
        <w:tc>
          <w:tcPr>
            <w:tcW w:w="1171" w:type="dxa"/>
            <w:tcBorders>
              <w:left w:val="nil"/>
              <w:bottom w:val="single" w:sz="4" w:space="0" w:color="auto"/>
              <w:right w:val="nil"/>
            </w:tcBorders>
            <w:shd w:val="clear" w:color="auto" w:fill="F9D8CD" w:themeFill="accent1" w:themeFillTint="33"/>
          </w:tcPr>
          <w:p w14:paraId="5AECE942" w14:textId="77777777" w:rsidR="007F5294" w:rsidRDefault="007F5294" w:rsidP="004A6078">
            <w:pPr>
              <w:jc w:val="center"/>
              <w:rPr>
                <w:b w:val="0"/>
                <w:bCs/>
              </w:rPr>
            </w:pPr>
            <w:r>
              <w:rPr>
                <w:bCs/>
              </w:rPr>
              <w:t>Interest</w:t>
            </w:r>
          </w:p>
        </w:tc>
        <w:tc>
          <w:tcPr>
            <w:tcW w:w="1440" w:type="dxa"/>
            <w:tcBorders>
              <w:top w:val="nil"/>
              <w:left w:val="nil"/>
              <w:bottom w:val="single" w:sz="4" w:space="0" w:color="auto"/>
            </w:tcBorders>
            <w:shd w:val="clear" w:color="auto" w:fill="F9D8CD" w:themeFill="accent1" w:themeFillTint="33"/>
          </w:tcPr>
          <w:p w14:paraId="4DBD6669" w14:textId="77777777" w:rsidR="007F5294" w:rsidRDefault="007F5294" w:rsidP="004A6078">
            <w:pPr>
              <w:jc w:val="center"/>
              <w:rPr>
                <w:b w:val="0"/>
                <w:bCs/>
              </w:rPr>
            </w:pPr>
            <w:r>
              <w:rPr>
                <w:bCs/>
              </w:rPr>
              <w:t>Debt Service</w:t>
            </w:r>
          </w:p>
        </w:tc>
      </w:tr>
      <w:tr w:rsidR="007F5294" w14:paraId="22F6D2C1" w14:textId="77777777" w:rsidTr="007F5294">
        <w:tc>
          <w:tcPr>
            <w:tcW w:w="1080" w:type="dxa"/>
            <w:tcBorders>
              <w:top w:val="nil"/>
              <w:bottom w:val="nil"/>
              <w:right w:val="nil"/>
            </w:tcBorders>
          </w:tcPr>
          <w:p w14:paraId="4A31C018" w14:textId="77777777" w:rsidR="007F5294" w:rsidRPr="006E7CC3" w:rsidRDefault="007F5294" w:rsidP="004A6078">
            <w:pPr>
              <w:jc w:val="center"/>
              <w:rPr>
                <w:sz w:val="18"/>
                <w:szCs w:val="18"/>
              </w:rPr>
            </w:pPr>
            <w:r>
              <w:rPr>
                <w:sz w:val="18"/>
                <w:szCs w:val="18"/>
              </w:rPr>
              <w:t>2024</w:t>
            </w:r>
          </w:p>
        </w:tc>
        <w:tc>
          <w:tcPr>
            <w:tcW w:w="1227" w:type="dxa"/>
            <w:tcBorders>
              <w:top w:val="nil"/>
              <w:left w:val="nil"/>
              <w:bottom w:val="nil"/>
              <w:right w:val="nil"/>
            </w:tcBorders>
          </w:tcPr>
          <w:p w14:paraId="71A34536" w14:textId="77777777" w:rsidR="007F5294" w:rsidRPr="006E7CC3" w:rsidRDefault="007F5294" w:rsidP="004A6078">
            <w:pPr>
              <w:jc w:val="right"/>
              <w:rPr>
                <w:sz w:val="18"/>
                <w:szCs w:val="18"/>
              </w:rPr>
            </w:pPr>
            <w:r>
              <w:rPr>
                <w:sz w:val="18"/>
                <w:szCs w:val="18"/>
              </w:rPr>
              <w:t>245,000</w:t>
            </w:r>
          </w:p>
        </w:tc>
        <w:tc>
          <w:tcPr>
            <w:tcW w:w="1171" w:type="dxa"/>
            <w:tcBorders>
              <w:top w:val="nil"/>
              <w:left w:val="nil"/>
              <w:bottom w:val="nil"/>
              <w:right w:val="nil"/>
            </w:tcBorders>
          </w:tcPr>
          <w:p w14:paraId="1FA3296C" w14:textId="77777777" w:rsidR="007F5294" w:rsidRPr="006E7CC3" w:rsidRDefault="007F5294" w:rsidP="004A6078">
            <w:pPr>
              <w:jc w:val="right"/>
              <w:rPr>
                <w:sz w:val="18"/>
                <w:szCs w:val="18"/>
              </w:rPr>
            </w:pPr>
            <w:r>
              <w:rPr>
                <w:sz w:val="18"/>
                <w:szCs w:val="18"/>
              </w:rPr>
              <w:t>22,400</w:t>
            </w:r>
          </w:p>
        </w:tc>
        <w:tc>
          <w:tcPr>
            <w:tcW w:w="1440" w:type="dxa"/>
            <w:tcBorders>
              <w:top w:val="nil"/>
              <w:left w:val="nil"/>
              <w:bottom w:val="nil"/>
            </w:tcBorders>
          </w:tcPr>
          <w:p w14:paraId="5178D100" w14:textId="77777777" w:rsidR="007F5294" w:rsidRPr="006E7CC3" w:rsidRDefault="007F5294" w:rsidP="004A6078">
            <w:pPr>
              <w:jc w:val="right"/>
              <w:rPr>
                <w:sz w:val="18"/>
                <w:szCs w:val="18"/>
              </w:rPr>
            </w:pPr>
            <w:r>
              <w:rPr>
                <w:sz w:val="18"/>
                <w:szCs w:val="18"/>
              </w:rPr>
              <w:t>267,400</w:t>
            </w:r>
          </w:p>
        </w:tc>
      </w:tr>
      <w:tr w:rsidR="007F5294" w14:paraId="2A7D7C2C" w14:textId="77777777" w:rsidTr="007F5294">
        <w:tc>
          <w:tcPr>
            <w:tcW w:w="1080" w:type="dxa"/>
            <w:tcBorders>
              <w:top w:val="nil"/>
              <w:bottom w:val="nil"/>
              <w:right w:val="nil"/>
            </w:tcBorders>
          </w:tcPr>
          <w:p w14:paraId="72000336" w14:textId="77777777" w:rsidR="007F5294" w:rsidRPr="006E7CC3" w:rsidRDefault="007F5294" w:rsidP="004A6078">
            <w:pPr>
              <w:jc w:val="center"/>
              <w:rPr>
                <w:sz w:val="18"/>
                <w:szCs w:val="18"/>
              </w:rPr>
            </w:pPr>
            <w:r>
              <w:rPr>
                <w:sz w:val="18"/>
                <w:szCs w:val="18"/>
              </w:rPr>
              <w:t>2025</w:t>
            </w:r>
          </w:p>
        </w:tc>
        <w:tc>
          <w:tcPr>
            <w:tcW w:w="1227" w:type="dxa"/>
            <w:tcBorders>
              <w:top w:val="nil"/>
              <w:left w:val="nil"/>
              <w:bottom w:val="nil"/>
              <w:right w:val="nil"/>
            </w:tcBorders>
          </w:tcPr>
          <w:p w14:paraId="05882B4D" w14:textId="77777777" w:rsidR="007F5294" w:rsidRPr="006E7CC3" w:rsidRDefault="007F5294" w:rsidP="004A6078">
            <w:pPr>
              <w:jc w:val="right"/>
              <w:rPr>
                <w:sz w:val="18"/>
                <w:szCs w:val="18"/>
              </w:rPr>
            </w:pPr>
            <w:r>
              <w:rPr>
                <w:sz w:val="18"/>
                <w:szCs w:val="18"/>
              </w:rPr>
              <w:t>260,000</w:t>
            </w:r>
          </w:p>
        </w:tc>
        <w:tc>
          <w:tcPr>
            <w:tcW w:w="1171" w:type="dxa"/>
            <w:tcBorders>
              <w:top w:val="nil"/>
              <w:left w:val="nil"/>
              <w:bottom w:val="nil"/>
              <w:right w:val="nil"/>
            </w:tcBorders>
          </w:tcPr>
          <w:p w14:paraId="53F1E60A" w14:textId="77777777" w:rsidR="007F5294" w:rsidRPr="006E7CC3" w:rsidRDefault="007F5294" w:rsidP="004A6078">
            <w:pPr>
              <w:jc w:val="right"/>
              <w:rPr>
                <w:sz w:val="18"/>
                <w:szCs w:val="18"/>
              </w:rPr>
            </w:pPr>
            <w:r>
              <w:rPr>
                <w:sz w:val="18"/>
                <w:szCs w:val="18"/>
              </w:rPr>
              <w:t>12,600</w:t>
            </w:r>
          </w:p>
        </w:tc>
        <w:tc>
          <w:tcPr>
            <w:tcW w:w="1440" w:type="dxa"/>
            <w:tcBorders>
              <w:top w:val="nil"/>
              <w:left w:val="nil"/>
              <w:bottom w:val="nil"/>
            </w:tcBorders>
          </w:tcPr>
          <w:p w14:paraId="0212E8E6" w14:textId="77777777" w:rsidR="007F5294" w:rsidRPr="006E7CC3" w:rsidRDefault="007F5294" w:rsidP="004A6078">
            <w:pPr>
              <w:jc w:val="right"/>
              <w:rPr>
                <w:sz w:val="18"/>
                <w:szCs w:val="18"/>
              </w:rPr>
            </w:pPr>
            <w:r>
              <w:rPr>
                <w:sz w:val="18"/>
                <w:szCs w:val="18"/>
              </w:rPr>
              <w:t>272,600</w:t>
            </w:r>
          </w:p>
        </w:tc>
      </w:tr>
      <w:tr w:rsidR="007F5294" w14:paraId="00A96440" w14:textId="77777777" w:rsidTr="007F5294">
        <w:tc>
          <w:tcPr>
            <w:tcW w:w="1080" w:type="dxa"/>
            <w:tcBorders>
              <w:top w:val="nil"/>
              <w:bottom w:val="nil"/>
              <w:right w:val="nil"/>
            </w:tcBorders>
          </w:tcPr>
          <w:p w14:paraId="2B117BCE" w14:textId="77777777" w:rsidR="007F5294" w:rsidRPr="006E7CC3" w:rsidRDefault="007F5294" w:rsidP="004A6078">
            <w:pPr>
              <w:jc w:val="center"/>
              <w:rPr>
                <w:sz w:val="18"/>
                <w:szCs w:val="18"/>
              </w:rPr>
            </w:pPr>
            <w:r>
              <w:rPr>
                <w:sz w:val="18"/>
                <w:szCs w:val="18"/>
              </w:rPr>
              <w:t>2026</w:t>
            </w:r>
          </w:p>
        </w:tc>
        <w:tc>
          <w:tcPr>
            <w:tcW w:w="1227" w:type="dxa"/>
            <w:tcBorders>
              <w:top w:val="nil"/>
              <w:left w:val="nil"/>
              <w:bottom w:val="single" w:sz="4" w:space="0" w:color="auto"/>
              <w:right w:val="nil"/>
            </w:tcBorders>
          </w:tcPr>
          <w:p w14:paraId="58C753D1" w14:textId="77777777" w:rsidR="007F5294" w:rsidRPr="006E7CC3" w:rsidRDefault="007F5294" w:rsidP="004A6078">
            <w:pPr>
              <w:jc w:val="right"/>
              <w:rPr>
                <w:sz w:val="18"/>
                <w:szCs w:val="18"/>
              </w:rPr>
            </w:pPr>
            <w:r>
              <w:rPr>
                <w:sz w:val="18"/>
                <w:szCs w:val="18"/>
              </w:rPr>
              <w:t>55,000</w:t>
            </w:r>
          </w:p>
        </w:tc>
        <w:tc>
          <w:tcPr>
            <w:tcW w:w="1171" w:type="dxa"/>
            <w:tcBorders>
              <w:top w:val="nil"/>
              <w:left w:val="nil"/>
              <w:bottom w:val="single" w:sz="4" w:space="0" w:color="auto"/>
              <w:right w:val="nil"/>
            </w:tcBorders>
          </w:tcPr>
          <w:p w14:paraId="71E76BCA" w14:textId="77777777" w:rsidR="007F5294" w:rsidRPr="006E7CC3" w:rsidRDefault="007F5294" w:rsidP="004A6078">
            <w:pPr>
              <w:jc w:val="right"/>
              <w:rPr>
                <w:sz w:val="18"/>
                <w:szCs w:val="18"/>
              </w:rPr>
            </w:pPr>
            <w:r>
              <w:rPr>
                <w:sz w:val="18"/>
                <w:szCs w:val="18"/>
              </w:rPr>
              <w:t>1,100</w:t>
            </w:r>
          </w:p>
        </w:tc>
        <w:tc>
          <w:tcPr>
            <w:tcW w:w="1440" w:type="dxa"/>
            <w:tcBorders>
              <w:top w:val="nil"/>
              <w:left w:val="nil"/>
              <w:bottom w:val="single" w:sz="4" w:space="0" w:color="auto"/>
            </w:tcBorders>
          </w:tcPr>
          <w:p w14:paraId="561F0FAE" w14:textId="77777777" w:rsidR="007F5294" w:rsidRPr="006E7CC3" w:rsidRDefault="007F5294" w:rsidP="004A6078">
            <w:pPr>
              <w:jc w:val="right"/>
              <w:rPr>
                <w:sz w:val="18"/>
                <w:szCs w:val="18"/>
              </w:rPr>
            </w:pPr>
            <w:r>
              <w:rPr>
                <w:sz w:val="18"/>
                <w:szCs w:val="18"/>
              </w:rPr>
              <w:t>56,100</w:t>
            </w:r>
          </w:p>
        </w:tc>
      </w:tr>
      <w:tr w:rsidR="007F5294" w14:paraId="0D8D0CBA" w14:textId="77777777" w:rsidTr="007F5294">
        <w:tc>
          <w:tcPr>
            <w:tcW w:w="1080" w:type="dxa"/>
            <w:tcBorders>
              <w:top w:val="nil"/>
              <w:bottom w:val="nil"/>
              <w:right w:val="nil"/>
            </w:tcBorders>
          </w:tcPr>
          <w:p w14:paraId="7D779D26" w14:textId="77777777" w:rsidR="007F5294" w:rsidRDefault="007F5294" w:rsidP="004A6078">
            <w:pPr>
              <w:jc w:val="center"/>
              <w:rPr>
                <w:sz w:val="18"/>
                <w:szCs w:val="18"/>
              </w:rPr>
            </w:pPr>
          </w:p>
        </w:tc>
        <w:tc>
          <w:tcPr>
            <w:tcW w:w="1227" w:type="dxa"/>
            <w:tcBorders>
              <w:top w:val="single" w:sz="4" w:space="0" w:color="auto"/>
              <w:left w:val="nil"/>
              <w:bottom w:val="double" w:sz="4" w:space="0" w:color="auto"/>
              <w:right w:val="nil"/>
            </w:tcBorders>
          </w:tcPr>
          <w:p w14:paraId="70D4B9F5" w14:textId="4551B2BA" w:rsidR="007F5294" w:rsidRDefault="007F5294" w:rsidP="004A6078">
            <w:pPr>
              <w:jc w:val="right"/>
              <w:rPr>
                <w:sz w:val="18"/>
                <w:szCs w:val="18"/>
              </w:rPr>
            </w:pPr>
            <w:r>
              <w:rPr>
                <w:sz w:val="18"/>
                <w:szCs w:val="18"/>
              </w:rPr>
              <w:t>$</w:t>
            </w:r>
            <w:r w:rsidR="000F4A30">
              <w:rPr>
                <w:sz w:val="18"/>
                <w:szCs w:val="18"/>
              </w:rPr>
              <w:t>560</w:t>
            </w:r>
            <w:r>
              <w:rPr>
                <w:sz w:val="18"/>
                <w:szCs w:val="18"/>
              </w:rPr>
              <w:t>,000</w:t>
            </w:r>
          </w:p>
        </w:tc>
        <w:tc>
          <w:tcPr>
            <w:tcW w:w="1171" w:type="dxa"/>
            <w:tcBorders>
              <w:top w:val="single" w:sz="4" w:space="0" w:color="auto"/>
              <w:left w:val="nil"/>
              <w:bottom w:val="double" w:sz="4" w:space="0" w:color="auto"/>
              <w:right w:val="nil"/>
            </w:tcBorders>
          </w:tcPr>
          <w:p w14:paraId="2BEEDAD3" w14:textId="1446BE67" w:rsidR="007F5294" w:rsidRDefault="007F5294" w:rsidP="004A6078">
            <w:pPr>
              <w:jc w:val="right"/>
              <w:rPr>
                <w:sz w:val="18"/>
                <w:szCs w:val="18"/>
              </w:rPr>
            </w:pPr>
            <w:r>
              <w:rPr>
                <w:sz w:val="18"/>
                <w:szCs w:val="18"/>
              </w:rPr>
              <w:t>$</w:t>
            </w:r>
            <w:r w:rsidR="000F4A30">
              <w:rPr>
                <w:sz w:val="18"/>
                <w:szCs w:val="18"/>
              </w:rPr>
              <w:t>36</w:t>
            </w:r>
            <w:r>
              <w:rPr>
                <w:sz w:val="18"/>
                <w:szCs w:val="18"/>
              </w:rPr>
              <w:t>,</w:t>
            </w:r>
            <w:r w:rsidR="000F4A30">
              <w:rPr>
                <w:sz w:val="18"/>
                <w:szCs w:val="18"/>
              </w:rPr>
              <w:t>1</w:t>
            </w:r>
            <w:r>
              <w:rPr>
                <w:sz w:val="18"/>
                <w:szCs w:val="18"/>
              </w:rPr>
              <w:t>00</w:t>
            </w:r>
          </w:p>
        </w:tc>
        <w:tc>
          <w:tcPr>
            <w:tcW w:w="1440" w:type="dxa"/>
            <w:tcBorders>
              <w:top w:val="single" w:sz="4" w:space="0" w:color="auto"/>
              <w:left w:val="nil"/>
              <w:bottom w:val="double" w:sz="4" w:space="0" w:color="auto"/>
            </w:tcBorders>
          </w:tcPr>
          <w:p w14:paraId="054D9D02" w14:textId="3D4595B0" w:rsidR="007F5294" w:rsidRDefault="007F5294" w:rsidP="004A6078">
            <w:pPr>
              <w:jc w:val="right"/>
              <w:rPr>
                <w:sz w:val="18"/>
                <w:szCs w:val="18"/>
              </w:rPr>
            </w:pPr>
            <w:r>
              <w:rPr>
                <w:sz w:val="18"/>
                <w:szCs w:val="18"/>
              </w:rPr>
              <w:t>$</w:t>
            </w:r>
            <w:r w:rsidR="000F4A30">
              <w:rPr>
                <w:sz w:val="18"/>
                <w:szCs w:val="18"/>
              </w:rPr>
              <w:t>596</w:t>
            </w:r>
            <w:r>
              <w:rPr>
                <w:sz w:val="18"/>
                <w:szCs w:val="18"/>
              </w:rPr>
              <w:t>,</w:t>
            </w:r>
            <w:r w:rsidR="000F4A30">
              <w:rPr>
                <w:sz w:val="18"/>
                <w:szCs w:val="18"/>
              </w:rPr>
              <w:t>1</w:t>
            </w:r>
            <w:r>
              <w:rPr>
                <w:sz w:val="18"/>
                <w:szCs w:val="18"/>
              </w:rPr>
              <w:t>00</w:t>
            </w:r>
          </w:p>
        </w:tc>
      </w:tr>
      <w:tr w:rsidR="007F5294" w14:paraId="3BCDF2C0" w14:textId="77777777" w:rsidTr="007F5294">
        <w:tc>
          <w:tcPr>
            <w:tcW w:w="1080" w:type="dxa"/>
            <w:tcBorders>
              <w:top w:val="nil"/>
              <w:right w:val="nil"/>
            </w:tcBorders>
          </w:tcPr>
          <w:p w14:paraId="772DFB7B" w14:textId="77777777" w:rsidR="007F5294" w:rsidRDefault="007F5294" w:rsidP="004A6078">
            <w:pPr>
              <w:jc w:val="center"/>
              <w:rPr>
                <w:sz w:val="18"/>
                <w:szCs w:val="18"/>
              </w:rPr>
            </w:pPr>
          </w:p>
        </w:tc>
        <w:tc>
          <w:tcPr>
            <w:tcW w:w="1227" w:type="dxa"/>
            <w:tcBorders>
              <w:top w:val="double" w:sz="4" w:space="0" w:color="auto"/>
              <w:left w:val="nil"/>
              <w:right w:val="nil"/>
            </w:tcBorders>
          </w:tcPr>
          <w:p w14:paraId="3A159B90" w14:textId="77777777" w:rsidR="007F5294" w:rsidRDefault="007F5294" w:rsidP="004A6078">
            <w:pPr>
              <w:jc w:val="right"/>
              <w:rPr>
                <w:sz w:val="18"/>
                <w:szCs w:val="18"/>
              </w:rPr>
            </w:pPr>
          </w:p>
        </w:tc>
        <w:tc>
          <w:tcPr>
            <w:tcW w:w="1171" w:type="dxa"/>
            <w:tcBorders>
              <w:top w:val="double" w:sz="4" w:space="0" w:color="auto"/>
              <w:left w:val="nil"/>
              <w:right w:val="nil"/>
            </w:tcBorders>
          </w:tcPr>
          <w:p w14:paraId="69FDC325" w14:textId="77777777" w:rsidR="007F5294" w:rsidRDefault="007F5294" w:rsidP="004A6078">
            <w:pPr>
              <w:jc w:val="right"/>
              <w:rPr>
                <w:sz w:val="18"/>
                <w:szCs w:val="18"/>
              </w:rPr>
            </w:pPr>
          </w:p>
        </w:tc>
        <w:tc>
          <w:tcPr>
            <w:tcW w:w="1440" w:type="dxa"/>
            <w:tcBorders>
              <w:top w:val="double" w:sz="4" w:space="0" w:color="auto"/>
              <w:left w:val="nil"/>
            </w:tcBorders>
          </w:tcPr>
          <w:p w14:paraId="4734487E" w14:textId="77777777" w:rsidR="007F5294" w:rsidRDefault="007F5294" w:rsidP="004A6078">
            <w:pPr>
              <w:jc w:val="right"/>
              <w:rPr>
                <w:sz w:val="18"/>
                <w:szCs w:val="18"/>
              </w:rPr>
            </w:pPr>
          </w:p>
        </w:tc>
      </w:tr>
      <w:bookmarkEnd w:id="61"/>
    </w:tbl>
    <w:p w14:paraId="1280396F" w14:textId="76580025" w:rsidR="00D6134A" w:rsidRDefault="00D6134A">
      <w:pPr>
        <w:spacing w:after="200"/>
        <w:rPr>
          <w:b w:val="0"/>
          <w:bCs/>
          <w:sz w:val="24"/>
          <w:szCs w:val="24"/>
        </w:rPr>
      </w:pPr>
    </w:p>
    <w:p w14:paraId="23946245" w14:textId="5E437D24" w:rsidR="00C67CF7" w:rsidRDefault="00C67CF7" w:rsidP="00C67CF7">
      <w:pPr>
        <w:pStyle w:val="Heading2"/>
      </w:pPr>
      <w:bookmarkStart w:id="62" w:name="_Toc132632881"/>
      <w:r>
        <w:t>Apparatus Fund 4</w:t>
      </w:r>
      <w:bookmarkEnd w:id="62"/>
    </w:p>
    <w:p w14:paraId="5E24C91C" w14:textId="3455054A" w:rsidR="00C67CF7" w:rsidRDefault="00C67CF7" w:rsidP="00C67CF7">
      <w:pPr>
        <w:rPr>
          <w:b w:val="0"/>
          <w:bCs/>
          <w:sz w:val="24"/>
          <w:szCs w:val="24"/>
        </w:rPr>
      </w:pPr>
      <w:r>
        <w:rPr>
          <w:b w:val="0"/>
          <w:bCs/>
          <w:sz w:val="24"/>
          <w:szCs w:val="24"/>
        </w:rPr>
        <w:t>The Apparatus Fund is used to plan for replacement</w:t>
      </w:r>
      <w:r w:rsidR="002A28EB">
        <w:rPr>
          <w:b w:val="0"/>
          <w:bCs/>
          <w:sz w:val="24"/>
          <w:szCs w:val="24"/>
        </w:rPr>
        <w:t xml:space="preserve"> or major repairs</w:t>
      </w:r>
      <w:r>
        <w:rPr>
          <w:b w:val="0"/>
          <w:bCs/>
          <w:sz w:val="24"/>
          <w:szCs w:val="24"/>
        </w:rPr>
        <w:t xml:space="preserve"> of large </w:t>
      </w:r>
      <w:r w:rsidR="00494791">
        <w:rPr>
          <w:b w:val="0"/>
          <w:bCs/>
          <w:sz w:val="24"/>
          <w:szCs w:val="24"/>
        </w:rPr>
        <w:t>c</w:t>
      </w:r>
      <w:r w:rsidR="002A28EB">
        <w:rPr>
          <w:b w:val="0"/>
          <w:bCs/>
          <w:sz w:val="24"/>
          <w:szCs w:val="24"/>
        </w:rPr>
        <w:t>apital items. The main revenue sources for this fund include transfers from the General Fund, conflagration receipts, and sales of surplus vehicles. ARFPD expends these funds to replace capital items on replacement schedules, including apparatus, station vehicles, and tires.</w:t>
      </w:r>
    </w:p>
    <w:p w14:paraId="09630D05" w14:textId="10DC5F4C" w:rsidR="001F2905" w:rsidRDefault="001F2905" w:rsidP="001F2905">
      <w:pPr>
        <w:jc w:val="center"/>
        <w:rPr>
          <w:b w:val="0"/>
          <w:bCs/>
          <w:sz w:val="24"/>
          <w:szCs w:val="24"/>
        </w:rPr>
      </w:pPr>
      <w:r>
        <w:rPr>
          <w:noProof/>
        </w:rPr>
        <w:drawing>
          <wp:inline distT="0" distB="0" distL="0" distR="0" wp14:anchorId="7140A82B" wp14:editId="34E0937B">
            <wp:extent cx="5449824" cy="4344670"/>
            <wp:effectExtent l="0" t="0" r="0" b="0"/>
            <wp:docPr id="1833430425" name="Picture 1"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430425" name="Picture 1" descr="Graphical user interface, application, table&#10;&#10;Description automatically generated"/>
                    <pic:cNvPicPr/>
                  </pic:nvPicPr>
                  <pic:blipFill rotWithShape="1">
                    <a:blip r:embed="rId66"/>
                    <a:srcRect l="1740" t="11870" r="51947" b="24064"/>
                    <a:stretch/>
                  </pic:blipFill>
                  <pic:spPr bwMode="auto">
                    <a:xfrm>
                      <a:off x="0" y="0"/>
                      <a:ext cx="5467462" cy="4358731"/>
                    </a:xfrm>
                    <a:prstGeom prst="rect">
                      <a:avLst/>
                    </a:prstGeom>
                    <a:ln>
                      <a:noFill/>
                    </a:ln>
                    <a:extLst>
                      <a:ext uri="{53640926-AAD7-44D8-BBD7-CCE9431645EC}">
                        <a14:shadowObscured xmlns:a14="http://schemas.microsoft.com/office/drawing/2010/main"/>
                      </a:ext>
                    </a:extLst>
                  </pic:spPr>
                </pic:pic>
              </a:graphicData>
            </a:graphic>
          </wp:inline>
        </w:drawing>
      </w:r>
    </w:p>
    <w:p w14:paraId="7AE29F29" w14:textId="0B9A94DD" w:rsidR="002A28EB" w:rsidRDefault="002A28EB" w:rsidP="002A28EB">
      <w:pPr>
        <w:jc w:val="center"/>
        <w:rPr>
          <w:b w:val="0"/>
          <w:bCs/>
          <w:sz w:val="24"/>
          <w:szCs w:val="24"/>
        </w:rPr>
      </w:pPr>
    </w:p>
    <w:p w14:paraId="64FC0EA1" w14:textId="689F74AE" w:rsidR="002A28EB" w:rsidRDefault="0014152E" w:rsidP="0014152E">
      <w:pPr>
        <w:rPr>
          <w:b w:val="0"/>
          <w:bCs/>
          <w:sz w:val="24"/>
          <w:szCs w:val="24"/>
        </w:rPr>
      </w:pPr>
      <w:r>
        <w:rPr>
          <w:b w:val="0"/>
          <w:bCs/>
          <w:sz w:val="24"/>
          <w:szCs w:val="24"/>
        </w:rPr>
        <w:t>There are no purchases planned for FY202</w:t>
      </w:r>
      <w:r w:rsidR="001F2905">
        <w:rPr>
          <w:b w:val="0"/>
          <w:bCs/>
          <w:sz w:val="24"/>
          <w:szCs w:val="24"/>
        </w:rPr>
        <w:t>3</w:t>
      </w:r>
      <w:r>
        <w:rPr>
          <w:b w:val="0"/>
          <w:bCs/>
          <w:sz w:val="24"/>
          <w:szCs w:val="24"/>
        </w:rPr>
        <w:t>-2</w:t>
      </w:r>
      <w:r w:rsidR="001F2905">
        <w:rPr>
          <w:b w:val="0"/>
          <w:bCs/>
          <w:sz w:val="24"/>
          <w:szCs w:val="24"/>
        </w:rPr>
        <w:t>4</w:t>
      </w:r>
      <w:r>
        <w:rPr>
          <w:b w:val="0"/>
          <w:bCs/>
          <w:sz w:val="24"/>
          <w:szCs w:val="24"/>
        </w:rPr>
        <w:t>.</w:t>
      </w:r>
    </w:p>
    <w:p w14:paraId="7C68290E" w14:textId="42FBF84B" w:rsidR="0014152E" w:rsidRDefault="0014152E" w:rsidP="0014152E">
      <w:pPr>
        <w:rPr>
          <w:b w:val="0"/>
          <w:bCs/>
          <w:sz w:val="24"/>
          <w:szCs w:val="24"/>
        </w:rPr>
      </w:pPr>
    </w:p>
    <w:p w14:paraId="32DCB22B" w14:textId="77777777" w:rsidR="00003710" w:rsidRDefault="00003710">
      <w:pPr>
        <w:spacing w:after="200"/>
        <w:rPr>
          <w:rFonts w:eastAsiaTheme="majorEastAsia" w:cstheme="majorBidi"/>
          <w:b w:val="0"/>
          <w:sz w:val="36"/>
          <w:szCs w:val="26"/>
        </w:rPr>
      </w:pPr>
      <w:r>
        <w:br w:type="page"/>
      </w:r>
    </w:p>
    <w:p w14:paraId="577138F9" w14:textId="0BA422EE" w:rsidR="0014152E" w:rsidRDefault="0014152E" w:rsidP="0014152E">
      <w:pPr>
        <w:pStyle w:val="Heading2"/>
      </w:pPr>
      <w:bookmarkStart w:id="63" w:name="_Toc132632882"/>
      <w:r>
        <w:t>Equipment Fund 6</w:t>
      </w:r>
      <w:bookmarkEnd w:id="63"/>
    </w:p>
    <w:p w14:paraId="1C1A61D3" w14:textId="1684598C" w:rsidR="0014152E" w:rsidRDefault="0014152E" w:rsidP="0014152E">
      <w:pPr>
        <w:rPr>
          <w:b w:val="0"/>
          <w:bCs/>
          <w:sz w:val="24"/>
          <w:szCs w:val="24"/>
        </w:rPr>
      </w:pPr>
      <w:r>
        <w:rPr>
          <w:b w:val="0"/>
          <w:bCs/>
          <w:sz w:val="24"/>
          <w:szCs w:val="24"/>
        </w:rPr>
        <w:t xml:space="preserve">The Equipment Fund is used to plan for </w:t>
      </w:r>
      <w:r w:rsidR="00981D2B">
        <w:rPr>
          <w:b w:val="0"/>
          <w:bCs/>
          <w:sz w:val="24"/>
          <w:szCs w:val="24"/>
        </w:rPr>
        <w:t>the replacement</w:t>
      </w:r>
      <w:r>
        <w:rPr>
          <w:b w:val="0"/>
          <w:bCs/>
          <w:sz w:val="24"/>
          <w:szCs w:val="24"/>
        </w:rPr>
        <w:t xml:space="preserve"> of large capital items. The main revenue sources for this fund include transfers from the General Fund and conflagration receipts. ARFPD expends these funds to replace capital items on replacement sch</w:t>
      </w:r>
      <w:r w:rsidR="002D6DEA">
        <w:rPr>
          <w:b w:val="0"/>
          <w:bCs/>
          <w:sz w:val="24"/>
          <w:szCs w:val="24"/>
        </w:rPr>
        <w:t>edules, including self</w:t>
      </w:r>
      <w:r w:rsidR="00003710">
        <w:rPr>
          <w:b w:val="0"/>
          <w:bCs/>
          <w:sz w:val="24"/>
          <w:szCs w:val="24"/>
        </w:rPr>
        <w:t>-contained breathing apparatus (SCBA), turnouts, saws, and communication radios.</w:t>
      </w:r>
    </w:p>
    <w:p w14:paraId="315C2BE8" w14:textId="403184FF" w:rsidR="001F2905" w:rsidRDefault="001F2905" w:rsidP="001F2905">
      <w:pPr>
        <w:jc w:val="center"/>
        <w:rPr>
          <w:b w:val="0"/>
          <w:bCs/>
          <w:sz w:val="24"/>
          <w:szCs w:val="24"/>
        </w:rPr>
      </w:pPr>
      <w:r>
        <w:rPr>
          <w:noProof/>
        </w:rPr>
        <w:drawing>
          <wp:inline distT="0" distB="0" distL="0" distR="0" wp14:anchorId="46C7F6EA" wp14:editId="4C8C04FB">
            <wp:extent cx="5932627" cy="4817524"/>
            <wp:effectExtent l="0" t="0" r="0" b="2540"/>
            <wp:docPr id="70585124"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85124" name="Picture 1" descr="Graphical user interface&#10;&#10;Description automatically generated"/>
                    <pic:cNvPicPr/>
                  </pic:nvPicPr>
                  <pic:blipFill rotWithShape="1">
                    <a:blip r:embed="rId67"/>
                    <a:srcRect l="1739" t="11468" r="51417" b="22526"/>
                    <a:stretch/>
                  </pic:blipFill>
                  <pic:spPr bwMode="auto">
                    <a:xfrm>
                      <a:off x="0" y="0"/>
                      <a:ext cx="5945575" cy="4828038"/>
                    </a:xfrm>
                    <a:prstGeom prst="rect">
                      <a:avLst/>
                    </a:prstGeom>
                    <a:ln>
                      <a:noFill/>
                    </a:ln>
                    <a:extLst>
                      <a:ext uri="{53640926-AAD7-44D8-BBD7-CCE9431645EC}">
                        <a14:shadowObscured xmlns:a14="http://schemas.microsoft.com/office/drawing/2010/main"/>
                      </a:ext>
                    </a:extLst>
                  </pic:spPr>
                </pic:pic>
              </a:graphicData>
            </a:graphic>
          </wp:inline>
        </w:drawing>
      </w:r>
    </w:p>
    <w:p w14:paraId="410CFB3D" w14:textId="4604D0F5" w:rsidR="00003710" w:rsidRDefault="00003710" w:rsidP="00003710">
      <w:pPr>
        <w:jc w:val="center"/>
        <w:rPr>
          <w:b w:val="0"/>
          <w:bCs/>
          <w:sz w:val="24"/>
          <w:szCs w:val="24"/>
        </w:rPr>
      </w:pPr>
    </w:p>
    <w:p w14:paraId="5E24BC5D" w14:textId="26B69D6E" w:rsidR="00003710" w:rsidRDefault="00003710" w:rsidP="00003710">
      <w:pPr>
        <w:rPr>
          <w:b w:val="0"/>
          <w:bCs/>
          <w:sz w:val="24"/>
          <w:szCs w:val="24"/>
        </w:rPr>
      </w:pPr>
      <w:r>
        <w:rPr>
          <w:b w:val="0"/>
          <w:bCs/>
          <w:sz w:val="24"/>
          <w:szCs w:val="24"/>
        </w:rPr>
        <w:t>Capital purchases planned for FY202</w:t>
      </w:r>
      <w:r w:rsidR="001F2905">
        <w:rPr>
          <w:b w:val="0"/>
          <w:bCs/>
          <w:sz w:val="24"/>
          <w:szCs w:val="24"/>
        </w:rPr>
        <w:t>3</w:t>
      </w:r>
      <w:r>
        <w:rPr>
          <w:b w:val="0"/>
          <w:bCs/>
          <w:sz w:val="24"/>
          <w:szCs w:val="24"/>
        </w:rPr>
        <w:t>-2</w:t>
      </w:r>
      <w:r w:rsidR="001F2905">
        <w:rPr>
          <w:b w:val="0"/>
          <w:bCs/>
          <w:sz w:val="24"/>
          <w:szCs w:val="24"/>
        </w:rPr>
        <w:t>4</w:t>
      </w:r>
      <w:r>
        <w:rPr>
          <w:b w:val="0"/>
          <w:bCs/>
          <w:sz w:val="24"/>
          <w:szCs w:val="24"/>
        </w:rPr>
        <w:t xml:space="preserve"> include:</w:t>
      </w:r>
    </w:p>
    <w:p w14:paraId="321F6285" w14:textId="31ABC209" w:rsidR="00003710" w:rsidRPr="00003710" w:rsidRDefault="00003710" w:rsidP="009A2C89">
      <w:pPr>
        <w:pStyle w:val="ListParagraph"/>
        <w:numPr>
          <w:ilvl w:val="0"/>
          <w:numId w:val="22"/>
        </w:numPr>
        <w:rPr>
          <w:bCs/>
          <w:color w:val="696464" w:themeColor="text2"/>
          <w:sz w:val="24"/>
          <w:szCs w:val="24"/>
        </w:rPr>
      </w:pPr>
      <w:r w:rsidRPr="00003710">
        <w:rPr>
          <w:bCs/>
          <w:color w:val="696464" w:themeColor="text2"/>
          <w:sz w:val="24"/>
          <w:szCs w:val="24"/>
        </w:rPr>
        <w:t>Purchase of a set of turnouts</w:t>
      </w:r>
    </w:p>
    <w:p w14:paraId="253FA445" w14:textId="5A3F14CA" w:rsidR="00003710" w:rsidRDefault="00003710" w:rsidP="009A2C89">
      <w:pPr>
        <w:pStyle w:val="ListParagraph"/>
        <w:numPr>
          <w:ilvl w:val="0"/>
          <w:numId w:val="22"/>
        </w:numPr>
        <w:rPr>
          <w:bCs/>
          <w:color w:val="696464" w:themeColor="text2"/>
          <w:sz w:val="24"/>
          <w:szCs w:val="24"/>
        </w:rPr>
      </w:pPr>
      <w:r w:rsidRPr="00003710">
        <w:rPr>
          <w:bCs/>
          <w:color w:val="696464" w:themeColor="text2"/>
          <w:sz w:val="24"/>
          <w:szCs w:val="24"/>
        </w:rPr>
        <w:t>Unforeseen equipment maintenance such as saw chains.</w:t>
      </w:r>
    </w:p>
    <w:p w14:paraId="410D7F19" w14:textId="5C622717" w:rsidR="00003710" w:rsidRDefault="0011770C" w:rsidP="0011770C">
      <w:pPr>
        <w:pStyle w:val="Heading2"/>
      </w:pPr>
      <w:bookmarkStart w:id="64" w:name="_Toc132632883"/>
      <w:r>
        <w:t>Property &amp; Facilities Fund 7</w:t>
      </w:r>
      <w:bookmarkEnd w:id="64"/>
    </w:p>
    <w:p w14:paraId="66A3C515" w14:textId="2A0C510A" w:rsidR="00C42D23" w:rsidRDefault="0011770C" w:rsidP="0011770C">
      <w:pPr>
        <w:rPr>
          <w:b w:val="0"/>
          <w:bCs/>
          <w:sz w:val="24"/>
          <w:szCs w:val="24"/>
        </w:rPr>
      </w:pPr>
      <w:r w:rsidRPr="00C42D23">
        <w:rPr>
          <w:b w:val="0"/>
          <w:bCs/>
          <w:sz w:val="24"/>
          <w:szCs w:val="24"/>
        </w:rPr>
        <w:t xml:space="preserve">The Property &amp; Facilities </w:t>
      </w:r>
      <w:r w:rsidR="00044A09" w:rsidRPr="00C42D23">
        <w:rPr>
          <w:b w:val="0"/>
          <w:bCs/>
          <w:sz w:val="24"/>
          <w:szCs w:val="24"/>
        </w:rPr>
        <w:t xml:space="preserve">fund receives is used to plan for land acquisition, non-bond funded capital construction and facility improvements. The main revenue source for this fund </w:t>
      </w:r>
      <w:r w:rsidR="00BE13EF" w:rsidRPr="00C42D23">
        <w:rPr>
          <w:b w:val="0"/>
          <w:bCs/>
          <w:sz w:val="24"/>
          <w:szCs w:val="24"/>
        </w:rPr>
        <w:t>includes</w:t>
      </w:r>
      <w:r w:rsidR="00044A09" w:rsidRPr="00C42D23">
        <w:rPr>
          <w:b w:val="0"/>
          <w:bCs/>
          <w:sz w:val="24"/>
          <w:szCs w:val="24"/>
        </w:rPr>
        <w:t xml:space="preserve"> transfers from the General Fund. Funds are expended for capital leases, purchases, </w:t>
      </w:r>
      <w:r w:rsidR="00667599" w:rsidRPr="00C42D23">
        <w:rPr>
          <w:b w:val="0"/>
          <w:bCs/>
          <w:sz w:val="24"/>
          <w:szCs w:val="24"/>
        </w:rPr>
        <w:t>construction,</w:t>
      </w:r>
      <w:r w:rsidR="00044A09" w:rsidRPr="00C42D23">
        <w:rPr>
          <w:b w:val="0"/>
          <w:bCs/>
          <w:sz w:val="24"/>
          <w:szCs w:val="24"/>
        </w:rPr>
        <w:t xml:space="preserve"> and repairs of district buildings. </w:t>
      </w:r>
    </w:p>
    <w:p w14:paraId="258B8063" w14:textId="07371B25" w:rsidR="001F2905" w:rsidRPr="00C42D23" w:rsidRDefault="001F2905" w:rsidP="001F2905">
      <w:pPr>
        <w:jc w:val="center"/>
        <w:rPr>
          <w:b w:val="0"/>
          <w:bCs/>
          <w:sz w:val="24"/>
          <w:szCs w:val="24"/>
        </w:rPr>
      </w:pPr>
      <w:r>
        <w:rPr>
          <w:noProof/>
        </w:rPr>
        <w:drawing>
          <wp:inline distT="0" distB="0" distL="0" distR="0" wp14:anchorId="6818FBC8" wp14:editId="25C4F8E3">
            <wp:extent cx="5888736" cy="4728663"/>
            <wp:effectExtent l="0" t="0" r="0" b="0"/>
            <wp:docPr id="1096304753" name="Picture 1"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304753" name="Picture 1" descr="Graphical user interface, application, table&#10;&#10;Description automatically generated"/>
                    <pic:cNvPicPr/>
                  </pic:nvPicPr>
                  <pic:blipFill rotWithShape="1">
                    <a:blip r:embed="rId68"/>
                    <a:srcRect l="1740" t="11669" r="46417" b="16093"/>
                    <a:stretch/>
                  </pic:blipFill>
                  <pic:spPr bwMode="auto">
                    <a:xfrm>
                      <a:off x="0" y="0"/>
                      <a:ext cx="5911492" cy="4746936"/>
                    </a:xfrm>
                    <a:prstGeom prst="rect">
                      <a:avLst/>
                    </a:prstGeom>
                    <a:ln>
                      <a:noFill/>
                    </a:ln>
                    <a:extLst>
                      <a:ext uri="{53640926-AAD7-44D8-BBD7-CCE9431645EC}">
                        <a14:shadowObscured xmlns:a14="http://schemas.microsoft.com/office/drawing/2010/main"/>
                      </a:ext>
                    </a:extLst>
                  </pic:spPr>
                </pic:pic>
              </a:graphicData>
            </a:graphic>
          </wp:inline>
        </w:drawing>
      </w:r>
    </w:p>
    <w:p w14:paraId="3C8285F5" w14:textId="293C5A55" w:rsidR="0011770C" w:rsidRDefault="0011770C" w:rsidP="00C42D23">
      <w:pPr>
        <w:jc w:val="center"/>
        <w:rPr>
          <w:b w:val="0"/>
          <w:bCs/>
        </w:rPr>
      </w:pPr>
    </w:p>
    <w:p w14:paraId="57D69E5D" w14:textId="41360700" w:rsidR="00C42D23" w:rsidRPr="00C42D23" w:rsidRDefault="00C42D23" w:rsidP="00C42D23">
      <w:pPr>
        <w:rPr>
          <w:b w:val="0"/>
          <w:bCs/>
          <w:sz w:val="24"/>
          <w:szCs w:val="24"/>
        </w:rPr>
      </w:pPr>
      <w:r>
        <w:rPr>
          <w:b w:val="0"/>
          <w:bCs/>
          <w:sz w:val="24"/>
          <w:szCs w:val="24"/>
        </w:rPr>
        <w:t>For the FY202</w:t>
      </w:r>
      <w:r w:rsidR="001F2905">
        <w:rPr>
          <w:b w:val="0"/>
          <w:bCs/>
          <w:sz w:val="24"/>
          <w:szCs w:val="24"/>
        </w:rPr>
        <w:t>3</w:t>
      </w:r>
      <w:r>
        <w:rPr>
          <w:b w:val="0"/>
          <w:bCs/>
          <w:sz w:val="24"/>
          <w:szCs w:val="24"/>
        </w:rPr>
        <w:t>-2</w:t>
      </w:r>
      <w:r w:rsidR="001F2905">
        <w:rPr>
          <w:b w:val="0"/>
          <w:bCs/>
          <w:sz w:val="24"/>
          <w:szCs w:val="24"/>
        </w:rPr>
        <w:t>4</w:t>
      </w:r>
      <w:r>
        <w:rPr>
          <w:b w:val="0"/>
          <w:bCs/>
          <w:sz w:val="24"/>
          <w:szCs w:val="24"/>
        </w:rPr>
        <w:t xml:space="preserve"> </w:t>
      </w:r>
      <w:r w:rsidR="001F2905">
        <w:rPr>
          <w:b w:val="0"/>
          <w:bCs/>
          <w:sz w:val="24"/>
          <w:szCs w:val="24"/>
        </w:rPr>
        <w:t>proposed</w:t>
      </w:r>
      <w:r>
        <w:rPr>
          <w:b w:val="0"/>
          <w:bCs/>
          <w:sz w:val="24"/>
          <w:szCs w:val="24"/>
        </w:rPr>
        <w:t xml:space="preserve"> budget, staff </w:t>
      </w:r>
      <w:r w:rsidR="00981D2B">
        <w:rPr>
          <w:b w:val="0"/>
          <w:bCs/>
          <w:sz w:val="24"/>
          <w:szCs w:val="24"/>
        </w:rPr>
        <w:t>recommend</w:t>
      </w:r>
      <w:r>
        <w:rPr>
          <w:b w:val="0"/>
          <w:bCs/>
          <w:sz w:val="24"/>
          <w:szCs w:val="24"/>
        </w:rPr>
        <w:t xml:space="preserve"> the appropriation of </w:t>
      </w:r>
      <w:r w:rsidR="001F2905">
        <w:rPr>
          <w:b w:val="0"/>
          <w:bCs/>
          <w:sz w:val="24"/>
          <w:szCs w:val="24"/>
        </w:rPr>
        <w:t>$25,000</w:t>
      </w:r>
      <w:r>
        <w:rPr>
          <w:b w:val="0"/>
          <w:bCs/>
          <w:sz w:val="24"/>
          <w:szCs w:val="24"/>
        </w:rPr>
        <w:t xml:space="preserve"> of the fund balance to allow budgetary flexibility for </w:t>
      </w:r>
      <w:r w:rsidR="001F2905">
        <w:rPr>
          <w:b w:val="0"/>
          <w:bCs/>
          <w:sz w:val="24"/>
          <w:szCs w:val="24"/>
        </w:rPr>
        <w:t>any repairs</w:t>
      </w:r>
      <w:r>
        <w:rPr>
          <w:b w:val="0"/>
          <w:bCs/>
          <w:sz w:val="24"/>
          <w:szCs w:val="24"/>
        </w:rPr>
        <w:t xml:space="preserve"> </w:t>
      </w:r>
      <w:proofErr w:type="gramStart"/>
      <w:r>
        <w:rPr>
          <w:b w:val="0"/>
          <w:bCs/>
          <w:sz w:val="24"/>
          <w:szCs w:val="24"/>
        </w:rPr>
        <w:t>of</w:t>
      </w:r>
      <w:proofErr w:type="gramEnd"/>
      <w:r>
        <w:rPr>
          <w:b w:val="0"/>
          <w:bCs/>
          <w:sz w:val="24"/>
          <w:szCs w:val="24"/>
        </w:rPr>
        <w:t xml:space="preserve"> the current fire station</w:t>
      </w:r>
      <w:r w:rsidR="001F2905">
        <w:rPr>
          <w:b w:val="0"/>
          <w:bCs/>
          <w:sz w:val="24"/>
          <w:szCs w:val="24"/>
        </w:rPr>
        <w:t>s</w:t>
      </w:r>
      <w:r>
        <w:rPr>
          <w:b w:val="0"/>
          <w:bCs/>
          <w:sz w:val="24"/>
          <w:szCs w:val="24"/>
        </w:rPr>
        <w:t xml:space="preserve">. </w:t>
      </w:r>
      <w:r w:rsidR="001F2905">
        <w:rPr>
          <w:b w:val="0"/>
          <w:bCs/>
          <w:sz w:val="24"/>
          <w:szCs w:val="24"/>
        </w:rPr>
        <w:t>The current project of a building addition and remodel</w:t>
      </w:r>
      <w:r>
        <w:rPr>
          <w:b w:val="0"/>
          <w:bCs/>
          <w:sz w:val="24"/>
          <w:szCs w:val="24"/>
        </w:rPr>
        <w:t xml:space="preserve"> </w:t>
      </w:r>
      <w:r w:rsidR="008F0CB0">
        <w:rPr>
          <w:b w:val="0"/>
          <w:bCs/>
          <w:sz w:val="24"/>
          <w:szCs w:val="24"/>
        </w:rPr>
        <w:t>is contingent upon the district receiving grants and bonds and does not have a set begin date.</w:t>
      </w:r>
      <w:r w:rsidR="00C625CF">
        <w:rPr>
          <w:b w:val="0"/>
          <w:bCs/>
          <w:sz w:val="24"/>
          <w:szCs w:val="24"/>
        </w:rPr>
        <w:t xml:space="preserve"> However, </w:t>
      </w:r>
      <w:r w:rsidR="00120ADC">
        <w:rPr>
          <w:b w:val="0"/>
          <w:bCs/>
          <w:sz w:val="24"/>
          <w:szCs w:val="24"/>
        </w:rPr>
        <w:t xml:space="preserve">if bonds and grants are received </w:t>
      </w:r>
      <w:r w:rsidR="00C625CF">
        <w:rPr>
          <w:b w:val="0"/>
          <w:bCs/>
          <w:sz w:val="24"/>
          <w:szCs w:val="24"/>
        </w:rPr>
        <w:t>these funds will be utilized for the new construction</w:t>
      </w:r>
      <w:r w:rsidR="00120ADC">
        <w:rPr>
          <w:b w:val="0"/>
          <w:bCs/>
          <w:sz w:val="24"/>
          <w:szCs w:val="24"/>
        </w:rPr>
        <w:t xml:space="preserve">. I.e., a temporary building for offices, land prep, etc. </w:t>
      </w:r>
    </w:p>
    <w:p w14:paraId="324C0A5E" w14:textId="5BE8B3FF" w:rsidR="00494940" w:rsidRDefault="00494940">
      <w:pPr>
        <w:spacing w:after="200"/>
      </w:pPr>
      <w:r>
        <w:br w:type="page"/>
      </w:r>
    </w:p>
    <w:p w14:paraId="46A2C79F" w14:textId="77777777" w:rsidR="004D66F4" w:rsidRDefault="004D66F4">
      <w:pPr>
        <w:spacing w:after="200"/>
      </w:pPr>
    </w:p>
    <w:p w14:paraId="02431BA0" w14:textId="1CC19D36" w:rsidR="004D66F4" w:rsidRDefault="004D66F4">
      <w:pPr>
        <w:spacing w:after="200"/>
      </w:pPr>
    </w:p>
    <w:p w14:paraId="5F45774F" w14:textId="4AB8DB96" w:rsidR="004D66F4" w:rsidRDefault="001D7AB5">
      <w:pPr>
        <w:spacing w:after="200"/>
      </w:pPr>
      <w:r>
        <w:rPr>
          <w:noProof/>
        </w:rPr>
        <w:drawing>
          <wp:anchor distT="0" distB="0" distL="114300" distR="114300" simplePos="0" relativeHeight="251744256" behindDoc="1" locked="0" layoutInCell="1" allowOverlap="1" wp14:anchorId="63EE0768" wp14:editId="4EF766A2">
            <wp:simplePos x="0" y="0"/>
            <wp:positionH relativeFrom="margin">
              <wp:posOffset>1231265</wp:posOffset>
            </wp:positionH>
            <wp:positionV relativeFrom="margin">
              <wp:posOffset>808355</wp:posOffset>
            </wp:positionV>
            <wp:extent cx="4096385" cy="2730500"/>
            <wp:effectExtent l="0" t="0" r="0" b="0"/>
            <wp:wrapTight wrapText="bothSides">
              <wp:wrapPolygon edited="0">
                <wp:start x="0" y="0"/>
                <wp:lineTo x="0" y="21399"/>
                <wp:lineTo x="21496" y="21399"/>
                <wp:lineTo x="21496" y="0"/>
                <wp:lineTo x="0" y="0"/>
              </wp:wrapPolygon>
            </wp:wrapTight>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4096385" cy="2730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6DA9FB" w14:textId="39909C0D" w:rsidR="004D66F4" w:rsidRDefault="004D66F4">
      <w:pPr>
        <w:spacing w:after="200"/>
      </w:pPr>
    </w:p>
    <w:p w14:paraId="4EE81617" w14:textId="7954E37F" w:rsidR="004D66F4" w:rsidRDefault="004D66F4">
      <w:pPr>
        <w:spacing w:after="200"/>
      </w:pPr>
    </w:p>
    <w:p w14:paraId="78445FE8" w14:textId="3D5311F0" w:rsidR="004D66F4" w:rsidRDefault="004D66F4">
      <w:pPr>
        <w:spacing w:after="200"/>
      </w:pPr>
    </w:p>
    <w:p w14:paraId="0B273DBF" w14:textId="3CA455A0" w:rsidR="001D7AB5" w:rsidRDefault="001D7AB5" w:rsidP="001D7AB5">
      <w:pPr>
        <w:spacing w:after="200"/>
        <w:jc w:val="center"/>
      </w:pPr>
    </w:p>
    <w:p w14:paraId="7B788261" w14:textId="77777777" w:rsidR="001D7AB5" w:rsidRDefault="001D7AB5" w:rsidP="001D7AB5">
      <w:pPr>
        <w:spacing w:after="200"/>
      </w:pPr>
    </w:p>
    <w:p w14:paraId="591BABF8" w14:textId="2CE336CD" w:rsidR="004D66F4" w:rsidRDefault="004D66F4">
      <w:pPr>
        <w:spacing w:after="200"/>
      </w:pPr>
    </w:p>
    <w:p w14:paraId="232F58D7" w14:textId="77777777" w:rsidR="00293C7A" w:rsidRDefault="00293C7A" w:rsidP="00293C7A">
      <w:pPr>
        <w:spacing w:after="200"/>
      </w:pPr>
    </w:p>
    <w:p w14:paraId="7022E91B" w14:textId="1FF28C32" w:rsidR="001D7AB5" w:rsidRDefault="001D7AB5" w:rsidP="00293C7A">
      <w:pPr>
        <w:spacing w:after="200"/>
        <w:jc w:val="center"/>
      </w:pPr>
      <w:r>
        <w:rPr>
          <w:b w:val="0"/>
          <w:bCs/>
          <w:i/>
          <w:iCs/>
          <w:sz w:val="18"/>
          <w:szCs w:val="18"/>
        </w:rPr>
        <w:t xml:space="preserve">2022 </w:t>
      </w:r>
      <w:r w:rsidR="00293C7A">
        <w:rPr>
          <w:b w:val="0"/>
          <w:bCs/>
          <w:i/>
          <w:iCs/>
          <w:sz w:val="18"/>
          <w:szCs w:val="18"/>
        </w:rPr>
        <w:t>Corn Festival Breakfast</w:t>
      </w:r>
    </w:p>
    <w:p w14:paraId="208B90CE" w14:textId="77777777" w:rsidR="001D7AB5" w:rsidRDefault="001D7AB5">
      <w:pPr>
        <w:spacing w:after="200"/>
      </w:pPr>
    </w:p>
    <w:p w14:paraId="3A3053D0" w14:textId="6EBCD093" w:rsidR="004D66F4" w:rsidRDefault="00653A9C" w:rsidP="00F01E58">
      <w:pPr>
        <w:spacing w:after="200"/>
      </w:pPr>
      <w:r>
        <w:br w:type="page"/>
      </w:r>
    </w:p>
    <w:p w14:paraId="49B38FD9" w14:textId="0D741AAF" w:rsidR="004D66F4" w:rsidRDefault="004D66F4" w:rsidP="00494940">
      <w:pPr>
        <w:pStyle w:val="Heading1"/>
        <w:sectPr w:rsidR="004D66F4" w:rsidSect="00034527">
          <w:headerReference w:type="default" r:id="rId70"/>
          <w:headerReference w:type="first" r:id="rId71"/>
          <w:pgSz w:w="12240" w:h="15840" w:code="1"/>
          <w:pgMar w:top="720" w:right="1152" w:bottom="720" w:left="1152" w:header="0" w:footer="288" w:gutter="0"/>
          <w:pgNumType w:chapStyle="1"/>
          <w:cols w:space="720"/>
          <w:titlePg/>
          <w:docGrid w:linePitch="382"/>
        </w:sectPr>
      </w:pPr>
    </w:p>
    <w:p w14:paraId="68EA4705" w14:textId="77777777" w:rsidR="00494940" w:rsidRDefault="00494940" w:rsidP="00494940">
      <w:pPr>
        <w:pStyle w:val="Heading1"/>
      </w:pPr>
    </w:p>
    <w:p w14:paraId="7EB37297" w14:textId="77777777" w:rsidR="00494940" w:rsidRPr="0063696F" w:rsidRDefault="00494940" w:rsidP="00494940">
      <w:pPr>
        <w:pStyle w:val="Heading1"/>
      </w:pPr>
    </w:p>
    <w:p w14:paraId="453FFAA6" w14:textId="77777777" w:rsidR="00494940" w:rsidRDefault="00494940" w:rsidP="00494940">
      <w:pPr>
        <w:jc w:val="center"/>
      </w:pPr>
    </w:p>
    <w:p w14:paraId="427F8C72" w14:textId="77777777" w:rsidR="00494940" w:rsidRDefault="00494940" w:rsidP="00494940">
      <w:pPr>
        <w:jc w:val="center"/>
      </w:pPr>
    </w:p>
    <w:p w14:paraId="323BB899" w14:textId="77777777" w:rsidR="00494940" w:rsidRDefault="00494940" w:rsidP="00494940">
      <w:pPr>
        <w:jc w:val="center"/>
      </w:pPr>
    </w:p>
    <w:p w14:paraId="38258E7D" w14:textId="77777777" w:rsidR="00494940" w:rsidRDefault="00494940" w:rsidP="00494940">
      <w:pPr>
        <w:jc w:val="center"/>
      </w:pPr>
    </w:p>
    <w:p w14:paraId="13D82123" w14:textId="77777777" w:rsidR="00494940" w:rsidRDefault="00494940" w:rsidP="00494940">
      <w:pPr>
        <w:jc w:val="center"/>
      </w:pPr>
    </w:p>
    <w:p w14:paraId="657BF961" w14:textId="77777777" w:rsidR="00494940" w:rsidRDefault="00494940" w:rsidP="00494940">
      <w:pPr>
        <w:jc w:val="center"/>
      </w:pPr>
    </w:p>
    <w:p w14:paraId="601AEAE2" w14:textId="77777777" w:rsidR="00494940" w:rsidRDefault="00494940" w:rsidP="00494940">
      <w:pPr>
        <w:jc w:val="center"/>
      </w:pPr>
    </w:p>
    <w:p w14:paraId="03B1C87B" w14:textId="77777777" w:rsidR="00494940" w:rsidRDefault="00494940" w:rsidP="00494940">
      <w:pPr>
        <w:jc w:val="center"/>
      </w:pPr>
    </w:p>
    <w:p w14:paraId="5664CB22" w14:textId="77777777" w:rsidR="00494940" w:rsidRDefault="00494940" w:rsidP="00494940">
      <w:pPr>
        <w:jc w:val="center"/>
      </w:pPr>
    </w:p>
    <w:p w14:paraId="73D1B6E2" w14:textId="77777777" w:rsidR="00494940" w:rsidRDefault="00494940" w:rsidP="00494940">
      <w:pPr>
        <w:jc w:val="center"/>
      </w:pPr>
      <w:r>
        <w:rPr>
          <w:noProof/>
        </w:rPr>
        <mc:AlternateContent>
          <mc:Choice Requires="wps">
            <w:drawing>
              <wp:anchor distT="45720" distB="45720" distL="114300" distR="114300" simplePos="0" relativeHeight="251730944" behindDoc="0" locked="0" layoutInCell="1" allowOverlap="1" wp14:anchorId="6F8DDE67" wp14:editId="25CD5FBD">
                <wp:simplePos x="0" y="0"/>
                <wp:positionH relativeFrom="margin">
                  <wp:align>right</wp:align>
                </wp:positionH>
                <wp:positionV relativeFrom="page">
                  <wp:posOffset>4248150</wp:posOffset>
                </wp:positionV>
                <wp:extent cx="2513330" cy="1163955"/>
                <wp:effectExtent l="57150" t="38100" r="67310" b="89535"/>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3330" cy="1163955"/>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14:paraId="343C85FC" w14:textId="1B1280FC" w:rsidR="00494940" w:rsidRDefault="00494940" w:rsidP="00494940">
                            <w:pPr>
                              <w:pStyle w:val="Heading1"/>
                              <w:jc w:val="center"/>
                            </w:pPr>
                            <w:bookmarkStart w:id="65" w:name="_Toc132632884"/>
                            <w:r>
                              <w:t>Accounting Policies and Procedures</w:t>
                            </w:r>
                            <w:bookmarkEnd w:id="65"/>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F8DDE67" id="_x0000_s1046" type="#_x0000_t202" style="position:absolute;left:0;text-align:left;margin-left:146.7pt;margin-top:334.5pt;width:197.9pt;height:91.65pt;z-index:251730944;visibility:visible;mso-wrap-style:square;mso-width-percent:400;mso-height-percent:200;mso-wrap-distance-left:9pt;mso-wrap-distance-top:3.6pt;mso-wrap-distance-right:9pt;mso-wrap-distance-bottom:3.6pt;mso-position-horizontal:right;mso-position-horizontal-relative:margin;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" fillcolor="#dc5f50 [2101]" strokecolor="#9b2d1f [3205]" strokeweight="1pt">
                <v:fill color2="#f9e6e4 [341]" rotate="t" angle="180" colors="0 #cc9e9c;9830f #dab9b8;1 #f8f3f3" focus="100%" type="gradient"/>
                <v:shadow on="t" color="black" opacity="28270f" origin=",.5" offset="0"/>
                <v:textbox style="mso-fit-shape-to-text:t">
                  <w:txbxContent>
                    <w:p w14:paraId="343C85FC" w14:textId="1B1280FC" w:rsidR="00494940" w:rsidRDefault="00494940" w:rsidP="00494940">
                      <w:pPr>
                        <w:pStyle w:val="Heading1"/>
                        <w:jc w:val="center"/>
                      </w:pPr>
                      <w:bookmarkStart w:id="66" w:name="_Toc132632884"/>
                      <w:r>
                        <w:t>Accounting Policies and Procedures</w:t>
                      </w:r>
                      <w:bookmarkEnd w:id="66"/>
                    </w:p>
                  </w:txbxContent>
                </v:textbox>
                <w10:wrap anchorx="margin" anchory="page"/>
              </v:shape>
            </w:pict>
          </mc:Fallback>
        </mc:AlternateContent>
      </w:r>
    </w:p>
    <w:p w14:paraId="4F61ECA5" w14:textId="77777777" w:rsidR="00494940" w:rsidRDefault="00494940" w:rsidP="00494940">
      <w:pPr>
        <w:jc w:val="center"/>
      </w:pPr>
    </w:p>
    <w:p w14:paraId="7AC0492F" w14:textId="77777777" w:rsidR="00494940" w:rsidRDefault="00494940" w:rsidP="00494940">
      <w:pPr>
        <w:jc w:val="center"/>
      </w:pPr>
    </w:p>
    <w:p w14:paraId="3DC488B6" w14:textId="77777777" w:rsidR="00494940" w:rsidRDefault="00494940" w:rsidP="00494940">
      <w:pPr>
        <w:jc w:val="center"/>
      </w:pPr>
    </w:p>
    <w:p w14:paraId="37BD72AD" w14:textId="77777777" w:rsidR="00494940" w:rsidRDefault="00494940" w:rsidP="00494940">
      <w:pPr>
        <w:jc w:val="center"/>
      </w:pPr>
    </w:p>
    <w:p w14:paraId="79E53867" w14:textId="77777777" w:rsidR="00494940" w:rsidRDefault="00494940" w:rsidP="00494940">
      <w:pPr>
        <w:jc w:val="center"/>
      </w:pPr>
    </w:p>
    <w:p w14:paraId="69B1B449" w14:textId="77777777" w:rsidR="00494940" w:rsidRDefault="00494940" w:rsidP="00494940">
      <w:pPr>
        <w:jc w:val="center"/>
      </w:pPr>
    </w:p>
    <w:p w14:paraId="615E51DF" w14:textId="77777777" w:rsidR="00494940" w:rsidRDefault="00494940" w:rsidP="00494940">
      <w:pPr>
        <w:jc w:val="center"/>
      </w:pPr>
    </w:p>
    <w:p w14:paraId="7A77D3CA" w14:textId="77777777" w:rsidR="00494940" w:rsidRDefault="00494940" w:rsidP="00494940">
      <w:pPr>
        <w:jc w:val="center"/>
      </w:pPr>
    </w:p>
    <w:p w14:paraId="6204EF48" w14:textId="77777777" w:rsidR="00494940" w:rsidRDefault="00494940" w:rsidP="00494940">
      <w:pPr>
        <w:jc w:val="center"/>
      </w:pPr>
    </w:p>
    <w:p w14:paraId="725C8395" w14:textId="77777777" w:rsidR="00494940" w:rsidRDefault="00494940" w:rsidP="00494940">
      <w:pPr>
        <w:jc w:val="center"/>
      </w:pPr>
    </w:p>
    <w:p w14:paraId="6230D094" w14:textId="77777777" w:rsidR="00494940" w:rsidRDefault="00494940" w:rsidP="00494940">
      <w:pPr>
        <w:jc w:val="center"/>
      </w:pPr>
    </w:p>
    <w:p w14:paraId="05BEBBE0" w14:textId="77777777" w:rsidR="00494940" w:rsidRDefault="00494940" w:rsidP="00494940">
      <w:pPr>
        <w:jc w:val="center"/>
      </w:pPr>
    </w:p>
    <w:p w14:paraId="013A2864" w14:textId="77777777" w:rsidR="00494940" w:rsidRDefault="00494940" w:rsidP="00494940">
      <w:pPr>
        <w:jc w:val="center"/>
      </w:pPr>
    </w:p>
    <w:p w14:paraId="2F2C37A8" w14:textId="77777777" w:rsidR="00494940" w:rsidRDefault="00494940" w:rsidP="00494940">
      <w:pPr>
        <w:jc w:val="center"/>
      </w:pPr>
    </w:p>
    <w:p w14:paraId="4E5FEBC4" w14:textId="77777777" w:rsidR="00494940" w:rsidRDefault="00494940" w:rsidP="00494940">
      <w:pPr>
        <w:spacing w:after="200"/>
      </w:pPr>
      <w:r>
        <w:br w:type="page"/>
      </w:r>
    </w:p>
    <w:p w14:paraId="50E4AB56" w14:textId="77777777" w:rsidR="00494940" w:rsidRPr="0063696F" w:rsidRDefault="00494940" w:rsidP="00494940">
      <w:pPr>
        <w:jc w:val="center"/>
      </w:pPr>
    </w:p>
    <w:p w14:paraId="5D05BCDB" w14:textId="561F7F00" w:rsidR="00034527" w:rsidRDefault="00280EDC" w:rsidP="00280EDC">
      <w:pPr>
        <w:pStyle w:val="Heading2"/>
      </w:pPr>
      <w:bookmarkStart w:id="67" w:name="_Toc132632885"/>
      <w:r>
        <w:t>Introduction</w:t>
      </w:r>
      <w:bookmarkEnd w:id="67"/>
    </w:p>
    <w:p w14:paraId="693B19B2" w14:textId="5A4115F3" w:rsidR="00034527" w:rsidRDefault="00280EDC" w:rsidP="00280EDC">
      <w:pPr>
        <w:pStyle w:val="Heading2"/>
      </w:pPr>
      <w:bookmarkStart w:id="68" w:name="_Toc132632886"/>
      <w:r>
        <w:t>Division of Duties</w:t>
      </w:r>
      <w:bookmarkEnd w:id="68"/>
    </w:p>
    <w:p w14:paraId="0DF3F800" w14:textId="6AB4FCFF" w:rsidR="00280EDC" w:rsidRDefault="00280EDC" w:rsidP="00280EDC">
      <w:pPr>
        <w:rPr>
          <w:b w:val="0"/>
          <w:bCs/>
          <w:sz w:val="24"/>
          <w:szCs w:val="24"/>
        </w:rPr>
      </w:pPr>
      <w:r>
        <w:rPr>
          <w:b w:val="0"/>
          <w:bCs/>
          <w:sz w:val="24"/>
          <w:szCs w:val="24"/>
        </w:rPr>
        <w:t>The following is a list of personnel who have responsibilities within the fiscal department:</w:t>
      </w:r>
    </w:p>
    <w:p w14:paraId="5AF1E8C5" w14:textId="294671D8" w:rsidR="00280EDC" w:rsidRPr="00752CEC" w:rsidRDefault="00752CEC" w:rsidP="00280EDC">
      <w:pPr>
        <w:rPr>
          <w:b w:val="0"/>
          <w:sz w:val="24"/>
          <w:szCs w:val="24"/>
          <w:u w:val="single"/>
        </w:rPr>
      </w:pPr>
      <w:r w:rsidRPr="00752CEC">
        <w:rPr>
          <w:b w:val="0"/>
          <w:sz w:val="24"/>
          <w:szCs w:val="24"/>
          <w:u w:val="single"/>
        </w:rPr>
        <w:t>Board of Directors</w:t>
      </w:r>
    </w:p>
    <w:p w14:paraId="53C939EB" w14:textId="34D6A252" w:rsidR="00981D2B" w:rsidRDefault="00981D2B" w:rsidP="009A2C89">
      <w:pPr>
        <w:pStyle w:val="ListParagraph"/>
        <w:numPr>
          <w:ilvl w:val="0"/>
          <w:numId w:val="23"/>
        </w:numPr>
        <w:rPr>
          <w:color w:val="696464" w:themeColor="text2"/>
          <w:sz w:val="24"/>
          <w:szCs w:val="24"/>
        </w:rPr>
      </w:pPr>
      <w:r>
        <w:rPr>
          <w:color w:val="696464" w:themeColor="text2"/>
          <w:sz w:val="24"/>
          <w:szCs w:val="24"/>
        </w:rPr>
        <w:t>Appoint Budget Officer.</w:t>
      </w:r>
    </w:p>
    <w:p w14:paraId="4BAC3BC8" w14:textId="7DDFE36F" w:rsidR="00981D2B" w:rsidRDefault="00981D2B" w:rsidP="009A2C89">
      <w:pPr>
        <w:pStyle w:val="ListParagraph"/>
        <w:numPr>
          <w:ilvl w:val="0"/>
          <w:numId w:val="23"/>
        </w:numPr>
        <w:rPr>
          <w:color w:val="696464" w:themeColor="text2"/>
          <w:sz w:val="24"/>
          <w:szCs w:val="24"/>
        </w:rPr>
      </w:pPr>
      <w:r>
        <w:rPr>
          <w:color w:val="696464" w:themeColor="text2"/>
          <w:sz w:val="24"/>
          <w:szCs w:val="24"/>
        </w:rPr>
        <w:t>Approve Budget Calendar.</w:t>
      </w:r>
    </w:p>
    <w:p w14:paraId="0E8A466F" w14:textId="40A9F92E" w:rsidR="00752CEC" w:rsidRDefault="00752CEC" w:rsidP="009A2C89">
      <w:pPr>
        <w:pStyle w:val="ListParagraph"/>
        <w:numPr>
          <w:ilvl w:val="0"/>
          <w:numId w:val="23"/>
        </w:numPr>
        <w:rPr>
          <w:color w:val="696464" w:themeColor="text2"/>
          <w:sz w:val="24"/>
          <w:szCs w:val="24"/>
        </w:rPr>
      </w:pPr>
      <w:r>
        <w:rPr>
          <w:color w:val="696464" w:themeColor="text2"/>
          <w:sz w:val="24"/>
          <w:szCs w:val="24"/>
        </w:rPr>
        <w:t>Reviews and approves all financial reports.</w:t>
      </w:r>
    </w:p>
    <w:p w14:paraId="4A325E76" w14:textId="1FF20157" w:rsidR="00752CEC" w:rsidRDefault="00752CEC" w:rsidP="009A2C89">
      <w:pPr>
        <w:pStyle w:val="ListParagraph"/>
        <w:numPr>
          <w:ilvl w:val="0"/>
          <w:numId w:val="23"/>
        </w:numPr>
        <w:rPr>
          <w:color w:val="696464" w:themeColor="text2"/>
          <w:sz w:val="24"/>
          <w:szCs w:val="24"/>
        </w:rPr>
      </w:pPr>
      <w:r>
        <w:rPr>
          <w:color w:val="696464" w:themeColor="text2"/>
          <w:sz w:val="24"/>
          <w:szCs w:val="24"/>
        </w:rPr>
        <w:t>Reviews and adopts annual budget.</w:t>
      </w:r>
    </w:p>
    <w:p w14:paraId="222A30DD" w14:textId="435B7349" w:rsidR="00752CEC" w:rsidRDefault="00752CEC" w:rsidP="009A2C89">
      <w:pPr>
        <w:pStyle w:val="ListParagraph"/>
        <w:numPr>
          <w:ilvl w:val="0"/>
          <w:numId w:val="23"/>
        </w:numPr>
        <w:rPr>
          <w:color w:val="696464" w:themeColor="text2"/>
          <w:sz w:val="24"/>
          <w:szCs w:val="24"/>
        </w:rPr>
      </w:pPr>
      <w:r>
        <w:rPr>
          <w:color w:val="696464" w:themeColor="text2"/>
          <w:sz w:val="24"/>
          <w:szCs w:val="24"/>
        </w:rPr>
        <w:t>Adopts resolution for interfund loans.</w:t>
      </w:r>
    </w:p>
    <w:p w14:paraId="26628705" w14:textId="755746A6" w:rsidR="00752CEC" w:rsidRDefault="00752CEC" w:rsidP="009A2C89">
      <w:pPr>
        <w:pStyle w:val="ListParagraph"/>
        <w:numPr>
          <w:ilvl w:val="0"/>
          <w:numId w:val="23"/>
        </w:numPr>
        <w:rPr>
          <w:color w:val="696464" w:themeColor="text2"/>
          <w:sz w:val="24"/>
          <w:szCs w:val="24"/>
        </w:rPr>
      </w:pPr>
      <w:r>
        <w:rPr>
          <w:color w:val="696464" w:themeColor="text2"/>
          <w:sz w:val="24"/>
          <w:szCs w:val="24"/>
        </w:rPr>
        <w:t>Adopts resolution for budget reallocations.</w:t>
      </w:r>
    </w:p>
    <w:p w14:paraId="303E57CD" w14:textId="13C4B3AB" w:rsidR="00752CEC" w:rsidRDefault="00752CEC" w:rsidP="009A2C89">
      <w:pPr>
        <w:pStyle w:val="ListParagraph"/>
        <w:numPr>
          <w:ilvl w:val="0"/>
          <w:numId w:val="23"/>
        </w:numPr>
        <w:rPr>
          <w:color w:val="696464" w:themeColor="text2"/>
          <w:sz w:val="24"/>
          <w:szCs w:val="24"/>
        </w:rPr>
      </w:pPr>
      <w:r>
        <w:rPr>
          <w:color w:val="696464" w:themeColor="text2"/>
          <w:sz w:val="24"/>
          <w:szCs w:val="24"/>
        </w:rPr>
        <w:t>Adopts resolution for budget contingency transfer.</w:t>
      </w:r>
    </w:p>
    <w:p w14:paraId="7C2D6A07" w14:textId="6181C6AC" w:rsidR="00752CEC" w:rsidRDefault="00752CEC" w:rsidP="009A2C89">
      <w:pPr>
        <w:pStyle w:val="ListParagraph"/>
        <w:numPr>
          <w:ilvl w:val="0"/>
          <w:numId w:val="23"/>
        </w:numPr>
        <w:rPr>
          <w:color w:val="696464" w:themeColor="text2"/>
          <w:sz w:val="24"/>
          <w:szCs w:val="24"/>
        </w:rPr>
      </w:pPr>
      <w:r>
        <w:rPr>
          <w:color w:val="696464" w:themeColor="text2"/>
          <w:sz w:val="24"/>
          <w:szCs w:val="24"/>
        </w:rPr>
        <w:t>Reviews accounts payable check register monthly.</w:t>
      </w:r>
    </w:p>
    <w:p w14:paraId="4AAFA4E0" w14:textId="37492E65" w:rsidR="0005482E" w:rsidRDefault="003F21E4" w:rsidP="009A2C89">
      <w:pPr>
        <w:pStyle w:val="ListParagraph"/>
        <w:numPr>
          <w:ilvl w:val="0"/>
          <w:numId w:val="23"/>
        </w:numPr>
        <w:rPr>
          <w:color w:val="696464" w:themeColor="text2"/>
          <w:sz w:val="24"/>
          <w:szCs w:val="24"/>
        </w:rPr>
      </w:pPr>
      <w:r>
        <w:rPr>
          <w:color w:val="696464" w:themeColor="text2"/>
          <w:sz w:val="24"/>
          <w:szCs w:val="24"/>
        </w:rPr>
        <w:t xml:space="preserve">Provides </w:t>
      </w:r>
      <w:r w:rsidR="00981D2B">
        <w:rPr>
          <w:color w:val="696464" w:themeColor="text2"/>
          <w:sz w:val="24"/>
          <w:szCs w:val="24"/>
        </w:rPr>
        <w:t>the first</w:t>
      </w:r>
      <w:r w:rsidR="0005482E">
        <w:rPr>
          <w:color w:val="696464" w:themeColor="text2"/>
          <w:sz w:val="24"/>
          <w:szCs w:val="24"/>
        </w:rPr>
        <w:t xml:space="preserve"> </w:t>
      </w:r>
      <w:r>
        <w:rPr>
          <w:color w:val="696464" w:themeColor="text2"/>
          <w:sz w:val="24"/>
          <w:szCs w:val="24"/>
        </w:rPr>
        <w:t>signature</w:t>
      </w:r>
      <w:r w:rsidR="0005482E">
        <w:rPr>
          <w:color w:val="696464" w:themeColor="text2"/>
          <w:sz w:val="24"/>
          <w:szCs w:val="24"/>
        </w:rPr>
        <w:t xml:space="preserve"> on </w:t>
      </w:r>
      <w:r>
        <w:rPr>
          <w:color w:val="696464" w:themeColor="text2"/>
          <w:sz w:val="24"/>
          <w:szCs w:val="24"/>
        </w:rPr>
        <w:t xml:space="preserve">all </w:t>
      </w:r>
      <w:r w:rsidR="0005482E">
        <w:rPr>
          <w:color w:val="696464" w:themeColor="text2"/>
          <w:sz w:val="24"/>
          <w:szCs w:val="24"/>
        </w:rPr>
        <w:t>checks.</w:t>
      </w:r>
    </w:p>
    <w:p w14:paraId="22F0AD50" w14:textId="60E15BA0" w:rsidR="00086825" w:rsidRDefault="00752CEC" w:rsidP="009A2C89">
      <w:pPr>
        <w:pStyle w:val="ListParagraph"/>
        <w:numPr>
          <w:ilvl w:val="0"/>
          <w:numId w:val="23"/>
        </w:numPr>
        <w:rPr>
          <w:color w:val="696464" w:themeColor="text2"/>
          <w:sz w:val="24"/>
          <w:szCs w:val="24"/>
        </w:rPr>
      </w:pPr>
      <w:r>
        <w:rPr>
          <w:color w:val="696464" w:themeColor="text2"/>
          <w:sz w:val="24"/>
          <w:szCs w:val="24"/>
        </w:rPr>
        <w:t>Reviews</w:t>
      </w:r>
      <w:r w:rsidR="002757C3">
        <w:rPr>
          <w:color w:val="696464" w:themeColor="text2"/>
          <w:sz w:val="24"/>
          <w:szCs w:val="24"/>
        </w:rPr>
        <w:t xml:space="preserve"> and approves all purchases of good</w:t>
      </w:r>
      <w:r w:rsidR="00086825">
        <w:rPr>
          <w:color w:val="696464" w:themeColor="text2"/>
          <w:sz w:val="24"/>
          <w:szCs w:val="24"/>
        </w:rPr>
        <w:t>s</w:t>
      </w:r>
      <w:r w:rsidR="002757C3">
        <w:rPr>
          <w:color w:val="696464" w:themeColor="text2"/>
          <w:sz w:val="24"/>
          <w:szCs w:val="24"/>
        </w:rPr>
        <w:t xml:space="preserve">, services and construction projects exceeding </w:t>
      </w:r>
      <w:r w:rsidR="00D171DA">
        <w:rPr>
          <w:color w:val="696464" w:themeColor="text2"/>
          <w:sz w:val="24"/>
          <w:szCs w:val="24"/>
        </w:rPr>
        <w:t>$</w:t>
      </w:r>
      <w:r w:rsidR="00C82791">
        <w:rPr>
          <w:color w:val="696464" w:themeColor="text2"/>
          <w:sz w:val="24"/>
          <w:szCs w:val="24"/>
        </w:rPr>
        <w:t>10</w:t>
      </w:r>
      <w:r w:rsidR="00086825">
        <w:rPr>
          <w:color w:val="696464" w:themeColor="text2"/>
          <w:sz w:val="24"/>
          <w:szCs w:val="24"/>
        </w:rPr>
        <w:t>,</w:t>
      </w:r>
      <w:r w:rsidR="00D171DA">
        <w:rPr>
          <w:color w:val="696464" w:themeColor="text2"/>
          <w:sz w:val="24"/>
          <w:szCs w:val="24"/>
        </w:rPr>
        <w:t>000.00</w:t>
      </w:r>
      <w:r w:rsidR="00086825">
        <w:rPr>
          <w:color w:val="696464" w:themeColor="text2"/>
          <w:sz w:val="24"/>
          <w:szCs w:val="24"/>
        </w:rPr>
        <w:t>.</w:t>
      </w:r>
    </w:p>
    <w:p w14:paraId="35675D1E" w14:textId="3EEFA9B7" w:rsidR="00752CEC" w:rsidRDefault="00086825" w:rsidP="009A2C89">
      <w:pPr>
        <w:pStyle w:val="ListParagraph"/>
        <w:numPr>
          <w:ilvl w:val="0"/>
          <w:numId w:val="23"/>
        </w:numPr>
        <w:rPr>
          <w:color w:val="696464" w:themeColor="text2"/>
          <w:sz w:val="24"/>
          <w:szCs w:val="24"/>
        </w:rPr>
      </w:pPr>
      <w:r>
        <w:rPr>
          <w:color w:val="696464" w:themeColor="text2"/>
          <w:sz w:val="24"/>
          <w:szCs w:val="24"/>
        </w:rPr>
        <w:t>Monitors district finances and the budget, setting policy or taking action to ensure the fiscal integrity of the organization.</w:t>
      </w:r>
      <w:r w:rsidR="00D171DA">
        <w:rPr>
          <w:color w:val="696464" w:themeColor="text2"/>
          <w:sz w:val="24"/>
          <w:szCs w:val="24"/>
        </w:rPr>
        <w:t xml:space="preserve"> </w:t>
      </w:r>
    </w:p>
    <w:p w14:paraId="6F6A108A" w14:textId="77777777" w:rsidR="00981D2B" w:rsidRPr="00981D2B" w:rsidRDefault="00981D2B" w:rsidP="00981D2B">
      <w:pPr>
        <w:ind w:left="360"/>
        <w:rPr>
          <w:bCs/>
          <w:sz w:val="24"/>
          <w:szCs w:val="24"/>
          <w:u w:val="single"/>
        </w:rPr>
      </w:pPr>
      <w:r w:rsidRPr="00981D2B">
        <w:rPr>
          <w:bCs/>
          <w:sz w:val="24"/>
          <w:szCs w:val="24"/>
          <w:u w:val="single"/>
        </w:rPr>
        <w:t>Budget Committee</w:t>
      </w:r>
    </w:p>
    <w:p w14:paraId="669E7447" w14:textId="77777777" w:rsidR="00981D2B" w:rsidRPr="00981D2B" w:rsidRDefault="00981D2B" w:rsidP="00981D2B">
      <w:pPr>
        <w:pStyle w:val="ListParagraph"/>
        <w:numPr>
          <w:ilvl w:val="0"/>
          <w:numId w:val="76"/>
        </w:numPr>
        <w:rPr>
          <w:bCs/>
          <w:color w:val="696464" w:themeColor="text2"/>
          <w:sz w:val="24"/>
          <w:szCs w:val="24"/>
        </w:rPr>
      </w:pPr>
      <w:r w:rsidRPr="00981D2B">
        <w:rPr>
          <w:bCs/>
          <w:color w:val="696464" w:themeColor="text2"/>
          <w:sz w:val="24"/>
          <w:szCs w:val="24"/>
        </w:rPr>
        <w:t>Reviews and approves the annual budget.</w:t>
      </w:r>
    </w:p>
    <w:p w14:paraId="0B4EA4BB" w14:textId="7FA7E238" w:rsidR="00086825" w:rsidRPr="00981D2B" w:rsidRDefault="00086825" w:rsidP="00981D2B">
      <w:pPr>
        <w:ind w:left="360"/>
        <w:rPr>
          <w:bCs/>
          <w:sz w:val="24"/>
          <w:szCs w:val="24"/>
          <w:u w:val="single"/>
        </w:rPr>
      </w:pPr>
      <w:r w:rsidRPr="00981D2B">
        <w:rPr>
          <w:bCs/>
          <w:sz w:val="24"/>
          <w:szCs w:val="24"/>
          <w:u w:val="single"/>
        </w:rPr>
        <w:t>Fire Chief</w:t>
      </w:r>
    </w:p>
    <w:p w14:paraId="5846803A" w14:textId="77777777" w:rsidR="00EC4AD0" w:rsidRDefault="00EC4AD0" w:rsidP="009A2C89">
      <w:pPr>
        <w:pStyle w:val="ListParagraph"/>
        <w:numPr>
          <w:ilvl w:val="0"/>
          <w:numId w:val="20"/>
        </w:numPr>
        <w:rPr>
          <w:color w:val="696464" w:themeColor="text2"/>
          <w:sz w:val="24"/>
          <w:szCs w:val="24"/>
        </w:rPr>
      </w:pPr>
      <w:r>
        <w:rPr>
          <w:color w:val="696464" w:themeColor="text2"/>
          <w:sz w:val="24"/>
          <w:szCs w:val="24"/>
        </w:rPr>
        <w:t>Serves as the Budget Officer.</w:t>
      </w:r>
    </w:p>
    <w:p w14:paraId="2E0D2AF9" w14:textId="7489747B" w:rsidR="00086825" w:rsidRDefault="00C82791" w:rsidP="009A2C89">
      <w:pPr>
        <w:pStyle w:val="ListParagraph"/>
        <w:numPr>
          <w:ilvl w:val="0"/>
          <w:numId w:val="20"/>
        </w:numPr>
        <w:rPr>
          <w:color w:val="696464" w:themeColor="text2"/>
          <w:sz w:val="24"/>
          <w:szCs w:val="24"/>
        </w:rPr>
      </w:pPr>
      <w:r>
        <w:rPr>
          <w:color w:val="696464" w:themeColor="text2"/>
          <w:sz w:val="24"/>
          <w:szCs w:val="24"/>
        </w:rPr>
        <w:t>Reviews and approves all financial reports.</w:t>
      </w:r>
    </w:p>
    <w:p w14:paraId="2C68497C" w14:textId="72E56E48" w:rsidR="00C82791" w:rsidRDefault="00C82791" w:rsidP="009A2C89">
      <w:pPr>
        <w:pStyle w:val="ListParagraph"/>
        <w:numPr>
          <w:ilvl w:val="0"/>
          <w:numId w:val="20"/>
        </w:numPr>
        <w:rPr>
          <w:color w:val="696464" w:themeColor="text2"/>
          <w:sz w:val="24"/>
          <w:szCs w:val="24"/>
        </w:rPr>
      </w:pPr>
      <w:r>
        <w:rPr>
          <w:color w:val="696464" w:themeColor="text2"/>
          <w:sz w:val="24"/>
          <w:szCs w:val="24"/>
        </w:rPr>
        <w:t>With input from the volunteers and staff, helps to develop the budget with the Office Administrator.</w:t>
      </w:r>
    </w:p>
    <w:p w14:paraId="66C4A216" w14:textId="05DFACF6" w:rsidR="00C82791" w:rsidRDefault="00C82791" w:rsidP="009A2C89">
      <w:pPr>
        <w:pStyle w:val="ListParagraph"/>
        <w:numPr>
          <w:ilvl w:val="0"/>
          <w:numId w:val="20"/>
        </w:numPr>
        <w:rPr>
          <w:color w:val="696464" w:themeColor="text2"/>
          <w:sz w:val="24"/>
          <w:szCs w:val="24"/>
        </w:rPr>
      </w:pPr>
      <w:r>
        <w:rPr>
          <w:color w:val="696464" w:themeColor="text2"/>
          <w:sz w:val="24"/>
          <w:szCs w:val="24"/>
        </w:rPr>
        <w:t xml:space="preserve">Reviews accounts payable </w:t>
      </w:r>
      <w:r w:rsidR="0005482E">
        <w:rPr>
          <w:color w:val="696464" w:themeColor="text2"/>
          <w:sz w:val="24"/>
          <w:szCs w:val="24"/>
        </w:rPr>
        <w:t>registers weekly.</w:t>
      </w:r>
    </w:p>
    <w:p w14:paraId="70FAFD55" w14:textId="19933AF1" w:rsidR="0005482E" w:rsidRDefault="0005482E" w:rsidP="009A2C89">
      <w:pPr>
        <w:pStyle w:val="ListParagraph"/>
        <w:numPr>
          <w:ilvl w:val="0"/>
          <w:numId w:val="20"/>
        </w:numPr>
        <w:rPr>
          <w:color w:val="696464" w:themeColor="text2"/>
          <w:sz w:val="24"/>
          <w:szCs w:val="24"/>
        </w:rPr>
      </w:pPr>
      <w:r>
        <w:rPr>
          <w:color w:val="696464" w:themeColor="text2"/>
          <w:sz w:val="24"/>
          <w:szCs w:val="24"/>
        </w:rPr>
        <w:t>Reviews and approves purchases up to $10,000.</w:t>
      </w:r>
    </w:p>
    <w:p w14:paraId="4048E25A" w14:textId="2E1D2B1A" w:rsidR="003F21E4" w:rsidRDefault="003F21E4" w:rsidP="009A2C89">
      <w:pPr>
        <w:pStyle w:val="ListParagraph"/>
        <w:numPr>
          <w:ilvl w:val="0"/>
          <w:numId w:val="20"/>
        </w:numPr>
        <w:rPr>
          <w:color w:val="696464" w:themeColor="text2"/>
          <w:sz w:val="24"/>
          <w:szCs w:val="24"/>
        </w:rPr>
      </w:pPr>
      <w:r>
        <w:rPr>
          <w:color w:val="696464" w:themeColor="text2"/>
          <w:sz w:val="24"/>
          <w:szCs w:val="24"/>
        </w:rPr>
        <w:t>Provides second signature on all checks.</w:t>
      </w:r>
    </w:p>
    <w:p w14:paraId="4C2CB7EC" w14:textId="59758547" w:rsidR="0005482E" w:rsidRDefault="0005482E" w:rsidP="009A2C89">
      <w:pPr>
        <w:pStyle w:val="ListParagraph"/>
        <w:numPr>
          <w:ilvl w:val="0"/>
          <w:numId w:val="20"/>
        </w:numPr>
        <w:rPr>
          <w:color w:val="696464" w:themeColor="text2"/>
          <w:sz w:val="24"/>
          <w:szCs w:val="24"/>
        </w:rPr>
      </w:pPr>
      <w:r>
        <w:rPr>
          <w:color w:val="696464" w:themeColor="text2"/>
          <w:sz w:val="24"/>
          <w:szCs w:val="24"/>
        </w:rPr>
        <w:t>Reviews and approves all visa purchases and expenditures including payroll.</w:t>
      </w:r>
    </w:p>
    <w:p w14:paraId="0C86DE4C" w14:textId="7323818B" w:rsidR="00A70133" w:rsidRDefault="00A70133" w:rsidP="009A2C89">
      <w:pPr>
        <w:pStyle w:val="ListParagraph"/>
        <w:numPr>
          <w:ilvl w:val="0"/>
          <w:numId w:val="20"/>
        </w:numPr>
        <w:rPr>
          <w:color w:val="696464" w:themeColor="text2"/>
          <w:sz w:val="24"/>
          <w:szCs w:val="24"/>
        </w:rPr>
      </w:pPr>
      <w:r>
        <w:rPr>
          <w:color w:val="696464" w:themeColor="text2"/>
          <w:sz w:val="24"/>
          <w:szCs w:val="24"/>
        </w:rPr>
        <w:t>Reviews</w:t>
      </w:r>
      <w:r w:rsidR="004B4ABC">
        <w:rPr>
          <w:color w:val="696464" w:themeColor="text2"/>
          <w:sz w:val="24"/>
          <w:szCs w:val="24"/>
        </w:rPr>
        <w:t xml:space="preserve"> and approves</w:t>
      </w:r>
      <w:r>
        <w:rPr>
          <w:color w:val="696464" w:themeColor="text2"/>
          <w:sz w:val="24"/>
          <w:szCs w:val="24"/>
        </w:rPr>
        <w:t xml:space="preserve"> all fund transfers from the LGIP account to general checking.</w:t>
      </w:r>
    </w:p>
    <w:p w14:paraId="5DEE65C1" w14:textId="729CD868" w:rsidR="004B4ABC" w:rsidRDefault="004B4ABC" w:rsidP="009A2C89">
      <w:pPr>
        <w:pStyle w:val="ListParagraph"/>
        <w:numPr>
          <w:ilvl w:val="0"/>
          <w:numId w:val="20"/>
        </w:numPr>
        <w:rPr>
          <w:color w:val="696464" w:themeColor="text2"/>
          <w:sz w:val="24"/>
          <w:szCs w:val="24"/>
        </w:rPr>
      </w:pPr>
      <w:r>
        <w:rPr>
          <w:color w:val="696464" w:themeColor="text2"/>
          <w:sz w:val="24"/>
          <w:szCs w:val="24"/>
        </w:rPr>
        <w:t>Reviews all deposits.</w:t>
      </w:r>
    </w:p>
    <w:p w14:paraId="4EC1B2D6" w14:textId="326EC297" w:rsidR="003C243B" w:rsidRPr="003C243B" w:rsidRDefault="003C243B" w:rsidP="009A2C89">
      <w:pPr>
        <w:pStyle w:val="ListParagraph"/>
        <w:numPr>
          <w:ilvl w:val="0"/>
          <w:numId w:val="20"/>
        </w:numPr>
        <w:rPr>
          <w:color w:val="696464" w:themeColor="text2"/>
          <w:sz w:val="24"/>
          <w:szCs w:val="24"/>
        </w:rPr>
      </w:pPr>
      <w:r>
        <w:rPr>
          <w:color w:val="696464" w:themeColor="text2"/>
          <w:sz w:val="24"/>
          <w:szCs w:val="24"/>
        </w:rPr>
        <w:t>Approves and releases all payroll ACH.</w:t>
      </w:r>
    </w:p>
    <w:p w14:paraId="6BD9385B" w14:textId="4F6BB79F" w:rsidR="0005482E" w:rsidRPr="003F21E4" w:rsidRDefault="003F21E4" w:rsidP="0005482E">
      <w:pPr>
        <w:rPr>
          <w:b w:val="0"/>
          <w:bCs/>
          <w:sz w:val="24"/>
          <w:szCs w:val="24"/>
          <w:u w:val="single"/>
        </w:rPr>
      </w:pPr>
      <w:r w:rsidRPr="003F21E4">
        <w:rPr>
          <w:b w:val="0"/>
          <w:bCs/>
          <w:sz w:val="24"/>
          <w:szCs w:val="24"/>
          <w:u w:val="single"/>
        </w:rPr>
        <w:t>Office Administrator</w:t>
      </w:r>
    </w:p>
    <w:p w14:paraId="5C94E349" w14:textId="5EADC70E" w:rsidR="00981D2B" w:rsidRDefault="00981D2B" w:rsidP="009A2C89">
      <w:pPr>
        <w:pStyle w:val="ListParagraph"/>
        <w:numPr>
          <w:ilvl w:val="0"/>
          <w:numId w:val="24"/>
        </w:numPr>
        <w:rPr>
          <w:color w:val="696464" w:themeColor="text2"/>
          <w:sz w:val="24"/>
          <w:szCs w:val="24"/>
        </w:rPr>
      </w:pPr>
      <w:r>
        <w:rPr>
          <w:color w:val="696464" w:themeColor="text2"/>
          <w:sz w:val="24"/>
          <w:szCs w:val="24"/>
        </w:rPr>
        <w:t>Develops Budget Calendar.</w:t>
      </w:r>
    </w:p>
    <w:p w14:paraId="7270254D" w14:textId="0D85AEF0" w:rsidR="003F21E4" w:rsidRDefault="003F21E4" w:rsidP="009A2C89">
      <w:pPr>
        <w:pStyle w:val="ListParagraph"/>
        <w:numPr>
          <w:ilvl w:val="0"/>
          <w:numId w:val="24"/>
        </w:numPr>
        <w:rPr>
          <w:color w:val="696464" w:themeColor="text2"/>
          <w:sz w:val="24"/>
          <w:szCs w:val="24"/>
        </w:rPr>
      </w:pPr>
      <w:r>
        <w:rPr>
          <w:color w:val="696464" w:themeColor="text2"/>
          <w:sz w:val="24"/>
          <w:szCs w:val="24"/>
        </w:rPr>
        <w:t>Oversees all accounting and financial functions of the district.</w:t>
      </w:r>
    </w:p>
    <w:p w14:paraId="34ADE1A9" w14:textId="3DD1C559" w:rsidR="003F21E4" w:rsidRDefault="003F21E4" w:rsidP="009A2C89">
      <w:pPr>
        <w:pStyle w:val="ListParagraph"/>
        <w:numPr>
          <w:ilvl w:val="0"/>
          <w:numId w:val="24"/>
        </w:numPr>
        <w:rPr>
          <w:color w:val="696464" w:themeColor="text2"/>
          <w:sz w:val="24"/>
          <w:szCs w:val="24"/>
        </w:rPr>
      </w:pPr>
      <w:r>
        <w:rPr>
          <w:color w:val="696464" w:themeColor="text2"/>
          <w:sz w:val="24"/>
          <w:szCs w:val="24"/>
        </w:rPr>
        <w:t>Prepares all financial reports.</w:t>
      </w:r>
    </w:p>
    <w:p w14:paraId="338CB110" w14:textId="20928667" w:rsidR="003F21E4" w:rsidRDefault="003F21E4" w:rsidP="009A2C89">
      <w:pPr>
        <w:pStyle w:val="ListParagraph"/>
        <w:numPr>
          <w:ilvl w:val="0"/>
          <w:numId w:val="24"/>
        </w:numPr>
        <w:rPr>
          <w:color w:val="696464" w:themeColor="text2"/>
          <w:sz w:val="24"/>
          <w:szCs w:val="24"/>
        </w:rPr>
      </w:pPr>
      <w:r>
        <w:rPr>
          <w:color w:val="696464" w:themeColor="text2"/>
          <w:sz w:val="24"/>
          <w:szCs w:val="24"/>
        </w:rPr>
        <w:t>Prepares general journal entries as required.</w:t>
      </w:r>
    </w:p>
    <w:p w14:paraId="3F11951E" w14:textId="78CB6382" w:rsidR="003F21E4" w:rsidRDefault="00C4317D" w:rsidP="009A2C89">
      <w:pPr>
        <w:pStyle w:val="ListParagraph"/>
        <w:numPr>
          <w:ilvl w:val="0"/>
          <w:numId w:val="24"/>
        </w:numPr>
        <w:rPr>
          <w:color w:val="696464" w:themeColor="text2"/>
          <w:sz w:val="24"/>
          <w:szCs w:val="24"/>
        </w:rPr>
      </w:pPr>
      <w:r>
        <w:rPr>
          <w:color w:val="696464" w:themeColor="text2"/>
          <w:sz w:val="24"/>
          <w:szCs w:val="24"/>
        </w:rPr>
        <w:t>Reviews Trial Balance Reports for accurate Fund allocation.</w:t>
      </w:r>
    </w:p>
    <w:p w14:paraId="2DB55C07" w14:textId="3ADCB8B2" w:rsidR="00C4317D" w:rsidRDefault="00C4317D" w:rsidP="009A2C89">
      <w:pPr>
        <w:pStyle w:val="ListParagraph"/>
        <w:numPr>
          <w:ilvl w:val="0"/>
          <w:numId w:val="24"/>
        </w:numPr>
        <w:rPr>
          <w:color w:val="696464" w:themeColor="text2"/>
          <w:sz w:val="24"/>
          <w:szCs w:val="24"/>
        </w:rPr>
      </w:pPr>
      <w:r>
        <w:rPr>
          <w:color w:val="696464" w:themeColor="text2"/>
          <w:sz w:val="24"/>
          <w:szCs w:val="24"/>
        </w:rPr>
        <w:t xml:space="preserve">Develops the annual budget with input from the Chief, </w:t>
      </w:r>
      <w:r w:rsidR="005C6B27">
        <w:rPr>
          <w:color w:val="696464" w:themeColor="text2"/>
          <w:sz w:val="24"/>
          <w:szCs w:val="24"/>
        </w:rPr>
        <w:t>volunteers,</w:t>
      </w:r>
      <w:r>
        <w:rPr>
          <w:color w:val="696464" w:themeColor="text2"/>
          <w:sz w:val="24"/>
          <w:szCs w:val="24"/>
        </w:rPr>
        <w:t xml:space="preserve"> and staff.</w:t>
      </w:r>
    </w:p>
    <w:p w14:paraId="45F4F0A2" w14:textId="0C53229A" w:rsidR="00C4317D" w:rsidRDefault="00C4317D" w:rsidP="009A2C89">
      <w:pPr>
        <w:pStyle w:val="ListParagraph"/>
        <w:numPr>
          <w:ilvl w:val="0"/>
          <w:numId w:val="24"/>
        </w:numPr>
        <w:rPr>
          <w:color w:val="696464" w:themeColor="text2"/>
          <w:sz w:val="24"/>
          <w:szCs w:val="24"/>
        </w:rPr>
      </w:pPr>
      <w:r>
        <w:rPr>
          <w:color w:val="696464" w:themeColor="text2"/>
          <w:sz w:val="24"/>
          <w:szCs w:val="24"/>
        </w:rPr>
        <w:t>Directs audit preparation activities</w:t>
      </w:r>
      <w:r w:rsidR="00A70133">
        <w:rPr>
          <w:color w:val="696464" w:themeColor="text2"/>
          <w:sz w:val="24"/>
          <w:szCs w:val="24"/>
        </w:rPr>
        <w:t xml:space="preserve"> and provides support</w:t>
      </w:r>
      <w:r>
        <w:rPr>
          <w:color w:val="696464" w:themeColor="text2"/>
          <w:sz w:val="24"/>
          <w:szCs w:val="24"/>
        </w:rPr>
        <w:t>.</w:t>
      </w:r>
    </w:p>
    <w:p w14:paraId="7AE9D934" w14:textId="05A9539F" w:rsidR="00C4317D" w:rsidRDefault="00C4317D" w:rsidP="009A2C89">
      <w:pPr>
        <w:pStyle w:val="ListParagraph"/>
        <w:numPr>
          <w:ilvl w:val="0"/>
          <w:numId w:val="24"/>
        </w:numPr>
        <w:rPr>
          <w:color w:val="696464" w:themeColor="text2"/>
          <w:sz w:val="24"/>
          <w:szCs w:val="24"/>
        </w:rPr>
      </w:pPr>
      <w:r>
        <w:rPr>
          <w:color w:val="696464" w:themeColor="text2"/>
          <w:sz w:val="24"/>
          <w:szCs w:val="24"/>
        </w:rPr>
        <w:t>Provides oversight for purchasing guidelines.</w:t>
      </w:r>
    </w:p>
    <w:p w14:paraId="4BF9BE46" w14:textId="38F9D1F8" w:rsidR="00C4317D" w:rsidRDefault="00C4317D" w:rsidP="009A2C89">
      <w:pPr>
        <w:pStyle w:val="ListParagraph"/>
        <w:numPr>
          <w:ilvl w:val="0"/>
          <w:numId w:val="24"/>
        </w:numPr>
        <w:rPr>
          <w:color w:val="696464" w:themeColor="text2"/>
          <w:sz w:val="24"/>
          <w:szCs w:val="24"/>
        </w:rPr>
      </w:pPr>
      <w:r>
        <w:rPr>
          <w:color w:val="696464" w:themeColor="text2"/>
          <w:sz w:val="24"/>
          <w:szCs w:val="24"/>
        </w:rPr>
        <w:t>Reconciles and processes all accounts payable.</w:t>
      </w:r>
    </w:p>
    <w:p w14:paraId="62F8DAFA" w14:textId="3EE062C4" w:rsidR="00C4317D" w:rsidRDefault="00C4317D" w:rsidP="009A2C89">
      <w:pPr>
        <w:pStyle w:val="ListParagraph"/>
        <w:numPr>
          <w:ilvl w:val="0"/>
          <w:numId w:val="24"/>
        </w:numPr>
        <w:rPr>
          <w:color w:val="696464" w:themeColor="text2"/>
          <w:sz w:val="24"/>
          <w:szCs w:val="24"/>
        </w:rPr>
      </w:pPr>
      <w:r>
        <w:rPr>
          <w:color w:val="696464" w:themeColor="text2"/>
          <w:sz w:val="24"/>
          <w:szCs w:val="24"/>
        </w:rPr>
        <w:t>Verifies compliance with purchasing policy.</w:t>
      </w:r>
    </w:p>
    <w:p w14:paraId="4139C45B" w14:textId="5CB9D0A4" w:rsidR="00C4317D" w:rsidRDefault="00C4317D" w:rsidP="009A2C89">
      <w:pPr>
        <w:pStyle w:val="ListParagraph"/>
        <w:numPr>
          <w:ilvl w:val="0"/>
          <w:numId w:val="24"/>
        </w:numPr>
        <w:rPr>
          <w:color w:val="696464" w:themeColor="text2"/>
          <w:sz w:val="24"/>
          <w:szCs w:val="24"/>
        </w:rPr>
      </w:pPr>
      <w:r>
        <w:rPr>
          <w:color w:val="696464" w:themeColor="text2"/>
          <w:sz w:val="24"/>
          <w:szCs w:val="24"/>
        </w:rPr>
        <w:t>Maintains W-9 files on required vendors.</w:t>
      </w:r>
    </w:p>
    <w:p w14:paraId="5F8601E9" w14:textId="238CE642" w:rsidR="00C4317D" w:rsidRDefault="00C4317D" w:rsidP="009A2C89">
      <w:pPr>
        <w:pStyle w:val="ListParagraph"/>
        <w:numPr>
          <w:ilvl w:val="0"/>
          <w:numId w:val="24"/>
        </w:numPr>
        <w:rPr>
          <w:color w:val="696464" w:themeColor="text2"/>
          <w:sz w:val="24"/>
          <w:szCs w:val="24"/>
        </w:rPr>
      </w:pPr>
      <w:r>
        <w:rPr>
          <w:color w:val="696464" w:themeColor="text2"/>
          <w:sz w:val="24"/>
          <w:szCs w:val="24"/>
        </w:rPr>
        <w:t xml:space="preserve">Runs accounts payable checks weekly in </w:t>
      </w:r>
      <w:r w:rsidR="00A70133">
        <w:rPr>
          <w:color w:val="696464" w:themeColor="text2"/>
          <w:sz w:val="24"/>
          <w:szCs w:val="24"/>
        </w:rPr>
        <w:t>conformance with payable dates.</w:t>
      </w:r>
    </w:p>
    <w:p w14:paraId="6F6A32A3" w14:textId="1CC626F2" w:rsidR="00A70133" w:rsidRDefault="00A70133" w:rsidP="009A2C89">
      <w:pPr>
        <w:pStyle w:val="ListParagraph"/>
        <w:numPr>
          <w:ilvl w:val="0"/>
          <w:numId w:val="24"/>
        </w:numPr>
        <w:rPr>
          <w:color w:val="696464" w:themeColor="text2"/>
          <w:sz w:val="24"/>
          <w:szCs w:val="24"/>
        </w:rPr>
      </w:pPr>
      <w:r>
        <w:rPr>
          <w:color w:val="696464" w:themeColor="text2"/>
          <w:sz w:val="24"/>
          <w:szCs w:val="24"/>
        </w:rPr>
        <w:t>Transfers required funds from the LGIP account to general checking.</w:t>
      </w:r>
    </w:p>
    <w:p w14:paraId="78D0E3F5" w14:textId="163BC3A2" w:rsidR="00A70133" w:rsidRDefault="00A70133" w:rsidP="009A2C89">
      <w:pPr>
        <w:pStyle w:val="ListParagraph"/>
        <w:numPr>
          <w:ilvl w:val="0"/>
          <w:numId w:val="24"/>
        </w:numPr>
        <w:rPr>
          <w:color w:val="696464" w:themeColor="text2"/>
          <w:sz w:val="24"/>
          <w:szCs w:val="24"/>
        </w:rPr>
      </w:pPr>
      <w:r>
        <w:rPr>
          <w:color w:val="696464" w:themeColor="text2"/>
          <w:sz w:val="24"/>
          <w:szCs w:val="24"/>
        </w:rPr>
        <w:t>Reports check registers to Board of Directors and Fire Chief.</w:t>
      </w:r>
    </w:p>
    <w:p w14:paraId="0DCCE9D5" w14:textId="7843B95E" w:rsidR="00A70133" w:rsidRDefault="00A70133" w:rsidP="009A2C89">
      <w:pPr>
        <w:pStyle w:val="ListParagraph"/>
        <w:numPr>
          <w:ilvl w:val="0"/>
          <w:numId w:val="24"/>
        </w:numPr>
        <w:rPr>
          <w:color w:val="696464" w:themeColor="text2"/>
          <w:sz w:val="24"/>
          <w:szCs w:val="24"/>
        </w:rPr>
      </w:pPr>
      <w:r>
        <w:rPr>
          <w:color w:val="696464" w:themeColor="text2"/>
          <w:sz w:val="24"/>
          <w:szCs w:val="24"/>
        </w:rPr>
        <w:t>Files 109</w:t>
      </w:r>
      <w:r w:rsidR="009311A0">
        <w:rPr>
          <w:color w:val="696464" w:themeColor="text2"/>
          <w:sz w:val="24"/>
          <w:szCs w:val="24"/>
        </w:rPr>
        <w:t>9</w:t>
      </w:r>
      <w:r>
        <w:rPr>
          <w:color w:val="696464" w:themeColor="text2"/>
          <w:sz w:val="24"/>
          <w:szCs w:val="24"/>
        </w:rPr>
        <w:t xml:space="preserve">s </w:t>
      </w:r>
      <w:r w:rsidR="009311A0">
        <w:rPr>
          <w:color w:val="696464" w:themeColor="text2"/>
          <w:sz w:val="24"/>
          <w:szCs w:val="24"/>
        </w:rPr>
        <w:t xml:space="preserve">and W2s </w:t>
      </w:r>
      <w:r>
        <w:rPr>
          <w:color w:val="696464" w:themeColor="text2"/>
          <w:sz w:val="24"/>
          <w:szCs w:val="24"/>
        </w:rPr>
        <w:t>at calendar year end.</w:t>
      </w:r>
    </w:p>
    <w:p w14:paraId="4F112F48" w14:textId="29598E6A" w:rsidR="00A70133" w:rsidRDefault="009311A0" w:rsidP="009A2C89">
      <w:pPr>
        <w:pStyle w:val="ListParagraph"/>
        <w:numPr>
          <w:ilvl w:val="0"/>
          <w:numId w:val="24"/>
        </w:numPr>
        <w:rPr>
          <w:color w:val="696464" w:themeColor="text2"/>
          <w:sz w:val="24"/>
          <w:szCs w:val="24"/>
        </w:rPr>
      </w:pPr>
      <w:r>
        <w:rPr>
          <w:color w:val="696464" w:themeColor="text2"/>
          <w:sz w:val="24"/>
          <w:szCs w:val="24"/>
        </w:rPr>
        <w:t>Receives checks, copies, p</w:t>
      </w:r>
      <w:r w:rsidR="004B4ABC">
        <w:rPr>
          <w:color w:val="696464" w:themeColor="text2"/>
          <w:sz w:val="24"/>
          <w:szCs w:val="24"/>
        </w:rPr>
        <w:t xml:space="preserve">repares deposits and </w:t>
      </w:r>
      <w:r w:rsidR="00494791">
        <w:rPr>
          <w:color w:val="696464" w:themeColor="text2"/>
          <w:sz w:val="24"/>
          <w:szCs w:val="24"/>
        </w:rPr>
        <w:t xml:space="preserve">ensures </w:t>
      </w:r>
      <w:r w:rsidR="004B4ABC">
        <w:rPr>
          <w:color w:val="696464" w:themeColor="text2"/>
          <w:sz w:val="24"/>
          <w:szCs w:val="24"/>
        </w:rPr>
        <w:t>deliver</w:t>
      </w:r>
      <w:r w:rsidR="00494791">
        <w:rPr>
          <w:color w:val="696464" w:themeColor="text2"/>
          <w:sz w:val="24"/>
          <w:szCs w:val="24"/>
        </w:rPr>
        <w:t>y</w:t>
      </w:r>
      <w:r w:rsidR="004B4ABC">
        <w:rPr>
          <w:color w:val="696464" w:themeColor="text2"/>
          <w:sz w:val="24"/>
          <w:szCs w:val="24"/>
        </w:rPr>
        <w:t xml:space="preserve"> to </w:t>
      </w:r>
      <w:r w:rsidR="00494791">
        <w:rPr>
          <w:color w:val="696464" w:themeColor="text2"/>
          <w:sz w:val="24"/>
          <w:szCs w:val="24"/>
        </w:rPr>
        <w:t xml:space="preserve">the </w:t>
      </w:r>
      <w:r w:rsidR="004B4ABC">
        <w:rPr>
          <w:color w:val="696464" w:themeColor="text2"/>
          <w:sz w:val="24"/>
          <w:szCs w:val="24"/>
        </w:rPr>
        <w:t>bank.</w:t>
      </w:r>
    </w:p>
    <w:p w14:paraId="1346C7A4" w14:textId="15A4AB0A" w:rsidR="004B4ABC" w:rsidRDefault="004B4ABC" w:rsidP="009A2C89">
      <w:pPr>
        <w:pStyle w:val="ListParagraph"/>
        <w:numPr>
          <w:ilvl w:val="0"/>
          <w:numId w:val="24"/>
        </w:numPr>
        <w:rPr>
          <w:color w:val="696464" w:themeColor="text2"/>
          <w:sz w:val="24"/>
          <w:szCs w:val="24"/>
        </w:rPr>
      </w:pPr>
      <w:r>
        <w:rPr>
          <w:color w:val="696464" w:themeColor="text2"/>
          <w:sz w:val="24"/>
          <w:szCs w:val="24"/>
        </w:rPr>
        <w:t>Prepares and sends out all accounts receivable invoices for fleet maintenance program.</w:t>
      </w:r>
    </w:p>
    <w:p w14:paraId="69424FA2" w14:textId="2EDA323F" w:rsidR="004B4ABC" w:rsidRDefault="004B4ABC" w:rsidP="009A2C89">
      <w:pPr>
        <w:pStyle w:val="ListParagraph"/>
        <w:numPr>
          <w:ilvl w:val="0"/>
          <w:numId w:val="24"/>
        </w:numPr>
        <w:rPr>
          <w:color w:val="696464" w:themeColor="text2"/>
          <w:sz w:val="24"/>
          <w:szCs w:val="24"/>
        </w:rPr>
      </w:pPr>
      <w:r>
        <w:rPr>
          <w:color w:val="696464" w:themeColor="text2"/>
          <w:sz w:val="24"/>
          <w:szCs w:val="24"/>
        </w:rPr>
        <w:t>Reconciles all bank accounts.</w:t>
      </w:r>
    </w:p>
    <w:p w14:paraId="03C66A64" w14:textId="7E2CF9E8" w:rsidR="004B4ABC" w:rsidRDefault="004B4ABC" w:rsidP="009A2C89">
      <w:pPr>
        <w:pStyle w:val="ListParagraph"/>
        <w:numPr>
          <w:ilvl w:val="0"/>
          <w:numId w:val="24"/>
        </w:numPr>
        <w:rPr>
          <w:color w:val="696464" w:themeColor="text2"/>
          <w:sz w:val="24"/>
          <w:szCs w:val="24"/>
        </w:rPr>
      </w:pPr>
      <w:r>
        <w:rPr>
          <w:color w:val="696464" w:themeColor="text2"/>
          <w:sz w:val="24"/>
          <w:szCs w:val="24"/>
        </w:rPr>
        <w:t xml:space="preserve">Runs Fund reports each month for </w:t>
      </w:r>
      <w:r w:rsidR="00981D2B">
        <w:rPr>
          <w:color w:val="696464" w:themeColor="text2"/>
          <w:sz w:val="24"/>
          <w:szCs w:val="24"/>
        </w:rPr>
        <w:t>the Board</w:t>
      </w:r>
      <w:r>
        <w:rPr>
          <w:color w:val="696464" w:themeColor="text2"/>
          <w:sz w:val="24"/>
          <w:szCs w:val="24"/>
        </w:rPr>
        <w:t xml:space="preserve"> of Directors and Fire Chief.</w:t>
      </w:r>
    </w:p>
    <w:p w14:paraId="2E426A81" w14:textId="2F73CD8E" w:rsidR="004B4ABC" w:rsidRDefault="004B4ABC" w:rsidP="009A2C89">
      <w:pPr>
        <w:pStyle w:val="ListParagraph"/>
        <w:numPr>
          <w:ilvl w:val="0"/>
          <w:numId w:val="24"/>
        </w:numPr>
        <w:rPr>
          <w:color w:val="696464" w:themeColor="text2"/>
          <w:sz w:val="24"/>
          <w:szCs w:val="24"/>
        </w:rPr>
      </w:pPr>
      <w:r>
        <w:rPr>
          <w:color w:val="696464" w:themeColor="text2"/>
          <w:sz w:val="24"/>
          <w:szCs w:val="24"/>
        </w:rPr>
        <w:t>Maintains a</w:t>
      </w:r>
      <w:r w:rsidR="003C243B">
        <w:rPr>
          <w:color w:val="696464" w:themeColor="text2"/>
          <w:sz w:val="24"/>
          <w:szCs w:val="24"/>
        </w:rPr>
        <w:t>ccounting work paper files.</w:t>
      </w:r>
    </w:p>
    <w:p w14:paraId="08A1902A" w14:textId="35AD2DAD" w:rsidR="003C243B" w:rsidRDefault="003C243B" w:rsidP="009A2C89">
      <w:pPr>
        <w:pStyle w:val="ListParagraph"/>
        <w:numPr>
          <w:ilvl w:val="0"/>
          <w:numId w:val="24"/>
        </w:numPr>
        <w:rPr>
          <w:color w:val="696464" w:themeColor="text2"/>
          <w:sz w:val="24"/>
          <w:szCs w:val="24"/>
        </w:rPr>
      </w:pPr>
      <w:r>
        <w:rPr>
          <w:color w:val="696464" w:themeColor="text2"/>
          <w:sz w:val="24"/>
          <w:szCs w:val="24"/>
        </w:rPr>
        <w:t>Prepares payroll monthly.</w:t>
      </w:r>
    </w:p>
    <w:p w14:paraId="4FBE11AD" w14:textId="5E2BD96B" w:rsidR="003C243B" w:rsidRDefault="003C243B" w:rsidP="009A2C89">
      <w:pPr>
        <w:pStyle w:val="ListParagraph"/>
        <w:numPr>
          <w:ilvl w:val="0"/>
          <w:numId w:val="24"/>
        </w:numPr>
        <w:rPr>
          <w:color w:val="696464" w:themeColor="text2"/>
          <w:sz w:val="24"/>
          <w:szCs w:val="24"/>
        </w:rPr>
      </w:pPr>
      <w:r>
        <w:rPr>
          <w:color w:val="696464" w:themeColor="text2"/>
          <w:sz w:val="24"/>
          <w:szCs w:val="24"/>
        </w:rPr>
        <w:t>Posts payroll to bank’s ACH system.</w:t>
      </w:r>
    </w:p>
    <w:p w14:paraId="5340D169" w14:textId="5792BB9F" w:rsidR="003C243B" w:rsidRDefault="009311A0" w:rsidP="009A2C89">
      <w:pPr>
        <w:pStyle w:val="ListParagraph"/>
        <w:numPr>
          <w:ilvl w:val="0"/>
          <w:numId w:val="24"/>
        </w:numPr>
        <w:rPr>
          <w:color w:val="696464" w:themeColor="text2"/>
          <w:sz w:val="24"/>
          <w:szCs w:val="24"/>
        </w:rPr>
      </w:pPr>
      <w:r>
        <w:rPr>
          <w:color w:val="696464" w:themeColor="text2"/>
          <w:sz w:val="24"/>
          <w:szCs w:val="24"/>
        </w:rPr>
        <w:t>Maintains employee files and payroll records.</w:t>
      </w:r>
    </w:p>
    <w:p w14:paraId="3334969C" w14:textId="14BD1832" w:rsidR="009311A0" w:rsidRDefault="009311A0" w:rsidP="009A2C89">
      <w:pPr>
        <w:pStyle w:val="ListParagraph"/>
        <w:numPr>
          <w:ilvl w:val="0"/>
          <w:numId w:val="24"/>
        </w:numPr>
        <w:rPr>
          <w:color w:val="696464" w:themeColor="text2"/>
          <w:sz w:val="24"/>
          <w:szCs w:val="24"/>
        </w:rPr>
      </w:pPr>
      <w:r>
        <w:rPr>
          <w:color w:val="696464" w:themeColor="text2"/>
          <w:sz w:val="24"/>
          <w:szCs w:val="24"/>
        </w:rPr>
        <w:t>Processes payments to all retirement accounts including the electronic PERS System.</w:t>
      </w:r>
    </w:p>
    <w:p w14:paraId="335E2062" w14:textId="5E0FA430" w:rsidR="009311A0" w:rsidRDefault="009311A0" w:rsidP="009A2C89">
      <w:pPr>
        <w:pStyle w:val="ListParagraph"/>
        <w:numPr>
          <w:ilvl w:val="0"/>
          <w:numId w:val="24"/>
        </w:numPr>
        <w:rPr>
          <w:color w:val="696464" w:themeColor="text2"/>
          <w:sz w:val="24"/>
          <w:szCs w:val="24"/>
        </w:rPr>
      </w:pPr>
      <w:r>
        <w:rPr>
          <w:color w:val="696464" w:themeColor="text2"/>
          <w:sz w:val="24"/>
          <w:szCs w:val="24"/>
        </w:rPr>
        <w:t>Process annual workers compensation reports and audit.</w:t>
      </w:r>
    </w:p>
    <w:p w14:paraId="191AB72E" w14:textId="2F029326" w:rsidR="009311A0" w:rsidRDefault="005B7D3D" w:rsidP="009311A0">
      <w:pPr>
        <w:pStyle w:val="Heading2"/>
      </w:pPr>
      <w:bookmarkStart w:id="69" w:name="_Toc132632887"/>
      <w:r>
        <w:t>Cash Receipts Procedures</w:t>
      </w:r>
      <w:bookmarkEnd w:id="69"/>
    </w:p>
    <w:p w14:paraId="10D3D919" w14:textId="408E62DD" w:rsidR="005B7D3D" w:rsidRDefault="005B7D3D" w:rsidP="005B7D3D">
      <w:pPr>
        <w:rPr>
          <w:b w:val="0"/>
          <w:bCs/>
          <w:sz w:val="24"/>
          <w:szCs w:val="24"/>
        </w:rPr>
      </w:pPr>
      <w:r>
        <w:rPr>
          <w:b w:val="0"/>
          <w:bCs/>
          <w:sz w:val="24"/>
          <w:szCs w:val="24"/>
        </w:rPr>
        <w:t>Cash receipts are made up of property tax turnovers, interest income, fleet maintenance income, and miscellaneous income that comes in throughout the year.</w:t>
      </w:r>
    </w:p>
    <w:p w14:paraId="0BA61D59" w14:textId="64D2A536" w:rsidR="005B7D3D" w:rsidRDefault="005B7D3D" w:rsidP="005B7D3D">
      <w:pPr>
        <w:rPr>
          <w:b w:val="0"/>
          <w:bCs/>
          <w:sz w:val="24"/>
          <w:szCs w:val="24"/>
        </w:rPr>
      </w:pPr>
      <w:r>
        <w:rPr>
          <w:b w:val="0"/>
          <w:bCs/>
          <w:sz w:val="24"/>
          <w:szCs w:val="24"/>
        </w:rPr>
        <w:t xml:space="preserve">Money is received either by mail or in-person at the District Office. The Fire Chief, Office Administrator or </w:t>
      </w:r>
      <w:proofErr w:type="gramStart"/>
      <w:r>
        <w:rPr>
          <w:b w:val="0"/>
          <w:bCs/>
          <w:sz w:val="24"/>
          <w:szCs w:val="24"/>
        </w:rPr>
        <w:t>designee</w:t>
      </w:r>
      <w:proofErr w:type="gramEnd"/>
      <w:r>
        <w:rPr>
          <w:b w:val="0"/>
          <w:bCs/>
          <w:sz w:val="24"/>
          <w:szCs w:val="24"/>
        </w:rPr>
        <w:t xml:space="preserve"> will open all US Mail for processing. The volunteers and paid staff </w:t>
      </w:r>
      <w:r w:rsidR="00FB390C">
        <w:rPr>
          <w:b w:val="0"/>
          <w:bCs/>
          <w:sz w:val="24"/>
          <w:szCs w:val="24"/>
        </w:rPr>
        <w:t>receive</w:t>
      </w:r>
      <w:r>
        <w:rPr>
          <w:b w:val="0"/>
          <w:bCs/>
          <w:sz w:val="24"/>
          <w:szCs w:val="24"/>
        </w:rPr>
        <w:t xml:space="preserve"> cash receipts in-person at the district reception desk</w:t>
      </w:r>
      <w:r w:rsidR="00FB390C">
        <w:rPr>
          <w:b w:val="0"/>
          <w:bCs/>
          <w:sz w:val="24"/>
          <w:szCs w:val="24"/>
        </w:rPr>
        <w:t xml:space="preserve">, giving the customer a </w:t>
      </w:r>
      <w:r>
        <w:rPr>
          <w:b w:val="0"/>
          <w:bCs/>
          <w:sz w:val="24"/>
          <w:szCs w:val="24"/>
        </w:rPr>
        <w:t>receipt</w:t>
      </w:r>
      <w:r w:rsidR="00FB390C">
        <w:rPr>
          <w:b w:val="0"/>
          <w:bCs/>
          <w:sz w:val="24"/>
          <w:szCs w:val="24"/>
        </w:rPr>
        <w:t xml:space="preserve"> for any cash payments or if requested by customer a receipt</w:t>
      </w:r>
      <w:r>
        <w:rPr>
          <w:b w:val="0"/>
          <w:bCs/>
          <w:sz w:val="24"/>
          <w:szCs w:val="24"/>
        </w:rPr>
        <w:t xml:space="preserve"> is given for checks received. </w:t>
      </w:r>
      <w:r w:rsidR="00FB390C">
        <w:rPr>
          <w:b w:val="0"/>
          <w:bCs/>
          <w:sz w:val="24"/>
          <w:szCs w:val="24"/>
        </w:rPr>
        <w:t>If there is actual currency/coin received, a receipt is written.  A three-part receipt book is used, one copy is given to the customer, one part is attached to the cash receipts for posting, and the other is kept in the receipt book for tracking and control purposes. All cash receipts are then sent to the business office for processing</w:t>
      </w:r>
      <w:r w:rsidR="0096777A">
        <w:rPr>
          <w:b w:val="0"/>
          <w:bCs/>
          <w:sz w:val="24"/>
          <w:szCs w:val="24"/>
        </w:rPr>
        <w:t xml:space="preserve"> that will be taken to the bank by staff or courier service for deposit. The money is locked up until deposits are couriered to the bank. All bank deposits are taken to the bank on a weekly basis. The completed deposit, which includes a deposit summary, all documentation, copies of receipts, and copies of checks are reviewed and then filed in the current fiscal year </w:t>
      </w:r>
      <w:r w:rsidR="006E3D20">
        <w:rPr>
          <w:b w:val="0"/>
          <w:bCs/>
          <w:sz w:val="24"/>
          <w:szCs w:val="24"/>
        </w:rPr>
        <w:t>Account Receivable (</w:t>
      </w:r>
      <w:r w:rsidR="0096777A">
        <w:rPr>
          <w:b w:val="0"/>
          <w:bCs/>
          <w:sz w:val="24"/>
          <w:szCs w:val="24"/>
        </w:rPr>
        <w:t>AR</w:t>
      </w:r>
      <w:r w:rsidR="006E3D20">
        <w:rPr>
          <w:b w:val="0"/>
          <w:bCs/>
          <w:sz w:val="24"/>
          <w:szCs w:val="24"/>
        </w:rPr>
        <w:t>)</w:t>
      </w:r>
      <w:r w:rsidR="0096777A">
        <w:rPr>
          <w:b w:val="0"/>
          <w:bCs/>
          <w:sz w:val="24"/>
          <w:szCs w:val="24"/>
        </w:rPr>
        <w:t xml:space="preserve"> files.</w:t>
      </w:r>
    </w:p>
    <w:p w14:paraId="784E51A6" w14:textId="77777777" w:rsidR="0096777A" w:rsidRDefault="0096777A" w:rsidP="005B7D3D">
      <w:pPr>
        <w:rPr>
          <w:b w:val="0"/>
          <w:bCs/>
          <w:sz w:val="24"/>
          <w:szCs w:val="24"/>
        </w:rPr>
      </w:pPr>
    </w:p>
    <w:p w14:paraId="1B74814D" w14:textId="77777777" w:rsidR="00981D2B" w:rsidRDefault="00981D2B">
      <w:pPr>
        <w:spacing w:after="200"/>
        <w:rPr>
          <w:b w:val="0"/>
          <w:bCs/>
          <w:sz w:val="24"/>
          <w:szCs w:val="24"/>
          <w:u w:val="single"/>
        </w:rPr>
      </w:pPr>
      <w:r>
        <w:rPr>
          <w:b w:val="0"/>
          <w:bCs/>
          <w:sz w:val="24"/>
          <w:szCs w:val="24"/>
          <w:u w:val="single"/>
        </w:rPr>
        <w:br w:type="page"/>
      </w:r>
    </w:p>
    <w:p w14:paraId="38FDF42F" w14:textId="1E7C23C2" w:rsidR="0096777A" w:rsidRPr="005C5109" w:rsidRDefault="0096777A" w:rsidP="005B7D3D">
      <w:pPr>
        <w:rPr>
          <w:b w:val="0"/>
          <w:bCs/>
          <w:sz w:val="24"/>
          <w:szCs w:val="24"/>
          <w:u w:val="single"/>
        </w:rPr>
      </w:pPr>
      <w:r w:rsidRPr="005C5109">
        <w:rPr>
          <w:b w:val="0"/>
          <w:bCs/>
          <w:sz w:val="24"/>
          <w:szCs w:val="24"/>
          <w:u w:val="single"/>
        </w:rPr>
        <w:t>LGIP Transfers</w:t>
      </w:r>
    </w:p>
    <w:p w14:paraId="0E72F7A2" w14:textId="2D63D3F4" w:rsidR="0096777A" w:rsidRDefault="005C5109" w:rsidP="005B7D3D">
      <w:pPr>
        <w:rPr>
          <w:b w:val="0"/>
          <w:bCs/>
          <w:sz w:val="24"/>
          <w:szCs w:val="24"/>
        </w:rPr>
      </w:pPr>
      <w:r>
        <w:rPr>
          <w:b w:val="0"/>
          <w:bCs/>
          <w:sz w:val="24"/>
          <w:szCs w:val="24"/>
        </w:rPr>
        <w:t>Bank transfers are done periodically each quarter based on keeping funds in the district general checking account to cover weekly A</w:t>
      </w:r>
      <w:r w:rsidR="006E3D20">
        <w:rPr>
          <w:b w:val="0"/>
          <w:bCs/>
          <w:sz w:val="24"/>
          <w:szCs w:val="24"/>
        </w:rPr>
        <w:t xml:space="preserve">ccounts </w:t>
      </w:r>
      <w:r>
        <w:rPr>
          <w:b w:val="0"/>
          <w:bCs/>
          <w:sz w:val="24"/>
          <w:szCs w:val="24"/>
        </w:rPr>
        <w:t>P</w:t>
      </w:r>
      <w:r w:rsidR="006E3D20">
        <w:rPr>
          <w:b w:val="0"/>
          <w:bCs/>
          <w:sz w:val="24"/>
          <w:szCs w:val="24"/>
        </w:rPr>
        <w:t>ayable (AP)</w:t>
      </w:r>
      <w:r>
        <w:rPr>
          <w:b w:val="0"/>
          <w:bCs/>
          <w:sz w:val="24"/>
          <w:szCs w:val="24"/>
        </w:rPr>
        <w:t xml:space="preserve"> batch runs and the monthly payroll processing. The Office Administrator makes the bank transfers and posts to the accounting software. All transfers are documented and reviewed with signature by the Fire Chief and then filed in the current fiscal year AR files.</w:t>
      </w:r>
    </w:p>
    <w:p w14:paraId="2AC52DD2" w14:textId="697B9BD7" w:rsidR="005C5109" w:rsidRDefault="005C5109" w:rsidP="005B7D3D">
      <w:pPr>
        <w:rPr>
          <w:b w:val="0"/>
          <w:bCs/>
          <w:sz w:val="24"/>
          <w:szCs w:val="24"/>
        </w:rPr>
      </w:pPr>
    </w:p>
    <w:p w14:paraId="46167D0B" w14:textId="6B1CE69B" w:rsidR="005C5109" w:rsidRPr="006E3D20" w:rsidRDefault="005C5109" w:rsidP="005B7D3D">
      <w:pPr>
        <w:rPr>
          <w:b w:val="0"/>
          <w:bCs/>
          <w:sz w:val="24"/>
          <w:szCs w:val="24"/>
          <w:u w:val="single"/>
        </w:rPr>
      </w:pPr>
      <w:r w:rsidRPr="006E3D20">
        <w:rPr>
          <w:b w:val="0"/>
          <w:bCs/>
          <w:sz w:val="24"/>
          <w:szCs w:val="24"/>
          <w:u w:val="single"/>
        </w:rPr>
        <w:t xml:space="preserve">Monthly AR </w:t>
      </w:r>
      <w:r w:rsidR="006E3D20" w:rsidRPr="006E3D20">
        <w:rPr>
          <w:b w:val="0"/>
          <w:bCs/>
          <w:sz w:val="24"/>
          <w:szCs w:val="24"/>
          <w:u w:val="single"/>
        </w:rPr>
        <w:t>Posting</w:t>
      </w:r>
    </w:p>
    <w:p w14:paraId="4EC7AFA2" w14:textId="45E67C8E" w:rsidR="006E3D20" w:rsidRDefault="0025382A" w:rsidP="005B7D3D">
      <w:pPr>
        <w:rPr>
          <w:b w:val="0"/>
          <w:bCs/>
          <w:sz w:val="24"/>
          <w:szCs w:val="24"/>
        </w:rPr>
      </w:pPr>
      <w:r>
        <w:rPr>
          <w:b w:val="0"/>
          <w:bCs/>
          <w:sz w:val="24"/>
          <w:szCs w:val="24"/>
        </w:rPr>
        <w:t xml:space="preserve">Each month before bank statements </w:t>
      </w:r>
      <w:r w:rsidR="00BE13EF">
        <w:rPr>
          <w:b w:val="0"/>
          <w:bCs/>
          <w:sz w:val="24"/>
          <w:szCs w:val="24"/>
        </w:rPr>
        <w:t>is</w:t>
      </w:r>
      <w:r>
        <w:rPr>
          <w:b w:val="0"/>
          <w:bCs/>
          <w:sz w:val="24"/>
          <w:szCs w:val="24"/>
        </w:rPr>
        <w:t xml:space="preserve"> reconciled, all AR posting is completed for all, transfers, tax turnovers to LGIP (automatic), and EFT payments to the </w:t>
      </w:r>
      <w:r w:rsidR="00BE13EF">
        <w:rPr>
          <w:b w:val="0"/>
          <w:bCs/>
          <w:sz w:val="24"/>
          <w:szCs w:val="24"/>
        </w:rPr>
        <w:t>district</w:t>
      </w:r>
      <w:r>
        <w:rPr>
          <w:b w:val="0"/>
          <w:bCs/>
          <w:sz w:val="24"/>
          <w:szCs w:val="24"/>
        </w:rPr>
        <w:t xml:space="preserve"> accounts (with review by the Fire Chief). Tax turnovers are deposited by the county directly into our LGIP account each month. An AR checklist is completed each month with the reconciliation and each reconciliation process by the Office Administrator is reviewed with the Fire Chief and copies of all reconciliations are sent to a </w:t>
      </w:r>
      <w:r w:rsidR="00514BC3">
        <w:rPr>
          <w:b w:val="0"/>
          <w:bCs/>
          <w:sz w:val="24"/>
          <w:szCs w:val="24"/>
        </w:rPr>
        <w:t>B</w:t>
      </w:r>
      <w:r>
        <w:rPr>
          <w:b w:val="0"/>
          <w:bCs/>
          <w:sz w:val="24"/>
          <w:szCs w:val="24"/>
        </w:rPr>
        <w:t>oard member for review as well</w:t>
      </w:r>
      <w:r w:rsidR="00514BC3">
        <w:rPr>
          <w:b w:val="0"/>
          <w:bCs/>
          <w:sz w:val="24"/>
          <w:szCs w:val="24"/>
        </w:rPr>
        <w:t xml:space="preserve">. All documentation is filed in the AR files and Bank Statement files for the corresponding fiscal year. </w:t>
      </w:r>
    </w:p>
    <w:p w14:paraId="249BCB17" w14:textId="07CAFEC3" w:rsidR="00514BC3" w:rsidRDefault="00514BC3" w:rsidP="005B7D3D">
      <w:pPr>
        <w:rPr>
          <w:b w:val="0"/>
          <w:bCs/>
          <w:sz w:val="24"/>
          <w:szCs w:val="24"/>
        </w:rPr>
      </w:pPr>
    </w:p>
    <w:p w14:paraId="119C244F" w14:textId="172290C8" w:rsidR="00514BC3" w:rsidRDefault="00514BC3" w:rsidP="00514BC3">
      <w:pPr>
        <w:pStyle w:val="Heading2"/>
      </w:pPr>
      <w:bookmarkStart w:id="70" w:name="_Toc132632888"/>
      <w:r>
        <w:t>Cash Disbursement Procedures</w:t>
      </w:r>
      <w:bookmarkEnd w:id="70"/>
    </w:p>
    <w:p w14:paraId="24191563" w14:textId="5E8ACA1C" w:rsidR="00514BC3" w:rsidRDefault="000D5A8E" w:rsidP="00514BC3">
      <w:pPr>
        <w:rPr>
          <w:b w:val="0"/>
          <w:bCs/>
          <w:sz w:val="24"/>
          <w:szCs w:val="24"/>
        </w:rPr>
      </w:pPr>
      <w:r>
        <w:rPr>
          <w:b w:val="0"/>
          <w:bCs/>
          <w:sz w:val="24"/>
          <w:szCs w:val="24"/>
        </w:rPr>
        <w:t xml:space="preserve">Accounts Payable (AP) is prepared weekly. Mail is opened by the Fire Chief or his designee and couriered to the business office for processing. All open invoices are then matched to open packing/shipping receipts, documentation and submitted for </w:t>
      </w:r>
      <w:r w:rsidR="00981D2B">
        <w:rPr>
          <w:b w:val="0"/>
          <w:bCs/>
          <w:sz w:val="24"/>
          <w:szCs w:val="24"/>
        </w:rPr>
        <w:t>approval</w:t>
      </w:r>
      <w:r>
        <w:rPr>
          <w:b w:val="0"/>
          <w:bCs/>
          <w:sz w:val="24"/>
          <w:szCs w:val="24"/>
        </w:rPr>
        <w:t xml:space="preserve"> for payment by the Office Administrator. All invoices are then coded for expense and a new batch with an AP processing checklist is ready for posting into AP in the accounting software by staff. Any invoices that are in question are reviewed </w:t>
      </w:r>
      <w:proofErr w:type="gramStart"/>
      <w:r>
        <w:rPr>
          <w:b w:val="0"/>
          <w:bCs/>
          <w:sz w:val="24"/>
          <w:szCs w:val="24"/>
        </w:rPr>
        <w:t>with</w:t>
      </w:r>
      <w:proofErr w:type="gramEnd"/>
      <w:r>
        <w:rPr>
          <w:b w:val="0"/>
          <w:bCs/>
          <w:sz w:val="24"/>
          <w:szCs w:val="24"/>
        </w:rPr>
        <w:t xml:space="preserve"> the person who ordered the item and the Fire Chief before processing for payment continues.</w:t>
      </w:r>
    </w:p>
    <w:p w14:paraId="52334A5C" w14:textId="77777777" w:rsidR="007C727F" w:rsidRDefault="007C727F" w:rsidP="00514BC3">
      <w:pPr>
        <w:rPr>
          <w:b w:val="0"/>
          <w:bCs/>
          <w:sz w:val="24"/>
          <w:szCs w:val="24"/>
        </w:rPr>
      </w:pPr>
    </w:p>
    <w:p w14:paraId="38CAF477" w14:textId="7D9B4A26" w:rsidR="000D5A8E" w:rsidRDefault="000D5A8E" w:rsidP="00514BC3">
      <w:pPr>
        <w:rPr>
          <w:b w:val="0"/>
          <w:bCs/>
          <w:sz w:val="24"/>
          <w:szCs w:val="24"/>
        </w:rPr>
      </w:pPr>
      <w:r>
        <w:rPr>
          <w:b w:val="0"/>
          <w:bCs/>
          <w:sz w:val="24"/>
          <w:szCs w:val="24"/>
        </w:rPr>
        <w:t xml:space="preserve">An </w:t>
      </w:r>
      <w:r w:rsidR="00C85D39">
        <w:rPr>
          <w:b w:val="0"/>
          <w:bCs/>
          <w:sz w:val="24"/>
          <w:szCs w:val="24"/>
        </w:rPr>
        <w:t xml:space="preserve">AP aging detail summary with general ledger account codes is then printed by the Office Administrator or designee and the report along with the invoices and processing sheet, the AP batch, are then reviewed by the Fire Chief for any changes in coding, discrepancies with invoices, and verification of approval for non-recurring invoices. The Fire Chief will then sign off on the AP processing sheet and reports and </w:t>
      </w:r>
      <w:r w:rsidR="00981D2B">
        <w:rPr>
          <w:b w:val="0"/>
          <w:bCs/>
          <w:sz w:val="24"/>
          <w:szCs w:val="24"/>
        </w:rPr>
        <w:t>returns it</w:t>
      </w:r>
      <w:r w:rsidR="00C85D39">
        <w:rPr>
          <w:b w:val="0"/>
          <w:bCs/>
          <w:sz w:val="24"/>
          <w:szCs w:val="24"/>
        </w:rPr>
        <w:t xml:space="preserve"> to the business office staff to complete any changes. Final reports and checks are then run by the Office Administrator or </w:t>
      </w:r>
      <w:proofErr w:type="gramStart"/>
      <w:r w:rsidR="00C85D39">
        <w:rPr>
          <w:b w:val="0"/>
          <w:bCs/>
          <w:sz w:val="24"/>
          <w:szCs w:val="24"/>
        </w:rPr>
        <w:t>designee</w:t>
      </w:r>
      <w:proofErr w:type="gramEnd"/>
      <w:r w:rsidR="00C85D39">
        <w:rPr>
          <w:b w:val="0"/>
          <w:bCs/>
          <w:sz w:val="24"/>
          <w:szCs w:val="24"/>
        </w:rPr>
        <w:t xml:space="preserve">. Checks and invoices are then </w:t>
      </w:r>
      <w:r w:rsidR="007C727F">
        <w:rPr>
          <w:b w:val="0"/>
          <w:bCs/>
          <w:sz w:val="24"/>
          <w:szCs w:val="24"/>
        </w:rPr>
        <w:t xml:space="preserve">given to the Fire Chief for a final review and signature as well as a Board member. The Office Administrator or </w:t>
      </w:r>
      <w:proofErr w:type="gramStart"/>
      <w:r w:rsidR="007C727F">
        <w:rPr>
          <w:b w:val="0"/>
          <w:bCs/>
          <w:sz w:val="24"/>
          <w:szCs w:val="24"/>
        </w:rPr>
        <w:t>designee</w:t>
      </w:r>
      <w:proofErr w:type="gramEnd"/>
      <w:r w:rsidR="007C727F">
        <w:rPr>
          <w:b w:val="0"/>
          <w:bCs/>
          <w:sz w:val="24"/>
          <w:szCs w:val="24"/>
        </w:rPr>
        <w:t xml:space="preserve"> then process the checks for mailing to vendors; the check stubs are then attached to each invoice and the invoices are filed in the current fiscal year AP files. The final reports and </w:t>
      </w:r>
      <w:r w:rsidR="00981D2B">
        <w:rPr>
          <w:b w:val="0"/>
          <w:bCs/>
          <w:sz w:val="24"/>
          <w:szCs w:val="24"/>
        </w:rPr>
        <w:t>completed</w:t>
      </w:r>
      <w:r w:rsidR="007C727F">
        <w:rPr>
          <w:b w:val="0"/>
          <w:bCs/>
          <w:sz w:val="24"/>
          <w:szCs w:val="24"/>
        </w:rPr>
        <w:t xml:space="preserve"> processing sheets are then filed in the current fiscal year AP files.</w:t>
      </w:r>
    </w:p>
    <w:p w14:paraId="187F3C46" w14:textId="14B88424" w:rsidR="007C727F" w:rsidRDefault="007C727F" w:rsidP="00514BC3">
      <w:pPr>
        <w:rPr>
          <w:b w:val="0"/>
          <w:bCs/>
          <w:sz w:val="24"/>
          <w:szCs w:val="24"/>
        </w:rPr>
      </w:pPr>
    </w:p>
    <w:p w14:paraId="0C3EB8DC" w14:textId="77777777" w:rsidR="001D2AB6" w:rsidRDefault="001D2AB6" w:rsidP="00514BC3">
      <w:pPr>
        <w:rPr>
          <w:b w:val="0"/>
          <w:bCs/>
          <w:sz w:val="24"/>
          <w:szCs w:val="24"/>
        </w:rPr>
      </w:pPr>
    </w:p>
    <w:p w14:paraId="761F4EC3" w14:textId="77777777" w:rsidR="001D2AB6" w:rsidRDefault="001D2AB6" w:rsidP="00514BC3">
      <w:pPr>
        <w:rPr>
          <w:b w:val="0"/>
          <w:bCs/>
          <w:sz w:val="24"/>
          <w:szCs w:val="24"/>
        </w:rPr>
      </w:pPr>
    </w:p>
    <w:p w14:paraId="05B20EF5" w14:textId="512B8862" w:rsidR="007C727F" w:rsidRPr="007C727F" w:rsidRDefault="007C727F" w:rsidP="00514BC3">
      <w:pPr>
        <w:rPr>
          <w:b w:val="0"/>
          <w:bCs/>
          <w:sz w:val="24"/>
          <w:szCs w:val="24"/>
          <w:u w:val="single"/>
        </w:rPr>
      </w:pPr>
      <w:r w:rsidRPr="007C727F">
        <w:rPr>
          <w:b w:val="0"/>
          <w:bCs/>
          <w:sz w:val="24"/>
          <w:szCs w:val="24"/>
          <w:u w:val="single"/>
        </w:rPr>
        <w:t>Petty Cash</w:t>
      </w:r>
    </w:p>
    <w:p w14:paraId="0E1BFC62" w14:textId="69418D15" w:rsidR="007C727F" w:rsidRDefault="007C727F" w:rsidP="00514BC3">
      <w:pPr>
        <w:rPr>
          <w:b w:val="0"/>
          <w:bCs/>
          <w:sz w:val="24"/>
          <w:szCs w:val="24"/>
        </w:rPr>
      </w:pPr>
      <w:r>
        <w:rPr>
          <w:b w:val="0"/>
          <w:bCs/>
          <w:sz w:val="24"/>
          <w:szCs w:val="24"/>
        </w:rPr>
        <w:t xml:space="preserve">Petty cash is used for district expenses as necessary such as conflagrations and rehab expenses on scene that are not possible to wait for a regular AP check cycle. </w:t>
      </w:r>
      <w:r w:rsidR="00CA6A02">
        <w:rPr>
          <w:b w:val="0"/>
          <w:bCs/>
          <w:sz w:val="24"/>
          <w:szCs w:val="24"/>
        </w:rPr>
        <w:t xml:space="preserve">The petty cash fund shall never exceed $500.00. </w:t>
      </w:r>
      <w:r w:rsidR="00146EFB">
        <w:rPr>
          <w:b w:val="0"/>
          <w:bCs/>
          <w:sz w:val="24"/>
          <w:szCs w:val="24"/>
        </w:rPr>
        <w:t>Petty cash request forms are completed for personnel requesting reimbursement or cash advance for district expenses. The completed form is then given to a supervisor for authorization. When the purchase or expense is completed, the receipt and any change is returned to the district office, receipt is coded for budget purposes, tape is run to verify balance, the transaction is then saved in a file to be reconciled each month by the Office Administrator, Fire Chief or designee during the monthly AR Bank Account reconciliations or as needed. Final review of reconciled account is done by the Fire Chief and paperwork is filed appropriately in the district AP files.</w:t>
      </w:r>
    </w:p>
    <w:p w14:paraId="48BB1596" w14:textId="4C3808D0" w:rsidR="005C6B27" w:rsidRDefault="005C6B27" w:rsidP="00514BC3">
      <w:pPr>
        <w:rPr>
          <w:b w:val="0"/>
          <w:bCs/>
          <w:sz w:val="24"/>
          <w:szCs w:val="24"/>
        </w:rPr>
      </w:pPr>
    </w:p>
    <w:p w14:paraId="1CB6EDEE" w14:textId="0DACCB15" w:rsidR="005C6B27" w:rsidRDefault="005C6B27" w:rsidP="005C6B27">
      <w:pPr>
        <w:pStyle w:val="Heading2"/>
      </w:pPr>
      <w:bookmarkStart w:id="71" w:name="_Toc132632889"/>
      <w:r>
        <w:t>Reconciliations</w:t>
      </w:r>
      <w:bookmarkEnd w:id="71"/>
    </w:p>
    <w:p w14:paraId="38F79F13" w14:textId="777819B8" w:rsidR="005C6B27" w:rsidRDefault="00162798" w:rsidP="005C6B27">
      <w:pPr>
        <w:rPr>
          <w:b w:val="0"/>
          <w:bCs/>
          <w:sz w:val="24"/>
          <w:szCs w:val="24"/>
        </w:rPr>
      </w:pPr>
      <w:r>
        <w:rPr>
          <w:b w:val="0"/>
          <w:bCs/>
          <w:sz w:val="24"/>
          <w:szCs w:val="24"/>
        </w:rPr>
        <w:t>The Office Administrator reconciles the bank accounts each month, printing the reconciliation report and filing it in the file for the current fiscal year only after the Fire Chief reviews and signs as well. A copy of the reconciliation report is emailed to a Board member for review each month. The Office Administrator has the bank reconciliation</w:t>
      </w:r>
      <w:r w:rsidR="00E10FA5">
        <w:rPr>
          <w:b w:val="0"/>
          <w:bCs/>
          <w:sz w:val="24"/>
          <w:szCs w:val="24"/>
        </w:rPr>
        <w:t>s and bank registers readily available for review at request.</w:t>
      </w:r>
    </w:p>
    <w:p w14:paraId="557FABCB" w14:textId="1DEE5FA4" w:rsidR="00E10FA5" w:rsidRDefault="00E10FA5" w:rsidP="005C6B27">
      <w:pPr>
        <w:rPr>
          <w:b w:val="0"/>
          <w:bCs/>
          <w:sz w:val="24"/>
          <w:szCs w:val="24"/>
        </w:rPr>
      </w:pPr>
    </w:p>
    <w:p w14:paraId="5CD7E8B3" w14:textId="12E830CD" w:rsidR="00E10FA5" w:rsidRDefault="00644085" w:rsidP="005C6B27">
      <w:pPr>
        <w:rPr>
          <w:b w:val="0"/>
          <w:bCs/>
          <w:sz w:val="24"/>
          <w:szCs w:val="24"/>
        </w:rPr>
      </w:pPr>
      <w:r>
        <w:rPr>
          <w:b w:val="0"/>
          <w:bCs/>
          <w:sz w:val="24"/>
          <w:szCs w:val="24"/>
        </w:rPr>
        <w:t>The following occurs during the reconciliation process</w:t>
      </w:r>
      <w:r w:rsidR="00CA6A02">
        <w:rPr>
          <w:b w:val="0"/>
          <w:bCs/>
          <w:sz w:val="24"/>
          <w:szCs w:val="24"/>
        </w:rPr>
        <w:t xml:space="preserve"> each month</w:t>
      </w:r>
      <w:r>
        <w:rPr>
          <w:b w:val="0"/>
          <w:bCs/>
          <w:sz w:val="24"/>
          <w:szCs w:val="24"/>
        </w:rPr>
        <w:t>:</w:t>
      </w:r>
    </w:p>
    <w:p w14:paraId="7A10770A" w14:textId="14D30E3C" w:rsidR="00644085" w:rsidRDefault="00644085" w:rsidP="009A2C89">
      <w:pPr>
        <w:pStyle w:val="ListParagraph"/>
        <w:numPr>
          <w:ilvl w:val="0"/>
          <w:numId w:val="25"/>
        </w:numPr>
        <w:rPr>
          <w:bCs/>
          <w:color w:val="696464" w:themeColor="text2"/>
          <w:sz w:val="24"/>
          <w:szCs w:val="24"/>
        </w:rPr>
      </w:pPr>
      <w:r>
        <w:rPr>
          <w:bCs/>
          <w:color w:val="696464" w:themeColor="text2"/>
          <w:sz w:val="24"/>
          <w:szCs w:val="24"/>
        </w:rPr>
        <w:t>A comparison of dates and amounts of daily deposits as shown on the statements.</w:t>
      </w:r>
    </w:p>
    <w:p w14:paraId="7FD5D834" w14:textId="583A68F7" w:rsidR="00644085" w:rsidRDefault="00644085" w:rsidP="009A2C89">
      <w:pPr>
        <w:pStyle w:val="ListParagraph"/>
        <w:numPr>
          <w:ilvl w:val="0"/>
          <w:numId w:val="25"/>
        </w:numPr>
        <w:rPr>
          <w:bCs/>
          <w:color w:val="696464" w:themeColor="text2"/>
          <w:sz w:val="24"/>
          <w:szCs w:val="24"/>
        </w:rPr>
      </w:pPr>
      <w:r>
        <w:rPr>
          <w:bCs/>
          <w:color w:val="696464" w:themeColor="text2"/>
          <w:sz w:val="24"/>
          <w:szCs w:val="24"/>
        </w:rPr>
        <w:t xml:space="preserve">Comparison of bank transfers to be certain both sides of the transactions are recorded </w:t>
      </w:r>
      <w:proofErr w:type="gramStart"/>
      <w:r>
        <w:rPr>
          <w:bCs/>
          <w:color w:val="696464" w:themeColor="text2"/>
          <w:sz w:val="24"/>
          <w:szCs w:val="24"/>
        </w:rPr>
        <w:t>on</w:t>
      </w:r>
      <w:proofErr w:type="gramEnd"/>
      <w:r>
        <w:rPr>
          <w:bCs/>
          <w:color w:val="696464" w:themeColor="text2"/>
          <w:sz w:val="24"/>
          <w:szCs w:val="24"/>
        </w:rPr>
        <w:t xml:space="preserve"> the books.</w:t>
      </w:r>
    </w:p>
    <w:p w14:paraId="53D99F0D" w14:textId="77E21408" w:rsidR="00644085" w:rsidRDefault="00644085" w:rsidP="009A2C89">
      <w:pPr>
        <w:pStyle w:val="ListParagraph"/>
        <w:numPr>
          <w:ilvl w:val="0"/>
          <w:numId w:val="25"/>
        </w:numPr>
        <w:rPr>
          <w:bCs/>
          <w:color w:val="696464" w:themeColor="text2"/>
          <w:sz w:val="24"/>
          <w:szCs w:val="24"/>
        </w:rPr>
      </w:pPr>
      <w:r>
        <w:rPr>
          <w:bCs/>
          <w:color w:val="696464" w:themeColor="text2"/>
          <w:sz w:val="24"/>
          <w:szCs w:val="24"/>
        </w:rPr>
        <w:t>Investigation of items rejected by the bank.</w:t>
      </w:r>
    </w:p>
    <w:p w14:paraId="372760EE" w14:textId="72B2832E" w:rsidR="00644085" w:rsidRDefault="00644085" w:rsidP="009A2C89">
      <w:pPr>
        <w:pStyle w:val="ListParagraph"/>
        <w:numPr>
          <w:ilvl w:val="0"/>
          <w:numId w:val="25"/>
        </w:numPr>
        <w:rPr>
          <w:bCs/>
          <w:color w:val="696464" w:themeColor="text2"/>
          <w:sz w:val="24"/>
          <w:szCs w:val="24"/>
        </w:rPr>
      </w:pPr>
      <w:r>
        <w:rPr>
          <w:bCs/>
          <w:color w:val="696464" w:themeColor="text2"/>
          <w:sz w:val="24"/>
          <w:szCs w:val="24"/>
        </w:rPr>
        <w:t xml:space="preserve">A comparison of canceled checks with the disbursement journal as to check number, </w:t>
      </w:r>
      <w:r w:rsidR="009A54C2">
        <w:rPr>
          <w:bCs/>
          <w:color w:val="696464" w:themeColor="text2"/>
          <w:sz w:val="24"/>
          <w:szCs w:val="24"/>
        </w:rPr>
        <w:t>payee,</w:t>
      </w:r>
      <w:r>
        <w:rPr>
          <w:bCs/>
          <w:color w:val="696464" w:themeColor="text2"/>
          <w:sz w:val="24"/>
          <w:szCs w:val="24"/>
        </w:rPr>
        <w:t xml:space="preserve"> and amount.</w:t>
      </w:r>
    </w:p>
    <w:p w14:paraId="3359DCE7" w14:textId="7DACAD9E" w:rsidR="00644085" w:rsidRDefault="00644085" w:rsidP="009A2C89">
      <w:pPr>
        <w:pStyle w:val="ListParagraph"/>
        <w:numPr>
          <w:ilvl w:val="0"/>
          <w:numId w:val="25"/>
        </w:numPr>
        <w:rPr>
          <w:bCs/>
          <w:color w:val="696464" w:themeColor="text2"/>
          <w:sz w:val="24"/>
          <w:szCs w:val="24"/>
        </w:rPr>
      </w:pPr>
      <w:r>
        <w:rPr>
          <w:bCs/>
          <w:color w:val="696464" w:themeColor="text2"/>
          <w:sz w:val="24"/>
          <w:szCs w:val="24"/>
        </w:rPr>
        <w:t>An accounting for the sequence of checks both from month to month and within a month.</w:t>
      </w:r>
    </w:p>
    <w:p w14:paraId="648D8566" w14:textId="72502DF3" w:rsidR="00644085" w:rsidRDefault="00CB1873" w:rsidP="009A2C89">
      <w:pPr>
        <w:pStyle w:val="ListParagraph"/>
        <w:numPr>
          <w:ilvl w:val="0"/>
          <w:numId w:val="25"/>
        </w:numPr>
        <w:rPr>
          <w:bCs/>
          <w:color w:val="696464" w:themeColor="text2"/>
          <w:sz w:val="24"/>
          <w:szCs w:val="24"/>
        </w:rPr>
      </w:pPr>
      <w:r>
        <w:rPr>
          <w:bCs/>
          <w:color w:val="696464" w:themeColor="text2"/>
          <w:sz w:val="24"/>
          <w:szCs w:val="24"/>
        </w:rPr>
        <w:t>An examination of canceled checks for authorized signatures, irregular endorsements, and alterations.</w:t>
      </w:r>
    </w:p>
    <w:p w14:paraId="08FFACA1" w14:textId="021F2B9F" w:rsidR="00CB1873" w:rsidRDefault="00CB1873" w:rsidP="009A2C89">
      <w:pPr>
        <w:pStyle w:val="ListParagraph"/>
        <w:numPr>
          <w:ilvl w:val="0"/>
          <w:numId w:val="25"/>
        </w:numPr>
        <w:rPr>
          <w:bCs/>
          <w:color w:val="696464" w:themeColor="text2"/>
          <w:sz w:val="24"/>
          <w:szCs w:val="24"/>
        </w:rPr>
      </w:pPr>
      <w:r>
        <w:rPr>
          <w:bCs/>
          <w:color w:val="696464" w:themeColor="text2"/>
          <w:sz w:val="24"/>
          <w:szCs w:val="24"/>
        </w:rPr>
        <w:t>A review of voided checks for proper defacement.</w:t>
      </w:r>
    </w:p>
    <w:p w14:paraId="00D91A1A" w14:textId="4A344B41" w:rsidR="00CB1873" w:rsidRPr="00644085" w:rsidRDefault="00CB1873" w:rsidP="009A2C89">
      <w:pPr>
        <w:pStyle w:val="ListParagraph"/>
        <w:numPr>
          <w:ilvl w:val="0"/>
          <w:numId w:val="25"/>
        </w:numPr>
        <w:rPr>
          <w:bCs/>
          <w:color w:val="696464" w:themeColor="text2"/>
          <w:sz w:val="24"/>
          <w:szCs w:val="24"/>
        </w:rPr>
      </w:pPr>
      <w:r>
        <w:rPr>
          <w:bCs/>
          <w:color w:val="696464" w:themeColor="text2"/>
          <w:sz w:val="24"/>
          <w:szCs w:val="24"/>
        </w:rPr>
        <w:t xml:space="preserve">Investigate checks which have been outstanding for more than </w:t>
      </w:r>
      <w:r w:rsidR="00CA6A02">
        <w:rPr>
          <w:bCs/>
          <w:color w:val="696464" w:themeColor="text2"/>
          <w:sz w:val="24"/>
          <w:szCs w:val="24"/>
        </w:rPr>
        <w:t>three months.</w:t>
      </w:r>
    </w:p>
    <w:p w14:paraId="36B45B1A" w14:textId="7CA4DB8F" w:rsidR="005C6B27" w:rsidRDefault="005C6B27" w:rsidP="005C6B27">
      <w:pPr>
        <w:pStyle w:val="Heading2"/>
      </w:pPr>
      <w:bookmarkStart w:id="72" w:name="_Toc132632890"/>
      <w:r>
        <w:t>Purchases</w:t>
      </w:r>
      <w:bookmarkEnd w:id="72"/>
    </w:p>
    <w:p w14:paraId="69B0F674" w14:textId="064F754E" w:rsidR="005C6B27" w:rsidRDefault="00C8165C" w:rsidP="005C6B27">
      <w:pPr>
        <w:rPr>
          <w:b w:val="0"/>
          <w:bCs/>
          <w:sz w:val="24"/>
          <w:szCs w:val="24"/>
        </w:rPr>
      </w:pPr>
      <w:r>
        <w:rPr>
          <w:b w:val="0"/>
          <w:bCs/>
          <w:sz w:val="24"/>
          <w:szCs w:val="24"/>
        </w:rPr>
        <w:t xml:space="preserve">The district purchasing policy provides a process for documenting approval guidelines and authorization levels for staff in making purchases. </w:t>
      </w:r>
    </w:p>
    <w:p w14:paraId="3153E796" w14:textId="7AE82C72" w:rsidR="0095430E" w:rsidRDefault="0095430E" w:rsidP="005C6B27">
      <w:pPr>
        <w:rPr>
          <w:b w:val="0"/>
          <w:bCs/>
          <w:sz w:val="24"/>
          <w:szCs w:val="24"/>
        </w:rPr>
      </w:pPr>
    </w:p>
    <w:p w14:paraId="37FE1224" w14:textId="72508857" w:rsidR="0095430E" w:rsidRPr="0095430E" w:rsidRDefault="0095430E" w:rsidP="009A2C89">
      <w:pPr>
        <w:pStyle w:val="ListParagraph"/>
        <w:numPr>
          <w:ilvl w:val="0"/>
          <w:numId w:val="27"/>
        </w:numPr>
        <w:rPr>
          <w:bCs/>
          <w:color w:val="696464" w:themeColor="text2"/>
          <w:sz w:val="24"/>
          <w:szCs w:val="24"/>
        </w:rPr>
      </w:pPr>
      <w:r w:rsidRPr="0095430E">
        <w:rPr>
          <w:bCs/>
          <w:color w:val="696464" w:themeColor="text2"/>
          <w:sz w:val="24"/>
          <w:szCs w:val="24"/>
        </w:rPr>
        <w:t xml:space="preserve">The product will be analyzed for availability, competitive pricing, product quality, </w:t>
      </w:r>
      <w:r w:rsidR="009A54C2" w:rsidRPr="0095430E">
        <w:rPr>
          <w:bCs/>
          <w:color w:val="696464" w:themeColor="text2"/>
          <w:sz w:val="24"/>
          <w:szCs w:val="24"/>
        </w:rPr>
        <w:t>delivery,</w:t>
      </w:r>
      <w:r w:rsidRPr="0095430E">
        <w:rPr>
          <w:bCs/>
          <w:color w:val="696464" w:themeColor="text2"/>
          <w:sz w:val="24"/>
          <w:szCs w:val="24"/>
        </w:rPr>
        <w:t xml:space="preserve"> and installation and/or service factors when considering available vendor sources.</w:t>
      </w:r>
    </w:p>
    <w:p w14:paraId="57C7FE59" w14:textId="2475585B" w:rsidR="0095430E" w:rsidRDefault="0095430E" w:rsidP="009A2C89">
      <w:pPr>
        <w:pStyle w:val="ListParagraph"/>
        <w:numPr>
          <w:ilvl w:val="0"/>
          <w:numId w:val="27"/>
        </w:numPr>
        <w:rPr>
          <w:bCs/>
          <w:color w:val="696464" w:themeColor="text2"/>
          <w:sz w:val="24"/>
          <w:szCs w:val="24"/>
        </w:rPr>
      </w:pPr>
      <w:r w:rsidRPr="0095430E">
        <w:rPr>
          <w:bCs/>
          <w:color w:val="696464" w:themeColor="text2"/>
          <w:sz w:val="24"/>
          <w:szCs w:val="24"/>
        </w:rPr>
        <w:t>Re</w:t>
      </w:r>
      <w:r>
        <w:rPr>
          <w:bCs/>
          <w:color w:val="696464" w:themeColor="text2"/>
          <w:sz w:val="24"/>
          <w:szCs w:val="24"/>
        </w:rPr>
        <w:t>view district’s operating budgets to determine if item is budgeted and to determine remaining budget availability for the related expense accounts.</w:t>
      </w:r>
    </w:p>
    <w:p w14:paraId="44CB62C4" w14:textId="224152B6" w:rsidR="0095430E" w:rsidRDefault="0095430E" w:rsidP="009A2C89">
      <w:pPr>
        <w:pStyle w:val="ListParagraph"/>
        <w:numPr>
          <w:ilvl w:val="0"/>
          <w:numId w:val="27"/>
        </w:numPr>
        <w:rPr>
          <w:bCs/>
          <w:color w:val="696464" w:themeColor="text2"/>
          <w:sz w:val="24"/>
          <w:szCs w:val="24"/>
        </w:rPr>
      </w:pPr>
      <w:r>
        <w:rPr>
          <w:bCs/>
          <w:color w:val="696464" w:themeColor="text2"/>
          <w:sz w:val="24"/>
          <w:szCs w:val="24"/>
        </w:rPr>
        <w:t xml:space="preserve">If an employee or volunteer is considering the purchase of an item or service that is not budgeted or, if remaining unencumbered budget funds are insufficient, employee will obtain purchase approval prior to initiating </w:t>
      </w:r>
      <w:r w:rsidR="007861ED">
        <w:rPr>
          <w:bCs/>
          <w:color w:val="696464" w:themeColor="text2"/>
          <w:sz w:val="24"/>
          <w:szCs w:val="24"/>
        </w:rPr>
        <w:t xml:space="preserve">the purchase process. This approval will be obtained from the Fire Chief </w:t>
      </w:r>
      <w:proofErr w:type="gramStart"/>
      <w:r w:rsidR="007861ED">
        <w:rPr>
          <w:bCs/>
          <w:color w:val="696464" w:themeColor="text2"/>
          <w:sz w:val="24"/>
          <w:szCs w:val="24"/>
        </w:rPr>
        <w:t>through the use of</w:t>
      </w:r>
      <w:proofErr w:type="gramEnd"/>
      <w:r w:rsidR="007861ED">
        <w:rPr>
          <w:bCs/>
          <w:color w:val="696464" w:themeColor="text2"/>
          <w:sz w:val="24"/>
          <w:szCs w:val="24"/>
        </w:rPr>
        <w:t xml:space="preserve"> the district’s purchase order form.</w:t>
      </w:r>
    </w:p>
    <w:p w14:paraId="3F0EC970" w14:textId="591081CF" w:rsidR="007861ED" w:rsidRDefault="007861ED" w:rsidP="009A2C89">
      <w:pPr>
        <w:pStyle w:val="ListParagraph"/>
        <w:numPr>
          <w:ilvl w:val="0"/>
          <w:numId w:val="27"/>
        </w:numPr>
        <w:rPr>
          <w:bCs/>
          <w:color w:val="696464" w:themeColor="text2"/>
          <w:sz w:val="24"/>
          <w:szCs w:val="24"/>
        </w:rPr>
      </w:pPr>
      <w:r>
        <w:rPr>
          <w:bCs/>
          <w:color w:val="696464" w:themeColor="text2"/>
          <w:sz w:val="24"/>
          <w:szCs w:val="24"/>
        </w:rPr>
        <w:t>Purchase approval on budgeted items and non-budgeted items:</w:t>
      </w:r>
    </w:p>
    <w:p w14:paraId="6950C913" w14:textId="05983575" w:rsidR="007861ED" w:rsidRDefault="007861ED" w:rsidP="009A2C89">
      <w:pPr>
        <w:pStyle w:val="ListParagraph"/>
        <w:numPr>
          <w:ilvl w:val="1"/>
          <w:numId w:val="27"/>
        </w:numPr>
        <w:rPr>
          <w:bCs/>
          <w:color w:val="696464" w:themeColor="text2"/>
          <w:sz w:val="24"/>
          <w:szCs w:val="24"/>
        </w:rPr>
      </w:pPr>
      <w:r>
        <w:rPr>
          <w:bCs/>
          <w:color w:val="696464" w:themeColor="text2"/>
          <w:sz w:val="24"/>
          <w:szCs w:val="24"/>
        </w:rPr>
        <w:t xml:space="preserve">The Fire Chief is authorized to exercise all authority, power, and duties of the contracting agency up to a maximum of $10,000 for budgeted procurements and $2500 for unbudgeted items. The district Board exercises sole spending authority for procurements over these limits. All </w:t>
      </w:r>
      <w:r w:rsidR="00022B83">
        <w:rPr>
          <w:bCs/>
          <w:color w:val="696464" w:themeColor="text2"/>
          <w:sz w:val="24"/>
          <w:szCs w:val="24"/>
        </w:rPr>
        <w:t xml:space="preserve">procurement procedures are governed by the district’s Public Contracting Rules. </w:t>
      </w:r>
    </w:p>
    <w:p w14:paraId="3B478765" w14:textId="162A21B0" w:rsidR="00022B83" w:rsidRDefault="00022B83" w:rsidP="009A2C89">
      <w:pPr>
        <w:pStyle w:val="ListParagraph"/>
        <w:numPr>
          <w:ilvl w:val="1"/>
          <w:numId w:val="27"/>
        </w:numPr>
        <w:rPr>
          <w:bCs/>
          <w:color w:val="696464" w:themeColor="text2"/>
          <w:sz w:val="24"/>
          <w:szCs w:val="24"/>
        </w:rPr>
      </w:pPr>
      <w:r>
        <w:rPr>
          <w:bCs/>
          <w:color w:val="696464" w:themeColor="text2"/>
          <w:sz w:val="24"/>
          <w:szCs w:val="24"/>
        </w:rPr>
        <w:t>Unless otherwise specified by motion of the Board, the Fire Chief holds authority to sign all procurements and other written financial obligations of the district in amounts within the Fire Chief’s spending authority, established above. Unless otherwise specified by motion of the District Board, and upon board approval of the procurement, the Fire Chief shall sign obligations in amounts greater than the Chief’s spending authority.</w:t>
      </w:r>
    </w:p>
    <w:p w14:paraId="695B0D6A" w14:textId="523333B0" w:rsidR="00022B83" w:rsidRPr="00022B83" w:rsidRDefault="00022B83" w:rsidP="00022B83">
      <w:pPr>
        <w:rPr>
          <w:b w:val="0"/>
          <w:sz w:val="24"/>
          <w:szCs w:val="24"/>
          <w:u w:val="single"/>
        </w:rPr>
      </w:pPr>
      <w:r w:rsidRPr="00022B83">
        <w:rPr>
          <w:b w:val="0"/>
          <w:sz w:val="24"/>
          <w:szCs w:val="24"/>
          <w:u w:val="single"/>
        </w:rPr>
        <w:t>Purchase Documentation</w:t>
      </w:r>
    </w:p>
    <w:p w14:paraId="1152C128" w14:textId="30C6FD3A" w:rsidR="00022B83" w:rsidRDefault="00022B83" w:rsidP="009A2C89">
      <w:pPr>
        <w:pStyle w:val="ListParagraph"/>
        <w:numPr>
          <w:ilvl w:val="0"/>
          <w:numId w:val="28"/>
        </w:numPr>
        <w:rPr>
          <w:color w:val="696464" w:themeColor="text2"/>
          <w:sz w:val="24"/>
          <w:szCs w:val="24"/>
        </w:rPr>
      </w:pPr>
      <w:r w:rsidRPr="00022B83">
        <w:rPr>
          <w:color w:val="696464" w:themeColor="text2"/>
          <w:sz w:val="24"/>
          <w:szCs w:val="24"/>
        </w:rPr>
        <w:t>When a</w:t>
      </w:r>
      <w:r>
        <w:rPr>
          <w:color w:val="696464" w:themeColor="text2"/>
          <w:sz w:val="24"/>
          <w:szCs w:val="24"/>
        </w:rPr>
        <w:t xml:space="preserve"> purchase decision is initiated, </w:t>
      </w:r>
      <w:r w:rsidR="00AC1D3E">
        <w:rPr>
          <w:color w:val="696464" w:themeColor="text2"/>
          <w:sz w:val="24"/>
          <w:szCs w:val="24"/>
        </w:rPr>
        <w:t xml:space="preserve">an </w:t>
      </w:r>
      <w:r>
        <w:rPr>
          <w:color w:val="696464" w:themeColor="text2"/>
          <w:sz w:val="24"/>
          <w:szCs w:val="24"/>
        </w:rPr>
        <w:t>employee</w:t>
      </w:r>
      <w:r w:rsidR="00AC1D3E">
        <w:rPr>
          <w:color w:val="696464" w:themeColor="text2"/>
          <w:sz w:val="24"/>
          <w:szCs w:val="24"/>
        </w:rPr>
        <w:t xml:space="preserve"> will prepare a district purchase order form for approval by the Fire Chief. This documentation will be provided to the Office Administrator for reconciliation to the item’s invoice.</w:t>
      </w:r>
    </w:p>
    <w:p w14:paraId="5CED62F9" w14:textId="78A2AB04" w:rsidR="00AC1D3E" w:rsidRDefault="00AC1D3E" w:rsidP="009A2C89">
      <w:pPr>
        <w:pStyle w:val="ListParagraph"/>
        <w:numPr>
          <w:ilvl w:val="0"/>
          <w:numId w:val="28"/>
        </w:numPr>
        <w:rPr>
          <w:color w:val="696464" w:themeColor="text2"/>
          <w:sz w:val="24"/>
          <w:szCs w:val="24"/>
        </w:rPr>
      </w:pPr>
      <w:r>
        <w:rPr>
          <w:color w:val="696464" w:themeColor="text2"/>
          <w:sz w:val="24"/>
          <w:szCs w:val="24"/>
        </w:rPr>
        <w:t xml:space="preserve">The employee responsible for the purchase will approve the invoice prior to issuance of a vendor’s payment. </w:t>
      </w:r>
      <w:r w:rsidR="00981D2B">
        <w:rPr>
          <w:color w:val="696464" w:themeColor="text2"/>
          <w:sz w:val="24"/>
          <w:szCs w:val="24"/>
        </w:rPr>
        <w:t>The approving</w:t>
      </w:r>
      <w:r>
        <w:rPr>
          <w:color w:val="696464" w:themeColor="text2"/>
          <w:sz w:val="24"/>
          <w:szCs w:val="24"/>
        </w:rPr>
        <w:t xml:space="preserve"> employee will date and initial the invoice and confirm the correct expenditure amount and budget account code for the charge.</w:t>
      </w:r>
    </w:p>
    <w:p w14:paraId="525A0328" w14:textId="5269E8BA" w:rsidR="00AC1D3E" w:rsidRDefault="00AC1D3E" w:rsidP="009A2C89">
      <w:pPr>
        <w:pStyle w:val="ListParagraph"/>
        <w:numPr>
          <w:ilvl w:val="0"/>
          <w:numId w:val="28"/>
        </w:numPr>
        <w:rPr>
          <w:color w:val="696464" w:themeColor="text2"/>
          <w:sz w:val="24"/>
          <w:szCs w:val="24"/>
        </w:rPr>
      </w:pPr>
      <w:r>
        <w:rPr>
          <w:color w:val="696464" w:themeColor="text2"/>
          <w:sz w:val="24"/>
          <w:szCs w:val="24"/>
        </w:rPr>
        <w:t>The Fire Chief will review and approve normal on-going budgeted operating invoices such as utility, postage, or storage bills.</w:t>
      </w:r>
    </w:p>
    <w:p w14:paraId="441202E8" w14:textId="71D93491" w:rsidR="00AC1D3E" w:rsidRPr="00022B83" w:rsidRDefault="00AC1D3E" w:rsidP="009A2C89">
      <w:pPr>
        <w:pStyle w:val="ListParagraph"/>
        <w:numPr>
          <w:ilvl w:val="0"/>
          <w:numId w:val="28"/>
        </w:numPr>
        <w:rPr>
          <w:color w:val="696464" w:themeColor="text2"/>
          <w:sz w:val="24"/>
          <w:szCs w:val="24"/>
        </w:rPr>
      </w:pPr>
      <w:r>
        <w:rPr>
          <w:color w:val="696464" w:themeColor="text2"/>
          <w:sz w:val="24"/>
          <w:szCs w:val="24"/>
        </w:rPr>
        <w:t xml:space="preserve">Employees will follow the district’s </w:t>
      </w:r>
      <w:r w:rsidR="00482320">
        <w:rPr>
          <w:color w:val="696464" w:themeColor="text2"/>
          <w:sz w:val="24"/>
          <w:szCs w:val="24"/>
        </w:rPr>
        <w:t xml:space="preserve">purchasing practices when procuring goods and services with the district’s visa card. When ordering goods by telephone or on the internet an employee will obtain a receipt to document the purchase. In the event a receipt cannot be obtained, the employee will provide a written statement, approved by the Fire Chief, to the Office Administrator. This documentation is required by the Office Administrator to reconcile the monthly bankcard statements and to allocate charges to the appropriate expense accounts.  In addition, credit card users will note the purpose of the expenditure on the receipt submitted to the Office Administrator. Employees will ensure </w:t>
      </w:r>
      <w:r w:rsidR="00981D2B">
        <w:rPr>
          <w:color w:val="696464" w:themeColor="text2"/>
          <w:sz w:val="24"/>
          <w:szCs w:val="24"/>
        </w:rPr>
        <w:t xml:space="preserve">the </w:t>
      </w:r>
      <w:proofErr w:type="gramStart"/>
      <w:r w:rsidR="00482320">
        <w:rPr>
          <w:color w:val="696464" w:themeColor="text2"/>
          <w:sz w:val="24"/>
          <w:szCs w:val="24"/>
        </w:rPr>
        <w:t xml:space="preserve">expenditures </w:t>
      </w:r>
      <w:r w:rsidR="004550E9">
        <w:rPr>
          <w:color w:val="696464" w:themeColor="text2"/>
          <w:sz w:val="24"/>
          <w:szCs w:val="24"/>
        </w:rPr>
        <w:t>do</w:t>
      </w:r>
      <w:proofErr w:type="gramEnd"/>
      <w:r w:rsidR="004550E9">
        <w:rPr>
          <w:color w:val="696464" w:themeColor="text2"/>
          <w:sz w:val="24"/>
          <w:szCs w:val="24"/>
        </w:rPr>
        <w:t xml:space="preserve"> not exceed the credit limit on their card to prevent additional bank charges. No private purchases will be made on the district’s credit card without prior approval. Private reimbursements will be made directly to the bankcard company and given to the Office Administrator for processing with the district’s payment.</w:t>
      </w:r>
    </w:p>
    <w:p w14:paraId="4BCBC1BE" w14:textId="77777777" w:rsidR="001D2AB6" w:rsidRDefault="001D2AB6">
      <w:pPr>
        <w:spacing w:after="200"/>
        <w:rPr>
          <w:rFonts w:eastAsiaTheme="majorEastAsia" w:cstheme="majorBidi"/>
          <w:b w:val="0"/>
          <w:sz w:val="36"/>
          <w:szCs w:val="26"/>
        </w:rPr>
      </w:pPr>
      <w:r>
        <w:br w:type="page"/>
      </w:r>
    </w:p>
    <w:p w14:paraId="2DB89064" w14:textId="2A1D9437" w:rsidR="005C6B27" w:rsidRDefault="00A2393E" w:rsidP="00A2393E">
      <w:pPr>
        <w:pStyle w:val="Heading2"/>
      </w:pPr>
      <w:bookmarkStart w:id="73" w:name="_Toc132632891"/>
      <w:r>
        <w:t>Payroll</w:t>
      </w:r>
      <w:bookmarkEnd w:id="73"/>
    </w:p>
    <w:p w14:paraId="2A337F13" w14:textId="27B02321" w:rsidR="005C6B27" w:rsidRPr="001257FA" w:rsidRDefault="001257FA" w:rsidP="005C6B27">
      <w:pPr>
        <w:rPr>
          <w:b w:val="0"/>
          <w:bCs/>
          <w:sz w:val="24"/>
          <w:szCs w:val="24"/>
          <w:u w:val="single"/>
        </w:rPr>
      </w:pPr>
      <w:r w:rsidRPr="001257FA">
        <w:rPr>
          <w:b w:val="0"/>
          <w:bCs/>
          <w:sz w:val="24"/>
          <w:szCs w:val="24"/>
          <w:u w:val="single"/>
        </w:rPr>
        <w:t>Timesheets</w:t>
      </w:r>
    </w:p>
    <w:p w14:paraId="2B4070B2" w14:textId="6118BB64" w:rsidR="001257FA" w:rsidRDefault="001257FA" w:rsidP="005C6B27">
      <w:pPr>
        <w:rPr>
          <w:b w:val="0"/>
          <w:bCs/>
          <w:sz w:val="24"/>
          <w:szCs w:val="24"/>
        </w:rPr>
      </w:pPr>
      <w:r>
        <w:rPr>
          <w:b w:val="0"/>
          <w:bCs/>
          <w:sz w:val="24"/>
          <w:szCs w:val="24"/>
        </w:rPr>
        <w:t xml:space="preserve">The district has monthly pay periods. </w:t>
      </w:r>
      <w:r w:rsidR="00AB52BC">
        <w:rPr>
          <w:b w:val="0"/>
          <w:bCs/>
          <w:sz w:val="24"/>
          <w:szCs w:val="24"/>
        </w:rPr>
        <w:t>Electronic t</w:t>
      </w:r>
      <w:r>
        <w:rPr>
          <w:b w:val="0"/>
          <w:bCs/>
          <w:sz w:val="24"/>
          <w:szCs w:val="24"/>
        </w:rPr>
        <w:t>imesheets are completed by each employee and signed by their supervisor for approval. All timesheets are then sent to the Office Administrator</w:t>
      </w:r>
      <w:r w:rsidR="00C420B9">
        <w:rPr>
          <w:b w:val="0"/>
          <w:bCs/>
          <w:sz w:val="24"/>
          <w:szCs w:val="24"/>
        </w:rPr>
        <w:t xml:space="preserve"> prior to the last week of the month. Payroll is processed by the last day of the month. Timesheets are reviewed for accuracy before processing.</w:t>
      </w:r>
      <w:r>
        <w:rPr>
          <w:b w:val="0"/>
          <w:bCs/>
          <w:sz w:val="24"/>
          <w:szCs w:val="24"/>
        </w:rPr>
        <w:t xml:space="preserve"> </w:t>
      </w:r>
    </w:p>
    <w:p w14:paraId="4CEA4E2A" w14:textId="53C5782C" w:rsidR="00C70C18" w:rsidRDefault="00C70C18" w:rsidP="005C6B27">
      <w:pPr>
        <w:rPr>
          <w:b w:val="0"/>
          <w:bCs/>
          <w:sz w:val="24"/>
          <w:szCs w:val="24"/>
        </w:rPr>
      </w:pPr>
    </w:p>
    <w:p w14:paraId="59A024CC" w14:textId="34C2919E" w:rsidR="00C70C18" w:rsidRPr="00C70C18" w:rsidRDefault="00C70C18" w:rsidP="005C6B27">
      <w:pPr>
        <w:rPr>
          <w:b w:val="0"/>
          <w:bCs/>
          <w:sz w:val="24"/>
          <w:szCs w:val="24"/>
          <w:u w:val="single"/>
        </w:rPr>
      </w:pPr>
      <w:r w:rsidRPr="00C70C18">
        <w:rPr>
          <w:b w:val="0"/>
          <w:bCs/>
          <w:sz w:val="24"/>
          <w:szCs w:val="24"/>
          <w:u w:val="single"/>
        </w:rPr>
        <w:t xml:space="preserve">Payroll change </w:t>
      </w:r>
      <w:proofErr w:type="gramStart"/>
      <w:r w:rsidRPr="00C70C18">
        <w:rPr>
          <w:b w:val="0"/>
          <w:bCs/>
          <w:sz w:val="24"/>
          <w:szCs w:val="24"/>
          <w:u w:val="single"/>
        </w:rPr>
        <w:t>form</w:t>
      </w:r>
      <w:proofErr w:type="gramEnd"/>
    </w:p>
    <w:p w14:paraId="7FB5869A" w14:textId="22C6BAA8" w:rsidR="00C70C18" w:rsidRDefault="00C70C18" w:rsidP="005C6B27">
      <w:pPr>
        <w:rPr>
          <w:b w:val="0"/>
          <w:bCs/>
          <w:sz w:val="24"/>
          <w:szCs w:val="24"/>
        </w:rPr>
      </w:pPr>
      <w:r>
        <w:rPr>
          <w:b w:val="0"/>
          <w:bCs/>
          <w:sz w:val="24"/>
          <w:szCs w:val="24"/>
        </w:rPr>
        <w:t xml:space="preserve">Any payroll change forms are also reviewed and posted to the CenterPoint payroll system. This includes voluntary changes to direct deposit, 457 contributions, and W4 forms. Posted payroll changes are stamped entered, </w:t>
      </w:r>
      <w:r w:rsidR="009A54C2">
        <w:rPr>
          <w:b w:val="0"/>
          <w:bCs/>
          <w:sz w:val="24"/>
          <w:szCs w:val="24"/>
        </w:rPr>
        <w:t>dated,</w:t>
      </w:r>
      <w:r>
        <w:rPr>
          <w:b w:val="0"/>
          <w:bCs/>
          <w:sz w:val="24"/>
          <w:szCs w:val="24"/>
        </w:rPr>
        <w:t xml:space="preserve"> and initialed and filed in the employee’s payroll file. All payroll changes processed each pay period are included for review in the final payroll packet before filed.</w:t>
      </w:r>
    </w:p>
    <w:p w14:paraId="625554D7" w14:textId="7EA4B230" w:rsidR="00C70C18" w:rsidRDefault="00C70C18" w:rsidP="005C6B27">
      <w:pPr>
        <w:rPr>
          <w:b w:val="0"/>
          <w:bCs/>
          <w:sz w:val="24"/>
          <w:szCs w:val="24"/>
        </w:rPr>
      </w:pPr>
    </w:p>
    <w:p w14:paraId="0F54E5D5" w14:textId="7D913621" w:rsidR="00C70C18" w:rsidRPr="00C70C18" w:rsidRDefault="00C70C18" w:rsidP="005C6B27">
      <w:pPr>
        <w:rPr>
          <w:b w:val="0"/>
          <w:bCs/>
          <w:sz w:val="24"/>
          <w:szCs w:val="24"/>
          <w:u w:val="single"/>
        </w:rPr>
      </w:pPr>
      <w:r w:rsidRPr="00C70C18">
        <w:rPr>
          <w:b w:val="0"/>
          <w:bCs/>
          <w:sz w:val="24"/>
          <w:szCs w:val="24"/>
          <w:u w:val="single"/>
        </w:rPr>
        <w:t>Payroll processing</w:t>
      </w:r>
    </w:p>
    <w:p w14:paraId="46D68D58" w14:textId="33223E71" w:rsidR="00C70C18" w:rsidRDefault="00C70C18" w:rsidP="005C6B27">
      <w:pPr>
        <w:rPr>
          <w:b w:val="0"/>
          <w:bCs/>
          <w:sz w:val="24"/>
          <w:szCs w:val="24"/>
        </w:rPr>
      </w:pPr>
      <w:r>
        <w:rPr>
          <w:b w:val="0"/>
          <w:bCs/>
          <w:sz w:val="24"/>
          <w:szCs w:val="24"/>
        </w:rPr>
        <w:t xml:space="preserve">Timesheet data </w:t>
      </w:r>
      <w:r w:rsidR="00AB52BC">
        <w:rPr>
          <w:b w:val="0"/>
          <w:bCs/>
          <w:sz w:val="24"/>
          <w:szCs w:val="24"/>
        </w:rPr>
        <w:t>are auto</w:t>
      </w:r>
      <w:r>
        <w:rPr>
          <w:b w:val="0"/>
          <w:bCs/>
          <w:sz w:val="24"/>
          <w:szCs w:val="24"/>
        </w:rPr>
        <w:t xml:space="preserve"> entered into the CenterPoint payroll system. The payroll system auto calculates</w:t>
      </w:r>
      <w:r w:rsidR="00AB52BC">
        <w:rPr>
          <w:b w:val="0"/>
          <w:bCs/>
          <w:sz w:val="24"/>
          <w:szCs w:val="24"/>
        </w:rPr>
        <w:t xml:space="preserve"> the payroll liabilities and wages based on the employee master file information. The Office Administrator reviews to make sure that all auto calculations are correct before finalizing the payroll. Payroll reports are run to verify hours and all liabilities are correct for the payroll cycle. Reports are then reviewed for accuracy and paystubs (direct deposit) and paychecks are run, matched to supporting documentation by each employee. </w:t>
      </w:r>
      <w:r w:rsidR="000259D4">
        <w:rPr>
          <w:b w:val="0"/>
          <w:bCs/>
          <w:sz w:val="24"/>
          <w:szCs w:val="24"/>
        </w:rPr>
        <w:t xml:space="preserve">Checks and paystubs are then reviewed for a final time and signed. Checks require two signatures, </w:t>
      </w:r>
      <w:r w:rsidR="00981D2B">
        <w:rPr>
          <w:b w:val="0"/>
          <w:bCs/>
          <w:sz w:val="24"/>
          <w:szCs w:val="24"/>
        </w:rPr>
        <w:t xml:space="preserve">the </w:t>
      </w:r>
      <w:r w:rsidR="000259D4">
        <w:rPr>
          <w:b w:val="0"/>
          <w:bCs/>
          <w:sz w:val="24"/>
          <w:szCs w:val="24"/>
        </w:rPr>
        <w:t xml:space="preserve">Fire Chief </w:t>
      </w:r>
      <w:r w:rsidR="00981D2B">
        <w:rPr>
          <w:b w:val="0"/>
          <w:bCs/>
          <w:sz w:val="24"/>
          <w:szCs w:val="24"/>
        </w:rPr>
        <w:t xml:space="preserve">or Training Captain </w:t>
      </w:r>
      <w:r w:rsidR="000259D4">
        <w:rPr>
          <w:b w:val="0"/>
          <w:bCs/>
          <w:sz w:val="24"/>
          <w:szCs w:val="24"/>
        </w:rPr>
        <w:t xml:space="preserve">and a Board member. Direct deposit amounts are then entered into the bank management system for ACH by the Office Administrator. The amounts are verified by the Fire Chief and released. The Fire Chief reviews each payroll batch and signs the checklist as well as all reports and paperwork along with a Board member. All employees receive </w:t>
      </w:r>
      <w:proofErr w:type="gramStart"/>
      <w:r w:rsidR="000259D4">
        <w:rPr>
          <w:b w:val="0"/>
          <w:bCs/>
          <w:sz w:val="24"/>
          <w:szCs w:val="24"/>
        </w:rPr>
        <w:t>direct</w:t>
      </w:r>
      <w:proofErr w:type="gramEnd"/>
      <w:r w:rsidR="000259D4">
        <w:rPr>
          <w:b w:val="0"/>
          <w:bCs/>
          <w:sz w:val="24"/>
          <w:szCs w:val="24"/>
        </w:rPr>
        <w:t xml:space="preserve"> deposit </w:t>
      </w:r>
      <w:proofErr w:type="gramStart"/>
      <w:r w:rsidR="000259D4">
        <w:rPr>
          <w:b w:val="0"/>
          <w:bCs/>
          <w:sz w:val="24"/>
          <w:szCs w:val="24"/>
        </w:rPr>
        <w:t>at this time</w:t>
      </w:r>
      <w:proofErr w:type="gramEnd"/>
      <w:r w:rsidR="000259D4">
        <w:rPr>
          <w:b w:val="0"/>
          <w:bCs/>
          <w:sz w:val="24"/>
          <w:szCs w:val="24"/>
        </w:rPr>
        <w:t xml:space="preserve">. </w:t>
      </w:r>
    </w:p>
    <w:p w14:paraId="2612145A" w14:textId="1EA3748C" w:rsidR="000259D4" w:rsidRDefault="000259D4" w:rsidP="005C6B27">
      <w:pPr>
        <w:rPr>
          <w:b w:val="0"/>
          <w:bCs/>
          <w:sz w:val="24"/>
          <w:szCs w:val="24"/>
        </w:rPr>
      </w:pPr>
    </w:p>
    <w:p w14:paraId="7FBAED02" w14:textId="41C9FFA4" w:rsidR="000259D4" w:rsidRPr="007B46F4" w:rsidRDefault="007B46F4" w:rsidP="005C6B27">
      <w:pPr>
        <w:rPr>
          <w:b w:val="0"/>
          <w:bCs/>
          <w:sz w:val="24"/>
          <w:szCs w:val="24"/>
          <w:u w:val="single"/>
        </w:rPr>
      </w:pPr>
      <w:r w:rsidRPr="007B46F4">
        <w:rPr>
          <w:b w:val="0"/>
          <w:bCs/>
          <w:sz w:val="24"/>
          <w:szCs w:val="24"/>
          <w:u w:val="single"/>
        </w:rPr>
        <w:t>Payroll liabilities</w:t>
      </w:r>
    </w:p>
    <w:p w14:paraId="5CDD0A6E" w14:textId="1C1F52AE" w:rsidR="0004615A" w:rsidRDefault="007B46F4" w:rsidP="005C6B27">
      <w:pPr>
        <w:rPr>
          <w:b w:val="0"/>
          <w:bCs/>
          <w:sz w:val="24"/>
          <w:szCs w:val="24"/>
        </w:rPr>
      </w:pPr>
      <w:r>
        <w:rPr>
          <w:b w:val="0"/>
          <w:bCs/>
          <w:sz w:val="24"/>
          <w:szCs w:val="24"/>
        </w:rPr>
        <w:t xml:space="preserve">Payroll liabilities for the pay cycle </w:t>
      </w:r>
      <w:r w:rsidR="00981D2B">
        <w:rPr>
          <w:b w:val="0"/>
          <w:bCs/>
          <w:sz w:val="24"/>
          <w:szCs w:val="24"/>
        </w:rPr>
        <w:t xml:space="preserve">are </w:t>
      </w:r>
      <w:r>
        <w:rPr>
          <w:b w:val="0"/>
          <w:bCs/>
          <w:sz w:val="24"/>
          <w:szCs w:val="24"/>
        </w:rPr>
        <w:t>auto generate</w:t>
      </w:r>
      <w:r w:rsidR="00981D2B">
        <w:rPr>
          <w:b w:val="0"/>
          <w:bCs/>
          <w:sz w:val="24"/>
          <w:szCs w:val="24"/>
        </w:rPr>
        <w:t>d</w:t>
      </w:r>
      <w:r>
        <w:rPr>
          <w:b w:val="0"/>
          <w:bCs/>
          <w:sz w:val="24"/>
          <w:szCs w:val="24"/>
        </w:rPr>
        <w:t xml:space="preserve"> through the CenterPoint payroll system. Not all liabilities are </w:t>
      </w:r>
      <w:proofErr w:type="gramStart"/>
      <w:r>
        <w:rPr>
          <w:b w:val="0"/>
          <w:bCs/>
          <w:sz w:val="24"/>
          <w:szCs w:val="24"/>
        </w:rPr>
        <w:t>due</w:t>
      </w:r>
      <w:proofErr w:type="gramEnd"/>
      <w:r>
        <w:rPr>
          <w:b w:val="0"/>
          <w:bCs/>
          <w:sz w:val="24"/>
          <w:szCs w:val="24"/>
        </w:rPr>
        <w:t xml:space="preserve"> each payroll cycle; some are paid only once a month and others are paid with each payroll cycle. Liabilities are reviewed for </w:t>
      </w:r>
      <w:r w:rsidR="0004615A">
        <w:rPr>
          <w:b w:val="0"/>
          <w:bCs/>
          <w:sz w:val="24"/>
          <w:szCs w:val="24"/>
        </w:rPr>
        <w:t>accuracy;</w:t>
      </w:r>
      <w:r>
        <w:rPr>
          <w:b w:val="0"/>
          <w:bCs/>
          <w:sz w:val="24"/>
          <w:szCs w:val="24"/>
        </w:rPr>
        <w:t xml:space="preserve"> reports are then run by each liability that is due and required to be paid with this pay cycle. Reports are</w:t>
      </w:r>
      <w:r w:rsidR="0004615A">
        <w:rPr>
          <w:b w:val="0"/>
          <w:bCs/>
          <w:sz w:val="24"/>
          <w:szCs w:val="24"/>
        </w:rPr>
        <w:t xml:space="preserve"> reviewed and then hard checks, EFT or auto pays through ACH system are processed. Each liability has complete and accurate supporting documentation for filing in the paid files for each fiscal year. Payroll liabilities are paid from the district’s general checking account. Online web paid liabilities include the following:</w:t>
      </w:r>
    </w:p>
    <w:p w14:paraId="7D611A01" w14:textId="695DE996" w:rsidR="007B46F4" w:rsidRDefault="0004615A" w:rsidP="009A2C89">
      <w:pPr>
        <w:pStyle w:val="ListParagraph"/>
        <w:numPr>
          <w:ilvl w:val="0"/>
          <w:numId w:val="26"/>
        </w:numPr>
        <w:rPr>
          <w:bCs/>
          <w:color w:val="696464" w:themeColor="text2"/>
          <w:sz w:val="24"/>
          <w:szCs w:val="24"/>
        </w:rPr>
      </w:pPr>
      <w:r w:rsidRPr="0004615A">
        <w:rPr>
          <w:bCs/>
          <w:color w:val="696464" w:themeColor="text2"/>
          <w:sz w:val="24"/>
          <w:szCs w:val="24"/>
        </w:rPr>
        <w:t>EFTPS</w:t>
      </w:r>
      <w:r>
        <w:rPr>
          <w:bCs/>
          <w:color w:val="696464" w:themeColor="text2"/>
          <w:sz w:val="24"/>
          <w:szCs w:val="24"/>
        </w:rPr>
        <w:t xml:space="preserve"> – IRS (federal withholding, Social Security, and </w:t>
      </w:r>
      <w:r w:rsidR="00A75F23">
        <w:rPr>
          <w:bCs/>
          <w:color w:val="696464" w:themeColor="text2"/>
          <w:sz w:val="24"/>
          <w:szCs w:val="24"/>
        </w:rPr>
        <w:t>Medicare</w:t>
      </w:r>
      <w:r>
        <w:rPr>
          <w:bCs/>
          <w:color w:val="696464" w:themeColor="text2"/>
          <w:sz w:val="24"/>
          <w:szCs w:val="24"/>
        </w:rPr>
        <w:t>)</w:t>
      </w:r>
    </w:p>
    <w:p w14:paraId="3FD9C95A" w14:textId="405B5159" w:rsidR="0004615A" w:rsidRDefault="0004615A" w:rsidP="009A2C89">
      <w:pPr>
        <w:pStyle w:val="ListParagraph"/>
        <w:numPr>
          <w:ilvl w:val="0"/>
          <w:numId w:val="26"/>
        </w:numPr>
        <w:rPr>
          <w:bCs/>
          <w:color w:val="696464" w:themeColor="text2"/>
          <w:sz w:val="24"/>
          <w:szCs w:val="24"/>
        </w:rPr>
      </w:pPr>
      <w:r>
        <w:rPr>
          <w:bCs/>
          <w:color w:val="696464" w:themeColor="text2"/>
          <w:sz w:val="24"/>
          <w:szCs w:val="24"/>
        </w:rPr>
        <w:t>DOR – Oregon state withholding, WBF (quarterly), State UI (Quarterly)</w:t>
      </w:r>
    </w:p>
    <w:p w14:paraId="0A4C8D37" w14:textId="430A434A" w:rsidR="0004615A" w:rsidRDefault="005A0002" w:rsidP="009A2C89">
      <w:pPr>
        <w:pStyle w:val="ListParagraph"/>
        <w:numPr>
          <w:ilvl w:val="0"/>
          <w:numId w:val="26"/>
        </w:numPr>
        <w:rPr>
          <w:bCs/>
          <w:color w:val="696464" w:themeColor="text2"/>
          <w:sz w:val="24"/>
          <w:szCs w:val="24"/>
        </w:rPr>
      </w:pPr>
      <w:r>
        <w:rPr>
          <w:bCs/>
          <w:color w:val="696464" w:themeColor="text2"/>
          <w:sz w:val="24"/>
          <w:szCs w:val="24"/>
        </w:rPr>
        <w:t xml:space="preserve">ACH – PERS </w:t>
      </w:r>
      <w:proofErr w:type="gramStart"/>
      <w:r>
        <w:rPr>
          <w:bCs/>
          <w:color w:val="696464" w:themeColor="text2"/>
          <w:sz w:val="24"/>
          <w:szCs w:val="24"/>
        </w:rPr>
        <w:t>contributions</w:t>
      </w:r>
      <w:proofErr w:type="gramEnd"/>
      <w:r>
        <w:rPr>
          <w:bCs/>
          <w:color w:val="696464" w:themeColor="text2"/>
          <w:sz w:val="24"/>
          <w:szCs w:val="24"/>
        </w:rPr>
        <w:t xml:space="preserve"> </w:t>
      </w:r>
    </w:p>
    <w:p w14:paraId="3A7521BC" w14:textId="56DC13F7" w:rsidR="005A0002" w:rsidRDefault="005A0002" w:rsidP="009A2C89">
      <w:pPr>
        <w:pStyle w:val="ListParagraph"/>
        <w:numPr>
          <w:ilvl w:val="0"/>
          <w:numId w:val="26"/>
        </w:numPr>
        <w:rPr>
          <w:bCs/>
          <w:color w:val="696464" w:themeColor="text2"/>
          <w:sz w:val="24"/>
          <w:szCs w:val="24"/>
        </w:rPr>
      </w:pPr>
      <w:r>
        <w:rPr>
          <w:bCs/>
          <w:color w:val="696464" w:themeColor="text2"/>
          <w:sz w:val="24"/>
          <w:szCs w:val="24"/>
        </w:rPr>
        <w:t xml:space="preserve">ACH - ING 457 </w:t>
      </w:r>
    </w:p>
    <w:p w14:paraId="53F6C04C" w14:textId="4FE219ED" w:rsidR="005A0002" w:rsidRDefault="005A0002" w:rsidP="009A2C89">
      <w:pPr>
        <w:pStyle w:val="ListParagraph"/>
        <w:numPr>
          <w:ilvl w:val="0"/>
          <w:numId w:val="26"/>
        </w:numPr>
        <w:rPr>
          <w:bCs/>
          <w:color w:val="696464" w:themeColor="text2"/>
          <w:sz w:val="24"/>
          <w:szCs w:val="24"/>
        </w:rPr>
      </w:pPr>
      <w:r>
        <w:rPr>
          <w:bCs/>
          <w:color w:val="696464" w:themeColor="text2"/>
          <w:sz w:val="24"/>
          <w:szCs w:val="24"/>
        </w:rPr>
        <w:t xml:space="preserve">HRA </w:t>
      </w:r>
      <w:proofErr w:type="spellStart"/>
      <w:r>
        <w:rPr>
          <w:bCs/>
          <w:color w:val="696464" w:themeColor="text2"/>
          <w:sz w:val="24"/>
          <w:szCs w:val="24"/>
        </w:rPr>
        <w:t>Veba</w:t>
      </w:r>
      <w:proofErr w:type="spellEnd"/>
      <w:r>
        <w:rPr>
          <w:bCs/>
          <w:color w:val="696464" w:themeColor="text2"/>
          <w:sz w:val="24"/>
          <w:szCs w:val="24"/>
        </w:rPr>
        <w:t xml:space="preserve"> – employer paid contributions each payroll </w:t>
      </w:r>
      <w:proofErr w:type="gramStart"/>
      <w:r>
        <w:rPr>
          <w:bCs/>
          <w:color w:val="696464" w:themeColor="text2"/>
          <w:sz w:val="24"/>
          <w:szCs w:val="24"/>
        </w:rPr>
        <w:t>period</w:t>
      </w:r>
      <w:proofErr w:type="gramEnd"/>
    </w:p>
    <w:p w14:paraId="300986DE" w14:textId="532F6EEF" w:rsidR="005A0002" w:rsidRPr="005A0002" w:rsidRDefault="005A0002" w:rsidP="005A0002">
      <w:pPr>
        <w:rPr>
          <w:b w:val="0"/>
          <w:sz w:val="24"/>
          <w:szCs w:val="24"/>
          <w:u w:val="single"/>
        </w:rPr>
      </w:pPr>
      <w:r w:rsidRPr="005A0002">
        <w:rPr>
          <w:b w:val="0"/>
          <w:sz w:val="24"/>
          <w:szCs w:val="24"/>
          <w:u w:val="single"/>
        </w:rPr>
        <w:t>Accountability</w:t>
      </w:r>
    </w:p>
    <w:p w14:paraId="6A33620A" w14:textId="101C3264" w:rsidR="007B46F4" w:rsidRPr="005A0002" w:rsidRDefault="005A0002" w:rsidP="005C6B27">
      <w:pPr>
        <w:rPr>
          <w:b w:val="0"/>
          <w:sz w:val="24"/>
          <w:szCs w:val="24"/>
        </w:rPr>
      </w:pPr>
      <w:r>
        <w:rPr>
          <w:b w:val="0"/>
          <w:sz w:val="24"/>
          <w:szCs w:val="24"/>
        </w:rPr>
        <w:t xml:space="preserve">All transactions for each payroll cycle are documented and reviewed for accuracy and compliance. All supporting documentation for payroll and paid </w:t>
      </w:r>
      <w:r w:rsidR="0080273D">
        <w:rPr>
          <w:b w:val="0"/>
          <w:sz w:val="24"/>
          <w:szCs w:val="24"/>
        </w:rPr>
        <w:t>liabilities,</w:t>
      </w:r>
      <w:r>
        <w:rPr>
          <w:b w:val="0"/>
          <w:sz w:val="24"/>
          <w:szCs w:val="24"/>
        </w:rPr>
        <w:t xml:space="preserve"> each cycle is printed for review and </w:t>
      </w:r>
      <w:proofErr w:type="gramStart"/>
      <w:r>
        <w:rPr>
          <w:b w:val="0"/>
          <w:sz w:val="24"/>
          <w:szCs w:val="24"/>
        </w:rPr>
        <w:t>required</w:t>
      </w:r>
      <w:proofErr w:type="gramEnd"/>
      <w:r>
        <w:rPr>
          <w:b w:val="0"/>
          <w:sz w:val="24"/>
          <w:szCs w:val="24"/>
        </w:rPr>
        <w:t xml:space="preserve"> signature by the Fire Chief or his designee and a Board member. </w:t>
      </w:r>
      <w:proofErr w:type="gramStart"/>
      <w:r>
        <w:rPr>
          <w:b w:val="0"/>
          <w:sz w:val="24"/>
          <w:szCs w:val="24"/>
        </w:rPr>
        <w:t>All of</w:t>
      </w:r>
      <w:proofErr w:type="gramEnd"/>
      <w:r>
        <w:rPr>
          <w:b w:val="0"/>
          <w:sz w:val="24"/>
          <w:szCs w:val="24"/>
        </w:rPr>
        <w:t xml:space="preserve"> the documentation is then filed in the current year payroll files which are located in the district offices at ARFPD. They can be reviewed and are accessible by the Fire Chief and Board at </w:t>
      </w:r>
      <w:r w:rsidR="00C8165C">
        <w:rPr>
          <w:b w:val="0"/>
          <w:sz w:val="24"/>
          <w:szCs w:val="24"/>
        </w:rPr>
        <w:t>any time.</w:t>
      </w:r>
    </w:p>
    <w:p w14:paraId="02064612" w14:textId="45BAD07E" w:rsidR="007B46F4" w:rsidRPr="005A0002" w:rsidRDefault="007B46F4" w:rsidP="005C6B27">
      <w:pPr>
        <w:rPr>
          <w:b w:val="0"/>
          <w:sz w:val="24"/>
          <w:szCs w:val="24"/>
        </w:rPr>
      </w:pPr>
    </w:p>
    <w:p w14:paraId="2C91AAAA" w14:textId="32A8D29A" w:rsidR="005C6B27" w:rsidRDefault="00A2393E" w:rsidP="00A2393E">
      <w:pPr>
        <w:pStyle w:val="Heading2"/>
      </w:pPr>
      <w:bookmarkStart w:id="74" w:name="_Toc132632892"/>
      <w:r>
        <w:t>Financial Reporting</w:t>
      </w:r>
      <w:bookmarkEnd w:id="74"/>
    </w:p>
    <w:p w14:paraId="024059F0" w14:textId="1E610310" w:rsidR="005C6B27" w:rsidRDefault="00FF63DD" w:rsidP="005C6B27">
      <w:pPr>
        <w:rPr>
          <w:b w:val="0"/>
          <w:bCs/>
          <w:sz w:val="24"/>
          <w:szCs w:val="24"/>
        </w:rPr>
      </w:pPr>
      <w:r>
        <w:rPr>
          <w:b w:val="0"/>
          <w:bCs/>
          <w:sz w:val="24"/>
          <w:szCs w:val="24"/>
        </w:rPr>
        <w:t xml:space="preserve">The Office Administer prepares all the financial reports for the Chief and the Board of Directors. The Board of Directors receives a balance sheet, a budget to actual report for each fund, and a treasurer report that includes all account balances. </w:t>
      </w:r>
    </w:p>
    <w:p w14:paraId="0ABF3A7B" w14:textId="2EB8DE6C" w:rsidR="00FF63DD" w:rsidRDefault="00FF63DD" w:rsidP="005C6B27">
      <w:pPr>
        <w:rPr>
          <w:b w:val="0"/>
          <w:bCs/>
          <w:sz w:val="24"/>
          <w:szCs w:val="24"/>
        </w:rPr>
      </w:pPr>
      <w:r>
        <w:rPr>
          <w:b w:val="0"/>
          <w:bCs/>
          <w:sz w:val="24"/>
          <w:szCs w:val="24"/>
        </w:rPr>
        <w:t xml:space="preserve">The monthly statements and financial reports are reviewed by the Fire Chief prior to distribution to the Board members. </w:t>
      </w:r>
      <w:r w:rsidR="001257FA">
        <w:rPr>
          <w:b w:val="0"/>
          <w:bCs/>
          <w:sz w:val="24"/>
          <w:szCs w:val="24"/>
        </w:rPr>
        <w:t xml:space="preserve">All reports are provided in the monthly Board packet. </w:t>
      </w:r>
    </w:p>
    <w:p w14:paraId="4AC42EA0" w14:textId="6362D378" w:rsidR="00A2393E" w:rsidRDefault="00A2393E" w:rsidP="00A2393E">
      <w:pPr>
        <w:rPr>
          <w:b w:val="0"/>
          <w:bCs/>
          <w:sz w:val="24"/>
          <w:szCs w:val="24"/>
        </w:rPr>
      </w:pPr>
    </w:p>
    <w:p w14:paraId="615783A0" w14:textId="4F351332" w:rsidR="005E34DE" w:rsidRPr="005E34DE" w:rsidRDefault="005E34DE" w:rsidP="00A2393E">
      <w:pPr>
        <w:rPr>
          <w:b w:val="0"/>
          <w:bCs/>
          <w:sz w:val="24"/>
          <w:szCs w:val="24"/>
          <w:u w:val="single"/>
        </w:rPr>
      </w:pPr>
      <w:r w:rsidRPr="005E34DE">
        <w:rPr>
          <w:b w:val="0"/>
          <w:bCs/>
          <w:sz w:val="24"/>
          <w:szCs w:val="24"/>
          <w:u w:val="single"/>
        </w:rPr>
        <w:t>Year-End Report/Audit</w:t>
      </w:r>
    </w:p>
    <w:p w14:paraId="422E48BE" w14:textId="42D996D4" w:rsidR="005E34DE" w:rsidRDefault="005E34DE" w:rsidP="00A2393E">
      <w:pPr>
        <w:rPr>
          <w:b w:val="0"/>
          <w:bCs/>
          <w:sz w:val="24"/>
          <w:szCs w:val="24"/>
        </w:rPr>
      </w:pPr>
      <w:r>
        <w:rPr>
          <w:b w:val="0"/>
          <w:bCs/>
          <w:sz w:val="24"/>
          <w:szCs w:val="24"/>
        </w:rPr>
        <w:t>The district will conduct an annual audit in August of every year. District employees are to cooperate with all auditors, external and internal, regarding any records maintained for or by the district. All external and internal audit reports are to be sent to the Board of Directors and Fire Chief. The Fire Chief shall respond in writing to all external audit reports stating what actions have been taken to address the findings contained in the audit</w:t>
      </w:r>
      <w:r w:rsidR="004B6DCF">
        <w:rPr>
          <w:b w:val="0"/>
          <w:bCs/>
          <w:sz w:val="24"/>
          <w:szCs w:val="24"/>
        </w:rPr>
        <w:t>.</w:t>
      </w:r>
    </w:p>
    <w:p w14:paraId="307C209A" w14:textId="1FFF1753" w:rsidR="004B6DCF" w:rsidRDefault="004B6DCF" w:rsidP="00A2393E">
      <w:pPr>
        <w:rPr>
          <w:b w:val="0"/>
          <w:bCs/>
          <w:sz w:val="24"/>
          <w:szCs w:val="24"/>
        </w:rPr>
      </w:pPr>
      <w:r>
        <w:rPr>
          <w:b w:val="0"/>
          <w:bCs/>
          <w:sz w:val="24"/>
          <w:szCs w:val="24"/>
        </w:rPr>
        <w:t xml:space="preserve">The Board of Directors, at their discretion, will solicit proposals from qualified firms of certified public accountants to audit the ARFPD’s financial statements, with the option of auditing the </w:t>
      </w:r>
      <w:r w:rsidR="00A75F23">
        <w:rPr>
          <w:b w:val="0"/>
          <w:bCs/>
          <w:sz w:val="24"/>
          <w:szCs w:val="24"/>
        </w:rPr>
        <w:t>district’s</w:t>
      </w:r>
      <w:r>
        <w:rPr>
          <w:b w:val="0"/>
          <w:bCs/>
          <w:sz w:val="24"/>
          <w:szCs w:val="24"/>
        </w:rPr>
        <w:t xml:space="preserve"> financial statements for a designated number of fiscal years. </w:t>
      </w:r>
    </w:p>
    <w:p w14:paraId="1968DF6A" w14:textId="089A173F" w:rsidR="00F35100" w:rsidRDefault="009A2C89" w:rsidP="00F35100">
      <w:pPr>
        <w:pStyle w:val="Heading2"/>
      </w:pPr>
      <w:bookmarkStart w:id="75" w:name="_Toc132632893"/>
      <w:r>
        <w:t>Fund Balance Reporting Policy (GASB54)</w:t>
      </w:r>
      <w:bookmarkEnd w:id="75"/>
    </w:p>
    <w:p w14:paraId="074A4128" w14:textId="337CBB6F" w:rsidR="009A2C89" w:rsidRDefault="009A2C89" w:rsidP="009A2C89">
      <w:pPr>
        <w:pStyle w:val="Heading3"/>
      </w:pPr>
      <w:bookmarkStart w:id="76" w:name="_Toc132632894"/>
      <w:r>
        <w:t>Stating the Process for Committing Funds</w:t>
      </w:r>
      <w:bookmarkEnd w:id="76"/>
    </w:p>
    <w:p w14:paraId="1B837123" w14:textId="77777777" w:rsidR="009A2C89" w:rsidRPr="009A2C89" w:rsidRDefault="009A2C89" w:rsidP="009A2C89">
      <w:pPr>
        <w:rPr>
          <w:rStyle w:val="FINALMIS"/>
          <w:rFonts w:asciiTheme="minorHAnsi" w:hAnsiTheme="minorHAnsi" w:cstheme="minorHAnsi"/>
          <w:b w:val="0"/>
          <w:bCs/>
          <w:spacing w:val="-3"/>
          <w:kern w:val="1"/>
          <w:szCs w:val="24"/>
        </w:rPr>
      </w:pPr>
      <w:r w:rsidRPr="009A2C89">
        <w:rPr>
          <w:rStyle w:val="FINALMIS"/>
          <w:rFonts w:asciiTheme="minorHAnsi" w:hAnsiTheme="minorHAnsi" w:cstheme="minorHAnsi"/>
          <w:b w:val="0"/>
          <w:bCs/>
          <w:spacing w:val="-3"/>
          <w:kern w:val="1"/>
          <w:szCs w:val="24"/>
        </w:rPr>
        <w:t>Commitment of fund balance shall be done through adoption of a resolution or ordinance by the Aumsville Rural Fire District Board of Directors. Further, commitments of fund balance may be modified or rescinded only through approval of the Aumsville Rural Fire District Board of Directors via resolution or ordinance.</w:t>
      </w:r>
    </w:p>
    <w:p w14:paraId="5A661C00" w14:textId="3626B269" w:rsidR="009A2C89" w:rsidRPr="009A2C89" w:rsidRDefault="009A2C89" w:rsidP="009A2C89">
      <w:pPr>
        <w:pStyle w:val="Heading3"/>
      </w:pPr>
      <w:bookmarkStart w:id="77" w:name="_Toc132632895"/>
      <w:r>
        <w:t>Minimum Fund Balance for the General Fund</w:t>
      </w:r>
      <w:bookmarkEnd w:id="77"/>
    </w:p>
    <w:p w14:paraId="674F92FD" w14:textId="77777777" w:rsidR="00F35100" w:rsidRDefault="00F35100" w:rsidP="00F35100">
      <w:pPr>
        <w:rPr>
          <w:b w:val="0"/>
          <w:bCs/>
          <w:sz w:val="24"/>
          <w:szCs w:val="24"/>
        </w:rPr>
      </w:pPr>
      <w:r>
        <w:rPr>
          <w:b w:val="0"/>
          <w:bCs/>
          <w:sz w:val="24"/>
          <w:szCs w:val="24"/>
        </w:rPr>
        <w:t xml:space="preserve">ARFPD is committed to maintaining a prudent level of financial resources to protect against the need to reduce service levels because of temporary revenue shortfalls or unpredicted one-time expenditures. </w:t>
      </w:r>
    </w:p>
    <w:p w14:paraId="72C6D790" w14:textId="77777777" w:rsidR="00F35100" w:rsidRDefault="00F35100" w:rsidP="00F35100">
      <w:pPr>
        <w:rPr>
          <w:b w:val="0"/>
          <w:bCs/>
          <w:sz w:val="24"/>
          <w:szCs w:val="24"/>
        </w:rPr>
      </w:pPr>
      <w:r>
        <w:rPr>
          <w:b w:val="0"/>
          <w:bCs/>
          <w:sz w:val="24"/>
          <w:szCs w:val="24"/>
        </w:rPr>
        <w:t xml:space="preserve">The ARFPD Minimum Fund Balance Policy requires a Reserve for Economic Uncertainties consisting of unassigned amounts equal to not less than four months of General Fund operating expenditures, or 24% of General Fund expenditures and other financing uses. If minimum balances fall below the required amount, every effort should be made to restore the fund balance in the upcoming budget cycle as is reasonably prudent under current conditions. </w:t>
      </w:r>
    </w:p>
    <w:p w14:paraId="1467D047" w14:textId="2C0CA6F2" w:rsidR="009A2C89" w:rsidRDefault="009A2C89" w:rsidP="009A2C89">
      <w:pPr>
        <w:pStyle w:val="Heading3"/>
      </w:pPr>
      <w:bookmarkStart w:id="78" w:name="_Toc132632896"/>
      <w:r>
        <w:t>Granting Authorization for Specific Members of Management to Assign Fund Balances</w:t>
      </w:r>
      <w:bookmarkEnd w:id="78"/>
    </w:p>
    <w:p w14:paraId="23437C50" w14:textId="77777777" w:rsidR="009A2C89" w:rsidRPr="009A2C89" w:rsidRDefault="009A2C89" w:rsidP="009A2C89">
      <w:pPr>
        <w:rPr>
          <w:rStyle w:val="FINALMIS"/>
          <w:rFonts w:asciiTheme="minorHAnsi" w:hAnsiTheme="minorHAnsi" w:cstheme="minorHAnsi"/>
          <w:b w:val="0"/>
          <w:bCs/>
          <w:spacing w:val="-3"/>
          <w:kern w:val="1"/>
          <w:szCs w:val="24"/>
        </w:rPr>
      </w:pPr>
      <w:r w:rsidRPr="009A2C89">
        <w:rPr>
          <w:rStyle w:val="FINALMIS"/>
          <w:rFonts w:asciiTheme="minorHAnsi" w:hAnsiTheme="minorHAnsi" w:cstheme="minorHAnsi"/>
          <w:b w:val="0"/>
          <w:bCs/>
          <w:spacing w:val="-3"/>
          <w:kern w:val="1"/>
          <w:szCs w:val="24"/>
        </w:rPr>
        <w:t>The Office Administrator shall be responsible for monitoring and reporting the Aumsville Rural Fire District’s various reserves and fund balance categories. The Fire Chief is directed to make recommendations to the Board of Directors on the use of reserve funds both as an element of the annual operating budget submission and from time to time throughout the year as needs may arise. Annually, the Fire Chief or budget officer for the Aumsville Rural Fire District shall be responsible for identification of resource assignments within the proposed budget document. The assignments contained within the adopted budget shall be considered approved by the Board of Directors, and any changes in assignment shall be reported to the Board of Directors at each regular meeting.</w:t>
      </w:r>
    </w:p>
    <w:p w14:paraId="080E935D" w14:textId="688C34C7" w:rsidR="009A2C89" w:rsidRDefault="009A2C89" w:rsidP="009A2C89">
      <w:pPr>
        <w:pStyle w:val="Heading3"/>
      </w:pPr>
      <w:bookmarkStart w:id="79" w:name="_Toc132632897"/>
      <w:r>
        <w:t>Flow Assumption</w:t>
      </w:r>
      <w:bookmarkEnd w:id="79"/>
    </w:p>
    <w:p w14:paraId="4EBF4193" w14:textId="77777777" w:rsidR="009A2C89" w:rsidRPr="009A2C89" w:rsidRDefault="009A2C89" w:rsidP="009A2C89">
      <w:pPr>
        <w:rPr>
          <w:rStyle w:val="FINALMIS"/>
          <w:rFonts w:asciiTheme="minorHAnsi" w:hAnsiTheme="minorHAnsi" w:cstheme="minorHAnsi"/>
          <w:b w:val="0"/>
          <w:bCs/>
          <w:spacing w:val="-3"/>
          <w:kern w:val="1"/>
          <w:szCs w:val="24"/>
        </w:rPr>
      </w:pPr>
      <w:r w:rsidRPr="009A2C89">
        <w:rPr>
          <w:rStyle w:val="FINALMIS"/>
          <w:rFonts w:asciiTheme="minorHAnsi" w:hAnsiTheme="minorHAnsi" w:cstheme="minorHAnsi"/>
          <w:b w:val="0"/>
          <w:bCs/>
          <w:spacing w:val="-3"/>
          <w:kern w:val="1"/>
          <w:szCs w:val="24"/>
        </w:rPr>
        <w:t xml:space="preserve">When both restricted and unrestricted fund balances are available for use, it is the Aumsville Rural Fire District’s policy to use restricted fund balance first, then unrestricted fund balance. Furthermore, committed fund balances are reduced first, followed by assigned amounts, and then unassigned amounts when expenditures are incurred for purposes for which amounts in any of those unrestricted fund balance classifications can be used. Additionally, all spendable, unrestricted revenue amounts in debt service funds, and capital projects funds are committed to be used for the purpose for which the fund was established. </w:t>
      </w:r>
    </w:p>
    <w:p w14:paraId="58CEA788" w14:textId="77777777" w:rsidR="004B6DCF" w:rsidRPr="00A2393E" w:rsidRDefault="004B6DCF" w:rsidP="00A2393E">
      <w:pPr>
        <w:rPr>
          <w:b w:val="0"/>
          <w:bCs/>
          <w:sz w:val="24"/>
          <w:szCs w:val="24"/>
        </w:rPr>
      </w:pPr>
    </w:p>
    <w:p w14:paraId="3B3BADBE" w14:textId="1FBF4877" w:rsidR="00072AB3" w:rsidRDefault="00072AB3" w:rsidP="00A2393E">
      <w:pPr>
        <w:pStyle w:val="Heading2"/>
      </w:pPr>
      <w:bookmarkStart w:id="80" w:name="_Toc132632898"/>
      <w:r>
        <w:t>Financial Management Policy</w:t>
      </w:r>
      <w:bookmarkEnd w:id="80"/>
    </w:p>
    <w:p w14:paraId="5C1FD1E8" w14:textId="5B894C34" w:rsidR="00072AB3" w:rsidRDefault="00072AB3" w:rsidP="00072AB3">
      <w:pPr>
        <w:pStyle w:val="Heading3"/>
      </w:pPr>
      <w:bookmarkStart w:id="81" w:name="_Toc132632899"/>
      <w:r>
        <w:t>Objectives</w:t>
      </w:r>
      <w:bookmarkEnd w:id="81"/>
    </w:p>
    <w:p w14:paraId="70CD689E" w14:textId="77777777" w:rsidR="00072AB3" w:rsidRPr="00F35100" w:rsidRDefault="00072AB3" w:rsidP="009A2C89">
      <w:pPr>
        <w:numPr>
          <w:ilvl w:val="0"/>
          <w:numId w:val="32"/>
        </w:numPr>
        <w:tabs>
          <w:tab w:val="left" w:pos="-1440"/>
          <w:tab w:val="left" w:pos="-720"/>
        </w:tabs>
        <w:suppressAutoHyphens/>
        <w:spacing w:before="120" w:line="240" w:lineRule="auto"/>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Ensure that all financial systems, functions, and controls meet generally accepted auditing standards.</w:t>
      </w:r>
    </w:p>
    <w:p w14:paraId="13335E3A" w14:textId="77777777" w:rsidR="00072AB3" w:rsidRPr="00F35100" w:rsidRDefault="00072AB3" w:rsidP="009A2C89">
      <w:pPr>
        <w:numPr>
          <w:ilvl w:val="0"/>
          <w:numId w:val="32"/>
        </w:numPr>
        <w:tabs>
          <w:tab w:val="left" w:pos="-1440"/>
          <w:tab w:val="left" w:pos="-720"/>
        </w:tabs>
        <w:suppressAutoHyphens/>
        <w:spacing w:before="120" w:line="240" w:lineRule="auto"/>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Preserve capital through prudent banking and cash management activities.</w:t>
      </w:r>
    </w:p>
    <w:p w14:paraId="34B28F0B" w14:textId="77777777" w:rsidR="00072AB3" w:rsidRPr="00F35100" w:rsidRDefault="00072AB3" w:rsidP="009A2C89">
      <w:pPr>
        <w:numPr>
          <w:ilvl w:val="0"/>
          <w:numId w:val="32"/>
        </w:numPr>
        <w:tabs>
          <w:tab w:val="left" w:pos="-1440"/>
          <w:tab w:val="left" w:pos="-720"/>
        </w:tabs>
        <w:suppressAutoHyphens/>
        <w:spacing w:before="120" w:line="240" w:lineRule="auto"/>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 xml:space="preserve">Achieve the most productive use of cash, minimize operating costs, and </w:t>
      </w:r>
      <w:proofErr w:type="gramStart"/>
      <w:r w:rsidRPr="00F35100">
        <w:rPr>
          <w:rStyle w:val="FINALMIS"/>
          <w:rFonts w:asciiTheme="minorHAnsi" w:hAnsiTheme="minorHAnsi" w:cstheme="minorHAnsi"/>
          <w:b w:val="0"/>
          <w:bCs/>
          <w:spacing w:val="-3"/>
          <w:kern w:val="1"/>
          <w:szCs w:val="24"/>
        </w:rPr>
        <w:t>to control</w:t>
      </w:r>
      <w:proofErr w:type="gramEnd"/>
      <w:r w:rsidRPr="00F35100">
        <w:rPr>
          <w:rStyle w:val="FINALMIS"/>
          <w:rFonts w:asciiTheme="minorHAnsi" w:hAnsiTheme="minorHAnsi" w:cstheme="minorHAnsi"/>
          <w:b w:val="0"/>
          <w:bCs/>
          <w:spacing w:val="-3"/>
          <w:kern w:val="1"/>
          <w:szCs w:val="24"/>
        </w:rPr>
        <w:t xml:space="preserve"> receipts and disbursements.</w:t>
      </w:r>
    </w:p>
    <w:p w14:paraId="412666C6" w14:textId="77777777" w:rsidR="00072AB3" w:rsidRPr="00F35100" w:rsidRDefault="00072AB3" w:rsidP="009A2C89">
      <w:pPr>
        <w:numPr>
          <w:ilvl w:val="0"/>
          <w:numId w:val="32"/>
        </w:numPr>
        <w:tabs>
          <w:tab w:val="left" w:pos="-1440"/>
          <w:tab w:val="left" w:pos="-720"/>
        </w:tabs>
        <w:suppressAutoHyphens/>
        <w:spacing w:before="120" w:line="240" w:lineRule="auto"/>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Maintain competitive and good working relations with financial institutions.</w:t>
      </w:r>
    </w:p>
    <w:p w14:paraId="717BDC84" w14:textId="7941823B" w:rsidR="00072AB3" w:rsidRPr="00F35100" w:rsidRDefault="00072AB3" w:rsidP="009A2C89">
      <w:pPr>
        <w:pStyle w:val="ListParagraph"/>
        <w:numPr>
          <w:ilvl w:val="0"/>
          <w:numId w:val="32"/>
        </w:numPr>
        <w:spacing w:before="120" w:line="240" w:lineRule="auto"/>
        <w:rPr>
          <w:rStyle w:val="FINALMIS"/>
          <w:rFonts w:asciiTheme="minorHAnsi" w:hAnsiTheme="minorHAnsi" w:cstheme="minorHAnsi"/>
          <w:color w:val="696464" w:themeColor="text2"/>
          <w:szCs w:val="24"/>
        </w:rPr>
      </w:pPr>
      <w:r w:rsidRPr="00F35100">
        <w:rPr>
          <w:rStyle w:val="FINALMIS"/>
          <w:rFonts w:asciiTheme="minorHAnsi" w:hAnsiTheme="minorHAnsi" w:cstheme="minorHAnsi"/>
          <w:color w:val="696464" w:themeColor="text2"/>
          <w:spacing w:val="-3"/>
          <w:kern w:val="1"/>
          <w:szCs w:val="24"/>
        </w:rPr>
        <w:t>To provide safety to employees.</w:t>
      </w:r>
    </w:p>
    <w:p w14:paraId="4E58A757" w14:textId="77777777" w:rsidR="00072AB3" w:rsidRPr="00072AB3" w:rsidRDefault="00072AB3" w:rsidP="00072AB3">
      <w:pPr>
        <w:pStyle w:val="Heading3"/>
      </w:pPr>
      <w:bookmarkStart w:id="82" w:name="_Toc132632900"/>
      <w:r>
        <w:t>Banking Services</w:t>
      </w:r>
      <w:bookmarkEnd w:id="82"/>
    </w:p>
    <w:p w14:paraId="3C7EBE33" w14:textId="77777777" w:rsidR="00072AB3" w:rsidRPr="00F35100" w:rsidRDefault="00072AB3" w:rsidP="00072AB3">
      <w:pPr>
        <w:tabs>
          <w:tab w:val="left" w:pos="-1440"/>
          <w:tab w:val="left" w:pos="-720"/>
        </w:tabs>
        <w:suppressAutoHyphens/>
        <w:ind w:left="720"/>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 xml:space="preserve">All District bank accounts must be authorized and approved by </w:t>
      </w:r>
      <w:proofErr w:type="gramStart"/>
      <w:r w:rsidRPr="00F35100">
        <w:rPr>
          <w:rStyle w:val="FINALMIS"/>
          <w:rFonts w:asciiTheme="minorHAnsi" w:hAnsiTheme="minorHAnsi" w:cstheme="minorHAnsi"/>
          <w:b w:val="0"/>
          <w:bCs/>
          <w:spacing w:val="-3"/>
          <w:kern w:val="1"/>
          <w:szCs w:val="24"/>
        </w:rPr>
        <w:t>Board</w:t>
      </w:r>
      <w:proofErr w:type="gramEnd"/>
      <w:r w:rsidRPr="00F35100">
        <w:rPr>
          <w:rStyle w:val="FINALMIS"/>
          <w:rFonts w:asciiTheme="minorHAnsi" w:hAnsiTheme="minorHAnsi" w:cstheme="minorHAnsi"/>
          <w:b w:val="0"/>
          <w:bCs/>
          <w:spacing w:val="-3"/>
          <w:kern w:val="1"/>
          <w:szCs w:val="24"/>
        </w:rPr>
        <w:t xml:space="preserve"> of Directors.</w:t>
      </w:r>
    </w:p>
    <w:p w14:paraId="65538903" w14:textId="77777777" w:rsidR="00072AB3" w:rsidRPr="00F35100" w:rsidRDefault="00072AB3" w:rsidP="00072AB3">
      <w:pPr>
        <w:tabs>
          <w:tab w:val="left" w:pos="-1440"/>
          <w:tab w:val="left" w:pos="-720"/>
        </w:tabs>
        <w:suppressAutoHyphens/>
        <w:ind w:left="720"/>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Banking services shall be solicited at least every five years on a competitive basis, and banks submitting proposals must meet the following minimum criteria:</w:t>
      </w:r>
    </w:p>
    <w:p w14:paraId="50BC13CD" w14:textId="77777777" w:rsidR="00072AB3" w:rsidRPr="00F35100" w:rsidRDefault="00072AB3" w:rsidP="00072AB3">
      <w:pPr>
        <w:tabs>
          <w:tab w:val="left" w:pos="-1440"/>
          <w:tab w:val="left" w:pos="-720"/>
        </w:tabs>
        <w:suppressAutoHyphens/>
        <w:ind w:left="720"/>
        <w:jc w:val="both"/>
        <w:rPr>
          <w:rStyle w:val="FINALMIS"/>
          <w:rFonts w:asciiTheme="minorHAnsi" w:hAnsiTheme="minorHAnsi" w:cstheme="minorHAnsi"/>
          <w:b w:val="0"/>
          <w:bCs/>
          <w:spacing w:val="-3"/>
          <w:kern w:val="1"/>
          <w:szCs w:val="24"/>
        </w:rPr>
      </w:pPr>
    </w:p>
    <w:p w14:paraId="5A5085E6" w14:textId="77777777" w:rsidR="00072AB3" w:rsidRPr="00F35100" w:rsidRDefault="00072AB3" w:rsidP="009A2C89">
      <w:pPr>
        <w:numPr>
          <w:ilvl w:val="0"/>
          <w:numId w:val="33"/>
        </w:numPr>
        <w:spacing w:before="120" w:line="240" w:lineRule="auto"/>
        <w:ind w:left="1440"/>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 xml:space="preserve">Verify that the bank you want to use is on the list of qualified depositories on the State Treasurer’s website </w:t>
      </w:r>
      <w:hyperlink r:id="rId72" w:history="1">
        <w:r w:rsidRPr="00F35100">
          <w:rPr>
            <w:rStyle w:val="Hyperlink"/>
            <w:rFonts w:cstheme="minorHAnsi"/>
            <w:b w:val="0"/>
            <w:bCs/>
            <w:sz w:val="24"/>
            <w:szCs w:val="24"/>
          </w:rPr>
          <w:t>http://www.oregon.gov/treasury/Divisions/Finance/LocalGov/Pages/Qualified-Depositories.aspx</w:t>
        </w:r>
      </w:hyperlink>
      <w:r w:rsidRPr="00F35100">
        <w:rPr>
          <w:rFonts w:cstheme="minorHAnsi"/>
          <w:b w:val="0"/>
          <w:bCs/>
          <w:sz w:val="24"/>
          <w:szCs w:val="24"/>
        </w:rPr>
        <w:t xml:space="preserve"> </w:t>
      </w:r>
    </w:p>
    <w:p w14:paraId="5E2DAE02" w14:textId="77777777" w:rsidR="00072AB3" w:rsidRPr="00F35100" w:rsidRDefault="00072AB3" w:rsidP="009A2C89">
      <w:pPr>
        <w:numPr>
          <w:ilvl w:val="0"/>
          <w:numId w:val="33"/>
        </w:numPr>
        <w:tabs>
          <w:tab w:val="left" w:pos="-1440"/>
          <w:tab w:val="left" w:pos="-720"/>
        </w:tabs>
        <w:suppressAutoHyphens/>
        <w:spacing w:before="120" w:line="240" w:lineRule="auto"/>
        <w:ind w:left="1440"/>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Be insured by the Federal Deposit Insurance Corporation</w:t>
      </w:r>
    </w:p>
    <w:p w14:paraId="19795A52" w14:textId="77777777" w:rsidR="00072AB3" w:rsidRPr="00F35100" w:rsidRDefault="00072AB3" w:rsidP="009A2C89">
      <w:pPr>
        <w:numPr>
          <w:ilvl w:val="0"/>
          <w:numId w:val="33"/>
        </w:numPr>
        <w:tabs>
          <w:tab w:val="left" w:pos="-1440"/>
          <w:tab w:val="left" w:pos="-720"/>
        </w:tabs>
        <w:suppressAutoHyphens/>
        <w:spacing w:before="120" w:line="240" w:lineRule="auto"/>
        <w:ind w:left="1440"/>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Be able to facilitate transfers to and from the Local Government Investment Pool managed by the Oregon State Treasurer.</w:t>
      </w:r>
    </w:p>
    <w:p w14:paraId="5F8ABC3A" w14:textId="77777777" w:rsidR="00072AB3" w:rsidRPr="00F35100" w:rsidRDefault="00072AB3" w:rsidP="009A2C89">
      <w:pPr>
        <w:numPr>
          <w:ilvl w:val="0"/>
          <w:numId w:val="33"/>
        </w:numPr>
        <w:tabs>
          <w:tab w:val="left" w:pos="-1440"/>
          <w:tab w:val="left" w:pos="-720"/>
        </w:tabs>
        <w:suppressAutoHyphens/>
        <w:spacing w:before="120" w:line="240" w:lineRule="auto"/>
        <w:ind w:left="1440"/>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Provide annual audited financial statements.</w:t>
      </w:r>
    </w:p>
    <w:p w14:paraId="45232D7D" w14:textId="3DEA7D9F" w:rsidR="00072AB3" w:rsidRDefault="00072AB3" w:rsidP="00072AB3">
      <w:pPr>
        <w:pStyle w:val="Heading3"/>
        <w:rPr>
          <w:rStyle w:val="FINALMIS"/>
          <w:rFonts w:asciiTheme="majorHAnsi" w:hAnsiTheme="majorHAnsi"/>
        </w:rPr>
      </w:pPr>
      <w:bookmarkStart w:id="83" w:name="_Toc132632901"/>
      <w:r w:rsidRPr="00072AB3">
        <w:rPr>
          <w:rStyle w:val="FINALMIS"/>
          <w:rFonts w:asciiTheme="majorHAnsi" w:hAnsiTheme="majorHAnsi"/>
        </w:rPr>
        <w:t>Check Signing</w:t>
      </w:r>
      <w:bookmarkEnd w:id="83"/>
    </w:p>
    <w:p w14:paraId="45E83B16" w14:textId="77777777" w:rsidR="00072AB3" w:rsidRPr="00F35100" w:rsidRDefault="00072AB3" w:rsidP="00072AB3">
      <w:pPr>
        <w:ind w:left="720"/>
        <w:rPr>
          <w:rFonts w:cstheme="minorHAnsi"/>
          <w:b w:val="0"/>
          <w:bCs/>
          <w:sz w:val="24"/>
          <w:szCs w:val="24"/>
        </w:rPr>
      </w:pPr>
      <w:r w:rsidRPr="00F35100">
        <w:rPr>
          <w:rFonts w:cstheme="minorHAnsi"/>
          <w:b w:val="0"/>
          <w:bCs/>
          <w:sz w:val="24"/>
          <w:szCs w:val="24"/>
        </w:rPr>
        <w:t xml:space="preserve">All five Directors shall be signers </w:t>
      </w:r>
      <w:proofErr w:type="gramStart"/>
      <w:r w:rsidRPr="00F35100">
        <w:rPr>
          <w:rFonts w:cstheme="minorHAnsi"/>
          <w:b w:val="0"/>
          <w:bCs/>
          <w:sz w:val="24"/>
          <w:szCs w:val="24"/>
        </w:rPr>
        <w:t>on</w:t>
      </w:r>
      <w:proofErr w:type="gramEnd"/>
      <w:r w:rsidRPr="00F35100">
        <w:rPr>
          <w:rFonts w:cstheme="minorHAnsi"/>
          <w:b w:val="0"/>
          <w:bCs/>
          <w:sz w:val="24"/>
          <w:szCs w:val="24"/>
        </w:rPr>
        <w:t xml:space="preserve"> District accounts. The Chief and one career officer shall also be singers on District accounts. The Board will specifically approve which career officer will be a signer. All checks require two signatures, one board member and one staff member. The Office Administrator will coordinate the notification of Directors when checks need to be signed. All signers on District accounts shall be bonded through the District’s insurance agent of record.  </w:t>
      </w:r>
    </w:p>
    <w:p w14:paraId="792F8B03" w14:textId="77777777" w:rsidR="00072AB3" w:rsidRPr="00F35100" w:rsidRDefault="00072AB3" w:rsidP="00072AB3">
      <w:pPr>
        <w:ind w:left="720" w:hanging="162"/>
        <w:rPr>
          <w:rStyle w:val="FINALMIS"/>
          <w:rFonts w:asciiTheme="minorHAnsi" w:hAnsiTheme="minorHAnsi" w:cstheme="minorHAnsi"/>
          <w:b w:val="0"/>
          <w:bCs/>
          <w:spacing w:val="-3"/>
          <w:kern w:val="1"/>
          <w:szCs w:val="24"/>
        </w:rPr>
      </w:pPr>
    </w:p>
    <w:p w14:paraId="2FF4F1FE" w14:textId="77777777" w:rsidR="00072AB3" w:rsidRPr="00F35100" w:rsidRDefault="00072AB3" w:rsidP="00072AB3">
      <w:pPr>
        <w:ind w:left="720"/>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 xml:space="preserve">Checkbooks are to </w:t>
      </w:r>
      <w:proofErr w:type="gramStart"/>
      <w:r w:rsidRPr="00F35100">
        <w:rPr>
          <w:rStyle w:val="FINALMIS"/>
          <w:rFonts w:asciiTheme="minorHAnsi" w:hAnsiTheme="minorHAnsi" w:cstheme="minorHAnsi"/>
          <w:b w:val="0"/>
          <w:bCs/>
          <w:spacing w:val="-3"/>
          <w:kern w:val="1"/>
          <w:szCs w:val="24"/>
        </w:rPr>
        <w:t>be in a secure place at all times</w:t>
      </w:r>
      <w:proofErr w:type="gramEnd"/>
      <w:r w:rsidRPr="00F35100">
        <w:rPr>
          <w:rStyle w:val="FINALMIS"/>
          <w:rFonts w:asciiTheme="minorHAnsi" w:hAnsiTheme="minorHAnsi" w:cstheme="minorHAnsi"/>
          <w:b w:val="0"/>
          <w:bCs/>
          <w:spacing w:val="-3"/>
          <w:kern w:val="1"/>
          <w:szCs w:val="24"/>
        </w:rPr>
        <w:t xml:space="preserve"> during business hours and locked in a filing cabinet during non-business hours. The Office Administrator is responsible for maintaining a current signature card with the appropriate financial institution.</w:t>
      </w:r>
    </w:p>
    <w:p w14:paraId="62F47982" w14:textId="77777777" w:rsidR="00072AB3" w:rsidRPr="00F35100" w:rsidRDefault="00072AB3" w:rsidP="00072AB3">
      <w:pPr>
        <w:ind w:left="720" w:hanging="162"/>
        <w:rPr>
          <w:rStyle w:val="FINALMIS"/>
          <w:rFonts w:asciiTheme="minorHAnsi" w:hAnsiTheme="minorHAnsi" w:cstheme="minorHAnsi"/>
          <w:b w:val="0"/>
          <w:bCs/>
          <w:spacing w:val="-3"/>
          <w:kern w:val="1"/>
          <w:szCs w:val="24"/>
        </w:rPr>
      </w:pPr>
    </w:p>
    <w:p w14:paraId="57E66111" w14:textId="77777777" w:rsidR="00072AB3" w:rsidRPr="00F35100" w:rsidRDefault="00072AB3" w:rsidP="00072AB3">
      <w:pPr>
        <w:ind w:left="720"/>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Checks for Accounts Payable will be run at least every other week. Board members will alternate check-signing duties in any pattern that assures opportunities to see checks and purchase orders before they are paid.</w:t>
      </w:r>
    </w:p>
    <w:p w14:paraId="3C26B825" w14:textId="77777777" w:rsidR="00072AB3" w:rsidRPr="00F35100" w:rsidRDefault="00072AB3" w:rsidP="00072AB3">
      <w:pPr>
        <w:ind w:left="432" w:hanging="162"/>
        <w:rPr>
          <w:rFonts w:cstheme="minorHAnsi"/>
          <w:b w:val="0"/>
          <w:bCs/>
          <w:sz w:val="24"/>
          <w:szCs w:val="24"/>
        </w:rPr>
      </w:pPr>
    </w:p>
    <w:p w14:paraId="2E0F3F3D" w14:textId="34733DA8" w:rsidR="00072AB3" w:rsidRPr="00F35100" w:rsidRDefault="00072AB3" w:rsidP="00F35100">
      <w:pPr>
        <w:ind w:left="720"/>
        <w:rPr>
          <w:rFonts w:cstheme="minorHAnsi"/>
          <w:b w:val="0"/>
          <w:bCs/>
          <w:sz w:val="24"/>
          <w:szCs w:val="24"/>
        </w:rPr>
      </w:pPr>
      <w:r w:rsidRPr="00F35100">
        <w:rPr>
          <w:rFonts w:cstheme="minorHAnsi"/>
          <w:b w:val="0"/>
          <w:bCs/>
          <w:sz w:val="24"/>
          <w:szCs w:val="24"/>
        </w:rPr>
        <w:t>All minor deviations (up to $5000) from the approved budget document shall have the approval of the Fire Chief. Any major deviation (over $5000) from the approved budget document shall have the approval of the Board of Directors.</w:t>
      </w:r>
    </w:p>
    <w:p w14:paraId="037DA503" w14:textId="08D05990" w:rsidR="00072AB3" w:rsidRDefault="00072AB3" w:rsidP="00072AB3">
      <w:pPr>
        <w:pStyle w:val="Heading3"/>
      </w:pPr>
      <w:bookmarkStart w:id="84" w:name="_Toc132632902"/>
      <w:r>
        <w:t>Billing and Receipts</w:t>
      </w:r>
      <w:bookmarkEnd w:id="84"/>
    </w:p>
    <w:p w14:paraId="31120774" w14:textId="5DF50E04" w:rsidR="00072AB3" w:rsidRPr="00F35100" w:rsidRDefault="00072AB3" w:rsidP="00072AB3">
      <w:pPr>
        <w:ind w:left="720"/>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The District will invoice all vendors for amounts due on a current basis. An accounts receivable age schedule will be prepared and monitored to ensure amounts due to the District. Invoices are due within 30 days of the billing date. Interest of one- and one-half percent (1 ½%) per month will be charged on all balances over 30 days.</w:t>
      </w:r>
    </w:p>
    <w:p w14:paraId="110CF0F2" w14:textId="5A255DEE" w:rsidR="00072AB3" w:rsidRDefault="00072AB3" w:rsidP="00072AB3">
      <w:pPr>
        <w:pStyle w:val="Heading3"/>
      </w:pPr>
      <w:bookmarkStart w:id="85" w:name="_Toc132632903"/>
      <w:r>
        <w:t>State Funds/State Grants</w:t>
      </w:r>
      <w:bookmarkEnd w:id="85"/>
    </w:p>
    <w:p w14:paraId="715A7D1B" w14:textId="35780C82" w:rsidR="00072AB3" w:rsidRPr="00F35100" w:rsidRDefault="00072AB3" w:rsidP="00072AB3">
      <w:pPr>
        <w:ind w:left="720"/>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If the state agency/grantor is willing and it is feasible, funds will be received via the Local Government Investment Pool.</w:t>
      </w:r>
    </w:p>
    <w:p w14:paraId="38A92478" w14:textId="614713E0" w:rsidR="00F35100" w:rsidRDefault="00F35100" w:rsidP="00F35100">
      <w:pPr>
        <w:pStyle w:val="Heading3"/>
      </w:pPr>
      <w:bookmarkStart w:id="86" w:name="_Toc132632904"/>
      <w:r>
        <w:t>Cash Forecasting</w:t>
      </w:r>
      <w:bookmarkEnd w:id="86"/>
    </w:p>
    <w:p w14:paraId="536B291F" w14:textId="77777777" w:rsidR="00F35100" w:rsidRPr="00F35100" w:rsidRDefault="00F35100" w:rsidP="00F35100">
      <w:pPr>
        <w:tabs>
          <w:tab w:val="left" w:pos="-1440"/>
          <w:tab w:val="left" w:pos="-720"/>
        </w:tabs>
        <w:suppressAutoHyphens/>
        <w:ind w:left="720"/>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Each fiscal year, the Fire Chief will prepare an annual general fund cash flow budget for the District for approval by the board of directors. Each month the cash flow statement will be adjusted to reflect the current month’s actual cash flow and revise the remaining estimated cash flow schedule.</w:t>
      </w:r>
    </w:p>
    <w:p w14:paraId="66D3CC33" w14:textId="332961EA" w:rsidR="00F35100" w:rsidRDefault="00F35100" w:rsidP="00F35100">
      <w:pPr>
        <w:pStyle w:val="Heading3"/>
      </w:pPr>
      <w:bookmarkStart w:id="87" w:name="_Toc132632905"/>
      <w:r>
        <w:t>Debt</w:t>
      </w:r>
      <w:bookmarkEnd w:id="87"/>
    </w:p>
    <w:p w14:paraId="4E0B86D7" w14:textId="77777777" w:rsidR="00F35100" w:rsidRPr="00F35100" w:rsidRDefault="00F35100" w:rsidP="00F35100">
      <w:pPr>
        <w:tabs>
          <w:tab w:val="left" w:pos="-1440"/>
          <w:tab w:val="left" w:pos="-720"/>
        </w:tabs>
        <w:suppressAutoHyphens/>
        <w:ind w:left="720"/>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 xml:space="preserve">If feasible, the District may </w:t>
      </w:r>
      <w:proofErr w:type="gramStart"/>
      <w:r w:rsidRPr="00F35100">
        <w:rPr>
          <w:rStyle w:val="FINALMIS"/>
          <w:rFonts w:asciiTheme="minorHAnsi" w:hAnsiTheme="minorHAnsi" w:cstheme="minorHAnsi"/>
          <w:b w:val="0"/>
          <w:bCs/>
          <w:spacing w:val="-3"/>
          <w:kern w:val="1"/>
          <w:szCs w:val="24"/>
        </w:rPr>
        <w:t>enter into</w:t>
      </w:r>
      <w:proofErr w:type="gramEnd"/>
      <w:r w:rsidRPr="00F35100">
        <w:rPr>
          <w:rStyle w:val="FINALMIS"/>
          <w:rFonts w:asciiTheme="minorHAnsi" w:hAnsiTheme="minorHAnsi" w:cstheme="minorHAnsi"/>
          <w:b w:val="0"/>
          <w:bCs/>
          <w:spacing w:val="-3"/>
          <w:kern w:val="1"/>
          <w:szCs w:val="24"/>
        </w:rPr>
        <w:t xml:space="preserve"> long-term lease obligations or issue bonds to finance capital acquisitions upon approval of the board of directors. Before issuing any debt, the District will consult with appropriate internal and/or external financial advisors and legal counsel.</w:t>
      </w:r>
    </w:p>
    <w:p w14:paraId="2B40BCB9" w14:textId="77777777" w:rsidR="00F35100" w:rsidRPr="00F35100" w:rsidRDefault="00F35100" w:rsidP="00F35100">
      <w:pPr>
        <w:tabs>
          <w:tab w:val="left" w:pos="-1440"/>
          <w:tab w:val="left" w:pos="-720"/>
        </w:tabs>
        <w:suppressAutoHyphens/>
        <w:ind w:left="720"/>
        <w:jc w:val="both"/>
        <w:rPr>
          <w:rStyle w:val="FINALMIS"/>
          <w:rFonts w:asciiTheme="minorHAnsi" w:hAnsiTheme="minorHAnsi" w:cstheme="minorHAnsi"/>
          <w:b w:val="0"/>
          <w:bCs/>
          <w:spacing w:val="-3"/>
          <w:kern w:val="1"/>
          <w:szCs w:val="24"/>
        </w:rPr>
      </w:pPr>
    </w:p>
    <w:p w14:paraId="6D94DE25" w14:textId="77777777" w:rsidR="00F35100" w:rsidRPr="00F35100" w:rsidRDefault="00F35100" w:rsidP="00F35100">
      <w:pPr>
        <w:tabs>
          <w:tab w:val="left" w:pos="-1440"/>
          <w:tab w:val="left" w:pos="-720"/>
        </w:tabs>
        <w:suppressAutoHyphens/>
        <w:ind w:left="720"/>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All leases, as reported in the District’s annual financial report, will be limited as follows:</w:t>
      </w:r>
    </w:p>
    <w:p w14:paraId="031B2296" w14:textId="77777777" w:rsidR="00F35100" w:rsidRPr="00F35100" w:rsidRDefault="00F35100" w:rsidP="00F35100">
      <w:pPr>
        <w:tabs>
          <w:tab w:val="left" w:pos="-1440"/>
          <w:tab w:val="left" w:pos="-720"/>
        </w:tabs>
        <w:suppressAutoHyphens/>
        <w:ind w:left="720"/>
        <w:jc w:val="both"/>
        <w:rPr>
          <w:rStyle w:val="FINALMIS"/>
          <w:rFonts w:asciiTheme="minorHAnsi" w:hAnsiTheme="minorHAnsi" w:cstheme="minorHAnsi"/>
          <w:b w:val="0"/>
          <w:bCs/>
          <w:spacing w:val="-3"/>
          <w:kern w:val="1"/>
          <w:szCs w:val="24"/>
        </w:rPr>
      </w:pPr>
    </w:p>
    <w:p w14:paraId="430A92C2" w14:textId="77777777" w:rsidR="00F35100" w:rsidRPr="00F35100" w:rsidRDefault="00F35100" w:rsidP="009A2C89">
      <w:pPr>
        <w:numPr>
          <w:ilvl w:val="0"/>
          <w:numId w:val="34"/>
        </w:numPr>
        <w:tabs>
          <w:tab w:val="left" w:pos="-1440"/>
          <w:tab w:val="left" w:pos="-720"/>
        </w:tabs>
        <w:suppressAutoHyphens/>
        <w:spacing w:before="120" w:line="240" w:lineRule="auto"/>
        <w:ind w:left="1440"/>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Annual leases will be limited to the economic life of the equipment or facilities to be purchased, and in no case, shall be extended beyond 20 years or as otherwise authorized by Oregon Revised Statutes.</w:t>
      </w:r>
    </w:p>
    <w:p w14:paraId="07ACF426" w14:textId="77777777" w:rsidR="00F35100" w:rsidRPr="00F35100" w:rsidRDefault="00F35100" w:rsidP="009A2C89">
      <w:pPr>
        <w:numPr>
          <w:ilvl w:val="0"/>
          <w:numId w:val="34"/>
        </w:numPr>
        <w:tabs>
          <w:tab w:val="left" w:pos="-1440"/>
          <w:tab w:val="left" w:pos="-720"/>
        </w:tabs>
        <w:suppressAutoHyphens/>
        <w:spacing w:before="120" w:line="240" w:lineRule="auto"/>
        <w:ind w:left="1440"/>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 xml:space="preserve">Lease purchases of equipment and facilities will be limited to fit within the District’s stated mission, </w:t>
      </w:r>
      <w:proofErr w:type="gramStart"/>
      <w:r w:rsidRPr="00F35100">
        <w:rPr>
          <w:rStyle w:val="FINALMIS"/>
          <w:rFonts w:asciiTheme="minorHAnsi" w:hAnsiTheme="minorHAnsi" w:cstheme="minorHAnsi"/>
          <w:b w:val="0"/>
          <w:bCs/>
          <w:spacing w:val="-3"/>
          <w:kern w:val="1"/>
          <w:szCs w:val="24"/>
        </w:rPr>
        <w:t>goal</w:t>
      </w:r>
      <w:proofErr w:type="gramEnd"/>
      <w:r w:rsidRPr="00F35100">
        <w:rPr>
          <w:rStyle w:val="FINALMIS"/>
          <w:rFonts w:asciiTheme="minorHAnsi" w:hAnsiTheme="minorHAnsi" w:cstheme="minorHAnsi"/>
          <w:b w:val="0"/>
          <w:bCs/>
          <w:spacing w:val="-3"/>
          <w:kern w:val="1"/>
          <w:szCs w:val="24"/>
        </w:rPr>
        <w:t xml:space="preserve"> or government role.</w:t>
      </w:r>
    </w:p>
    <w:p w14:paraId="111F0DDB" w14:textId="77777777" w:rsidR="00F35100" w:rsidRPr="00F35100" w:rsidRDefault="00F35100" w:rsidP="00F35100">
      <w:pPr>
        <w:tabs>
          <w:tab w:val="left" w:pos="-1440"/>
          <w:tab w:val="left" w:pos="-720"/>
        </w:tabs>
        <w:suppressAutoHyphens/>
        <w:ind w:left="720"/>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All lease-purchase payments must be included in the originating department’s approved budget.</w:t>
      </w:r>
    </w:p>
    <w:p w14:paraId="2CBF6049" w14:textId="6E9A4BF4" w:rsidR="00F35100" w:rsidRDefault="00F35100" w:rsidP="00F35100">
      <w:pPr>
        <w:pStyle w:val="Heading3"/>
      </w:pPr>
      <w:bookmarkStart w:id="88" w:name="_Toc132632906"/>
      <w:r>
        <w:t>Audits/Auditors</w:t>
      </w:r>
      <w:bookmarkEnd w:id="88"/>
    </w:p>
    <w:p w14:paraId="5AFC6C45" w14:textId="77777777" w:rsidR="00F35100" w:rsidRPr="00F35100" w:rsidRDefault="00F35100" w:rsidP="00F35100">
      <w:pPr>
        <w:tabs>
          <w:tab w:val="left" w:pos="-1440"/>
          <w:tab w:val="left" w:pos="-720"/>
        </w:tabs>
        <w:suppressAutoHyphens/>
        <w:ind w:left="720"/>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 xml:space="preserve">The District will conduct an annual audit by August of every year. The District realizes that scheduling is dependent on </w:t>
      </w:r>
      <w:proofErr w:type="gramStart"/>
      <w:r w:rsidRPr="00F35100">
        <w:rPr>
          <w:rStyle w:val="FINALMIS"/>
          <w:rFonts w:asciiTheme="minorHAnsi" w:hAnsiTheme="minorHAnsi" w:cstheme="minorHAnsi"/>
          <w:b w:val="0"/>
          <w:bCs/>
          <w:spacing w:val="-3"/>
          <w:kern w:val="1"/>
          <w:szCs w:val="24"/>
        </w:rPr>
        <w:t>Auditor’s</w:t>
      </w:r>
      <w:proofErr w:type="gramEnd"/>
      <w:r w:rsidRPr="00F35100">
        <w:rPr>
          <w:rStyle w:val="FINALMIS"/>
          <w:rFonts w:asciiTheme="minorHAnsi" w:hAnsiTheme="minorHAnsi" w:cstheme="minorHAnsi"/>
          <w:b w:val="0"/>
          <w:bCs/>
          <w:spacing w:val="-3"/>
          <w:kern w:val="1"/>
          <w:szCs w:val="24"/>
        </w:rPr>
        <w:t xml:space="preserve"> schedule. District employees are to cooperate with all auditors, external and internal, regarding any records maintained for or by the District. All external and internal audit reports are to be sent to the Board of Directors and Fire Chief. The Fire Chief shall respond in writing to all external audit reports stating what actions have been taken to address the findings contained in the audit.</w:t>
      </w:r>
    </w:p>
    <w:p w14:paraId="20D27ED1" w14:textId="77777777" w:rsidR="00F35100" w:rsidRPr="00F35100" w:rsidRDefault="00F35100" w:rsidP="00F35100">
      <w:pPr>
        <w:tabs>
          <w:tab w:val="left" w:pos="-1440"/>
          <w:tab w:val="left" w:pos="-720"/>
        </w:tabs>
        <w:suppressAutoHyphens/>
        <w:ind w:left="720"/>
        <w:jc w:val="both"/>
        <w:rPr>
          <w:rStyle w:val="FINALMIS"/>
          <w:rFonts w:asciiTheme="minorHAnsi" w:hAnsiTheme="minorHAnsi" w:cstheme="minorHAnsi"/>
          <w:b w:val="0"/>
          <w:bCs/>
          <w:spacing w:val="-3"/>
          <w:kern w:val="1"/>
          <w:szCs w:val="24"/>
        </w:rPr>
      </w:pPr>
    </w:p>
    <w:p w14:paraId="0B159A2F" w14:textId="4657D30B" w:rsidR="00F35100" w:rsidRDefault="00F35100" w:rsidP="00F35100">
      <w:pPr>
        <w:ind w:left="720"/>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 xml:space="preserve">The Board of Directors, at their discretion, will solicit proposals from qualified firms of certified public accountants to audit the Aumsville Rural Fire District's financial statements, with the option of auditing the District’s financial statements for a designated number of fiscal years.  </w:t>
      </w:r>
    </w:p>
    <w:p w14:paraId="3539F7EF" w14:textId="178708E4" w:rsidR="00F35100" w:rsidRDefault="00F35100" w:rsidP="00F35100">
      <w:pPr>
        <w:pStyle w:val="Heading3"/>
      </w:pPr>
      <w:bookmarkStart w:id="89" w:name="_Toc132632907"/>
      <w:r>
        <w:t>Internal Controls</w:t>
      </w:r>
      <w:bookmarkEnd w:id="89"/>
    </w:p>
    <w:p w14:paraId="04F5427D" w14:textId="77777777" w:rsidR="00F35100" w:rsidRPr="00F35100" w:rsidRDefault="00F35100" w:rsidP="00F35100">
      <w:pPr>
        <w:tabs>
          <w:tab w:val="left" w:pos="-1440"/>
          <w:tab w:val="left" w:pos="-720"/>
        </w:tabs>
        <w:suppressAutoHyphens/>
        <w:ind w:left="720"/>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Duties will be assigned to individuals in such a manner that no one individual can control all phases of collecting cash, recording cash, and processing transactions in a way that permits errors or omissions to go undetected.</w:t>
      </w:r>
    </w:p>
    <w:p w14:paraId="50046D75" w14:textId="77777777" w:rsidR="00F35100" w:rsidRPr="00F35100" w:rsidRDefault="00F35100" w:rsidP="009A2C89">
      <w:pPr>
        <w:numPr>
          <w:ilvl w:val="0"/>
          <w:numId w:val="35"/>
        </w:numPr>
        <w:tabs>
          <w:tab w:val="left" w:pos="-1440"/>
          <w:tab w:val="left" w:pos="-720"/>
        </w:tabs>
        <w:suppressAutoHyphens/>
        <w:spacing w:before="120" w:line="240" w:lineRule="auto"/>
        <w:ind w:left="1296" w:hanging="216"/>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The Fire Chief is authorized to request from the Office Administrator financial reconciliations when deemed appropriate for review.</w:t>
      </w:r>
    </w:p>
    <w:p w14:paraId="54E7F63F" w14:textId="77777777" w:rsidR="00F35100" w:rsidRPr="00F35100" w:rsidRDefault="00F35100" w:rsidP="00F35100">
      <w:pPr>
        <w:tabs>
          <w:tab w:val="left" w:pos="-1440"/>
          <w:tab w:val="left" w:pos="-720"/>
        </w:tabs>
        <w:suppressAutoHyphens/>
        <w:jc w:val="both"/>
        <w:rPr>
          <w:rStyle w:val="FINALMIS"/>
          <w:rFonts w:asciiTheme="minorHAnsi" w:hAnsiTheme="minorHAnsi" w:cstheme="minorHAnsi"/>
          <w:b w:val="0"/>
          <w:bCs/>
          <w:spacing w:val="-3"/>
          <w:kern w:val="1"/>
          <w:szCs w:val="24"/>
        </w:rPr>
      </w:pPr>
    </w:p>
    <w:p w14:paraId="61DEB96F" w14:textId="77777777" w:rsidR="00F35100" w:rsidRPr="00F35100" w:rsidRDefault="00F35100" w:rsidP="009A2C89">
      <w:pPr>
        <w:numPr>
          <w:ilvl w:val="0"/>
          <w:numId w:val="35"/>
        </w:numPr>
        <w:tabs>
          <w:tab w:val="left" w:pos="-1440"/>
          <w:tab w:val="left" w:pos="-720"/>
        </w:tabs>
        <w:suppressAutoHyphens/>
        <w:spacing w:line="240" w:lineRule="auto"/>
        <w:ind w:left="1296" w:hanging="216"/>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Deposits should be received by a person other than the depositor of the funds to ensure that funds are placed in the proper District accounts.</w:t>
      </w:r>
    </w:p>
    <w:p w14:paraId="387CBC67" w14:textId="77777777" w:rsidR="00F35100" w:rsidRPr="00F35100" w:rsidRDefault="00F35100" w:rsidP="00F35100">
      <w:pPr>
        <w:tabs>
          <w:tab w:val="left" w:pos="-1440"/>
          <w:tab w:val="left" w:pos="-720"/>
        </w:tabs>
        <w:suppressAutoHyphens/>
        <w:jc w:val="both"/>
        <w:rPr>
          <w:rStyle w:val="FINALMIS"/>
          <w:rFonts w:asciiTheme="minorHAnsi" w:hAnsiTheme="minorHAnsi" w:cstheme="minorHAnsi"/>
          <w:b w:val="0"/>
          <w:bCs/>
          <w:spacing w:val="-3"/>
          <w:kern w:val="1"/>
          <w:szCs w:val="24"/>
        </w:rPr>
      </w:pPr>
    </w:p>
    <w:p w14:paraId="24549688" w14:textId="77777777" w:rsidR="00F35100" w:rsidRPr="00F35100" w:rsidRDefault="00F35100" w:rsidP="009A2C89">
      <w:pPr>
        <w:numPr>
          <w:ilvl w:val="0"/>
          <w:numId w:val="35"/>
        </w:numPr>
        <w:tabs>
          <w:tab w:val="left" w:pos="-1440"/>
          <w:tab w:val="left" w:pos="-720"/>
        </w:tabs>
        <w:suppressAutoHyphens/>
        <w:spacing w:line="240" w:lineRule="auto"/>
        <w:ind w:left="1296" w:hanging="216"/>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 xml:space="preserve">All accounting computer records must be kept secure. Persons authorized to edit or review the records must be given passwords which only enable them to access the system. More than one person should be trained </w:t>
      </w:r>
      <w:proofErr w:type="gramStart"/>
      <w:r w:rsidRPr="00F35100">
        <w:rPr>
          <w:rStyle w:val="FINALMIS"/>
          <w:rFonts w:asciiTheme="minorHAnsi" w:hAnsiTheme="minorHAnsi" w:cstheme="minorHAnsi"/>
          <w:b w:val="0"/>
          <w:bCs/>
          <w:spacing w:val="-3"/>
          <w:kern w:val="1"/>
          <w:szCs w:val="24"/>
        </w:rPr>
        <w:t>on</w:t>
      </w:r>
      <w:proofErr w:type="gramEnd"/>
      <w:r w:rsidRPr="00F35100">
        <w:rPr>
          <w:rStyle w:val="FINALMIS"/>
          <w:rFonts w:asciiTheme="minorHAnsi" w:hAnsiTheme="minorHAnsi" w:cstheme="minorHAnsi"/>
          <w:b w:val="0"/>
          <w:bCs/>
          <w:spacing w:val="-3"/>
          <w:kern w:val="1"/>
          <w:szCs w:val="24"/>
        </w:rPr>
        <w:t xml:space="preserve"> the system. Accounting records should be </w:t>
      </w:r>
      <w:proofErr w:type="gramStart"/>
      <w:r w:rsidRPr="00F35100">
        <w:rPr>
          <w:rStyle w:val="FINALMIS"/>
          <w:rFonts w:asciiTheme="minorHAnsi" w:hAnsiTheme="minorHAnsi" w:cstheme="minorHAnsi"/>
          <w:b w:val="0"/>
          <w:bCs/>
          <w:spacing w:val="-3"/>
          <w:kern w:val="1"/>
          <w:szCs w:val="24"/>
        </w:rPr>
        <w:t>backed-up</w:t>
      </w:r>
      <w:proofErr w:type="gramEnd"/>
      <w:r w:rsidRPr="00F35100">
        <w:rPr>
          <w:rStyle w:val="FINALMIS"/>
          <w:rFonts w:asciiTheme="minorHAnsi" w:hAnsiTheme="minorHAnsi" w:cstheme="minorHAnsi"/>
          <w:b w:val="0"/>
          <w:bCs/>
          <w:spacing w:val="-3"/>
          <w:kern w:val="1"/>
          <w:szCs w:val="24"/>
        </w:rPr>
        <w:t xml:space="preserve"> on a regular basis.</w:t>
      </w:r>
    </w:p>
    <w:p w14:paraId="5C1FB473" w14:textId="77777777" w:rsidR="00F35100" w:rsidRPr="00F35100" w:rsidRDefault="00F35100" w:rsidP="00F35100">
      <w:pPr>
        <w:tabs>
          <w:tab w:val="left" w:pos="-1440"/>
          <w:tab w:val="left" w:pos="-720"/>
        </w:tabs>
        <w:suppressAutoHyphens/>
        <w:jc w:val="both"/>
        <w:rPr>
          <w:rStyle w:val="FINALMIS"/>
          <w:rFonts w:asciiTheme="minorHAnsi" w:hAnsiTheme="minorHAnsi" w:cstheme="minorHAnsi"/>
          <w:b w:val="0"/>
          <w:bCs/>
          <w:spacing w:val="-3"/>
          <w:kern w:val="1"/>
          <w:szCs w:val="24"/>
        </w:rPr>
      </w:pPr>
    </w:p>
    <w:p w14:paraId="475A7FD6" w14:textId="77777777" w:rsidR="00F35100" w:rsidRPr="00F35100" w:rsidRDefault="00F35100" w:rsidP="009A2C89">
      <w:pPr>
        <w:numPr>
          <w:ilvl w:val="0"/>
          <w:numId w:val="35"/>
        </w:numPr>
        <w:tabs>
          <w:tab w:val="left" w:pos="-1440"/>
          <w:tab w:val="left" w:pos="-720"/>
        </w:tabs>
        <w:suppressAutoHyphens/>
        <w:spacing w:line="240" w:lineRule="auto"/>
        <w:ind w:left="1296" w:hanging="216"/>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The person that does the reconciliation of District accounts should not be the same person that writes the checks.  If it is not possible to have separate functions, then the books must be reviewed regularly by the Fire Chief.</w:t>
      </w:r>
    </w:p>
    <w:p w14:paraId="75E70955" w14:textId="77777777" w:rsidR="00F35100" w:rsidRPr="00F35100" w:rsidRDefault="00F35100" w:rsidP="00F35100">
      <w:pPr>
        <w:tabs>
          <w:tab w:val="left" w:pos="-1440"/>
          <w:tab w:val="left" w:pos="-720"/>
        </w:tabs>
        <w:suppressAutoHyphens/>
        <w:jc w:val="both"/>
        <w:rPr>
          <w:rStyle w:val="FINALMIS"/>
          <w:rFonts w:asciiTheme="minorHAnsi" w:hAnsiTheme="minorHAnsi" w:cstheme="minorHAnsi"/>
          <w:b w:val="0"/>
          <w:bCs/>
          <w:spacing w:val="-3"/>
          <w:kern w:val="1"/>
          <w:szCs w:val="24"/>
        </w:rPr>
      </w:pPr>
    </w:p>
    <w:p w14:paraId="3B5E04DB" w14:textId="77777777" w:rsidR="00F35100" w:rsidRPr="00F35100" w:rsidRDefault="00F35100" w:rsidP="009A2C89">
      <w:pPr>
        <w:numPr>
          <w:ilvl w:val="0"/>
          <w:numId w:val="35"/>
        </w:numPr>
        <w:tabs>
          <w:tab w:val="left" w:pos="-1440"/>
          <w:tab w:val="left" w:pos="-720"/>
        </w:tabs>
        <w:suppressAutoHyphens/>
        <w:spacing w:line="240" w:lineRule="auto"/>
        <w:ind w:left="1296" w:hanging="216"/>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 xml:space="preserve">The Fire Chief or Office Administrator shall authorize the </w:t>
      </w:r>
      <w:proofErr w:type="gramStart"/>
      <w:r w:rsidRPr="00F35100">
        <w:rPr>
          <w:rStyle w:val="FINALMIS"/>
          <w:rFonts w:asciiTheme="minorHAnsi" w:hAnsiTheme="minorHAnsi" w:cstheme="minorHAnsi"/>
          <w:b w:val="0"/>
          <w:bCs/>
          <w:spacing w:val="-3"/>
          <w:kern w:val="1"/>
          <w:szCs w:val="24"/>
        </w:rPr>
        <w:t>purchase</w:t>
      </w:r>
      <w:proofErr w:type="gramEnd"/>
      <w:r w:rsidRPr="00F35100">
        <w:rPr>
          <w:rStyle w:val="FINALMIS"/>
          <w:rFonts w:asciiTheme="minorHAnsi" w:hAnsiTheme="minorHAnsi" w:cstheme="minorHAnsi"/>
          <w:b w:val="0"/>
          <w:bCs/>
          <w:spacing w:val="-3"/>
          <w:kern w:val="1"/>
          <w:szCs w:val="24"/>
        </w:rPr>
        <w:t xml:space="preserve"> goods and services and to charge the purchase to the appropriate expense account.  </w:t>
      </w:r>
    </w:p>
    <w:p w14:paraId="20ED0C85" w14:textId="77777777" w:rsidR="00F35100" w:rsidRPr="00F35100" w:rsidRDefault="00F35100" w:rsidP="00F35100">
      <w:pPr>
        <w:tabs>
          <w:tab w:val="left" w:pos="-1440"/>
          <w:tab w:val="left" w:pos="-720"/>
        </w:tabs>
        <w:suppressAutoHyphens/>
        <w:jc w:val="both"/>
        <w:rPr>
          <w:rStyle w:val="FINALMIS"/>
          <w:rFonts w:asciiTheme="minorHAnsi" w:hAnsiTheme="minorHAnsi" w:cstheme="minorHAnsi"/>
          <w:b w:val="0"/>
          <w:bCs/>
          <w:spacing w:val="-3"/>
          <w:kern w:val="1"/>
          <w:szCs w:val="24"/>
        </w:rPr>
      </w:pPr>
    </w:p>
    <w:p w14:paraId="4105FE51" w14:textId="77777777" w:rsidR="00F35100" w:rsidRPr="00F35100" w:rsidRDefault="00F35100" w:rsidP="009A2C89">
      <w:pPr>
        <w:numPr>
          <w:ilvl w:val="0"/>
          <w:numId w:val="35"/>
        </w:numPr>
        <w:tabs>
          <w:tab w:val="left" w:pos="-1440"/>
          <w:tab w:val="left" w:pos="-720"/>
        </w:tabs>
        <w:suppressAutoHyphens/>
        <w:spacing w:line="240" w:lineRule="auto"/>
        <w:ind w:left="1296" w:hanging="216"/>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The staff purchasing the goods should verify the receipt before forwarding for payment.</w:t>
      </w:r>
    </w:p>
    <w:p w14:paraId="1DFA4584" w14:textId="77777777" w:rsidR="00F35100" w:rsidRPr="00F35100" w:rsidRDefault="00F35100" w:rsidP="00F35100">
      <w:pPr>
        <w:tabs>
          <w:tab w:val="left" w:pos="-1440"/>
          <w:tab w:val="left" w:pos="-720"/>
        </w:tabs>
        <w:suppressAutoHyphens/>
        <w:jc w:val="both"/>
        <w:rPr>
          <w:rStyle w:val="FINALMIS"/>
          <w:rFonts w:asciiTheme="minorHAnsi" w:hAnsiTheme="minorHAnsi" w:cstheme="minorHAnsi"/>
          <w:b w:val="0"/>
          <w:bCs/>
          <w:spacing w:val="-3"/>
          <w:kern w:val="1"/>
          <w:szCs w:val="24"/>
        </w:rPr>
      </w:pPr>
    </w:p>
    <w:p w14:paraId="2549957F" w14:textId="77777777" w:rsidR="00F35100" w:rsidRPr="00F35100" w:rsidRDefault="00F35100" w:rsidP="009A2C89">
      <w:pPr>
        <w:numPr>
          <w:ilvl w:val="0"/>
          <w:numId w:val="35"/>
        </w:numPr>
        <w:tabs>
          <w:tab w:val="left" w:pos="-1440"/>
          <w:tab w:val="left" w:pos="-720"/>
        </w:tabs>
        <w:suppressAutoHyphens/>
        <w:spacing w:line="240" w:lineRule="auto"/>
        <w:ind w:left="1296" w:hanging="216"/>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Cash transactions should always involve more than one individual to ensure that cash is properly recorded and deposited.</w:t>
      </w:r>
    </w:p>
    <w:p w14:paraId="12F8F9FD" w14:textId="77777777" w:rsidR="00F35100" w:rsidRPr="00F35100" w:rsidRDefault="00F35100" w:rsidP="00F35100">
      <w:pPr>
        <w:tabs>
          <w:tab w:val="left" w:pos="-1440"/>
          <w:tab w:val="left" w:pos="-720"/>
        </w:tabs>
        <w:suppressAutoHyphens/>
        <w:jc w:val="both"/>
        <w:rPr>
          <w:rStyle w:val="FINALMIS"/>
          <w:rFonts w:asciiTheme="minorHAnsi" w:hAnsiTheme="minorHAnsi" w:cstheme="minorHAnsi"/>
          <w:b w:val="0"/>
          <w:bCs/>
          <w:spacing w:val="-3"/>
          <w:kern w:val="1"/>
          <w:szCs w:val="24"/>
        </w:rPr>
      </w:pPr>
    </w:p>
    <w:p w14:paraId="749B1202" w14:textId="77777777" w:rsidR="00F35100" w:rsidRPr="00F35100" w:rsidRDefault="00F35100" w:rsidP="009A2C89">
      <w:pPr>
        <w:numPr>
          <w:ilvl w:val="0"/>
          <w:numId w:val="35"/>
        </w:numPr>
        <w:tabs>
          <w:tab w:val="left" w:pos="-1440"/>
          <w:tab w:val="left" w:pos="-720"/>
        </w:tabs>
        <w:suppressAutoHyphens/>
        <w:spacing w:line="240" w:lineRule="auto"/>
        <w:ind w:left="1296" w:hanging="216"/>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Authorization for writing off bad debt shall be given to the Office Administrator, Fire Chief, and Board of Directors at the following levels:</w:t>
      </w:r>
    </w:p>
    <w:p w14:paraId="7C0ED248" w14:textId="77777777" w:rsidR="00F35100" w:rsidRPr="00F35100" w:rsidRDefault="00F35100" w:rsidP="00F35100">
      <w:pPr>
        <w:pStyle w:val="ListParagraph"/>
        <w:ind w:left="0"/>
        <w:rPr>
          <w:rStyle w:val="FINALMIS"/>
          <w:rFonts w:asciiTheme="minorHAnsi" w:hAnsiTheme="minorHAnsi" w:cstheme="minorHAnsi"/>
          <w:bCs/>
          <w:spacing w:val="-3"/>
          <w:kern w:val="1"/>
          <w:szCs w:val="24"/>
        </w:rPr>
      </w:pPr>
    </w:p>
    <w:p w14:paraId="5FA60239" w14:textId="48E9A051" w:rsidR="00F35100" w:rsidRPr="00F35100" w:rsidRDefault="00F35100" w:rsidP="009A2C89">
      <w:pPr>
        <w:numPr>
          <w:ilvl w:val="0"/>
          <w:numId w:val="36"/>
        </w:numPr>
        <w:tabs>
          <w:tab w:val="left" w:pos="-1440"/>
          <w:tab w:val="left" w:pos="-720"/>
        </w:tabs>
        <w:suppressAutoHyphens/>
        <w:spacing w:line="240" w:lineRule="auto"/>
        <w:ind w:left="2232"/>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$0 to $100</w:t>
      </w:r>
      <w:r w:rsidRPr="00F35100">
        <w:rPr>
          <w:rStyle w:val="FINALMIS"/>
          <w:rFonts w:asciiTheme="minorHAnsi" w:hAnsiTheme="minorHAnsi" w:cstheme="minorHAnsi"/>
          <w:b w:val="0"/>
          <w:bCs/>
          <w:spacing w:val="-3"/>
          <w:kern w:val="1"/>
          <w:szCs w:val="24"/>
        </w:rPr>
        <w:tab/>
      </w:r>
      <w:r w:rsidRPr="00F35100">
        <w:rPr>
          <w:rStyle w:val="FINALMIS"/>
          <w:rFonts w:asciiTheme="minorHAnsi" w:hAnsiTheme="minorHAnsi" w:cstheme="minorHAnsi"/>
          <w:b w:val="0"/>
          <w:bCs/>
          <w:spacing w:val="-3"/>
          <w:kern w:val="1"/>
          <w:szCs w:val="24"/>
        </w:rPr>
        <w:tab/>
        <w:t>Office Administrator or Accounts Receivable Officer</w:t>
      </w:r>
    </w:p>
    <w:p w14:paraId="7EB03E76" w14:textId="77777777" w:rsidR="00F35100" w:rsidRPr="00F35100" w:rsidRDefault="00F35100" w:rsidP="009A2C89">
      <w:pPr>
        <w:numPr>
          <w:ilvl w:val="0"/>
          <w:numId w:val="36"/>
        </w:numPr>
        <w:tabs>
          <w:tab w:val="left" w:pos="-1440"/>
          <w:tab w:val="left" w:pos="-720"/>
        </w:tabs>
        <w:suppressAutoHyphens/>
        <w:spacing w:line="240" w:lineRule="auto"/>
        <w:ind w:left="2232"/>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$101 to $500</w:t>
      </w:r>
      <w:r w:rsidRPr="00F35100">
        <w:rPr>
          <w:rStyle w:val="FINALMIS"/>
          <w:rFonts w:asciiTheme="minorHAnsi" w:hAnsiTheme="minorHAnsi" w:cstheme="minorHAnsi"/>
          <w:b w:val="0"/>
          <w:bCs/>
          <w:spacing w:val="-3"/>
          <w:kern w:val="1"/>
          <w:szCs w:val="24"/>
        </w:rPr>
        <w:tab/>
      </w:r>
      <w:r w:rsidRPr="00F35100">
        <w:rPr>
          <w:rStyle w:val="FINALMIS"/>
          <w:rFonts w:asciiTheme="minorHAnsi" w:hAnsiTheme="minorHAnsi" w:cstheme="minorHAnsi"/>
          <w:b w:val="0"/>
          <w:bCs/>
          <w:spacing w:val="-3"/>
          <w:kern w:val="1"/>
          <w:szCs w:val="24"/>
        </w:rPr>
        <w:tab/>
        <w:t>Fire Chief</w:t>
      </w:r>
    </w:p>
    <w:p w14:paraId="4A593B70" w14:textId="77777777" w:rsidR="00F35100" w:rsidRPr="00F35100" w:rsidRDefault="00F35100" w:rsidP="009A2C89">
      <w:pPr>
        <w:numPr>
          <w:ilvl w:val="0"/>
          <w:numId w:val="36"/>
        </w:numPr>
        <w:tabs>
          <w:tab w:val="left" w:pos="-1440"/>
          <w:tab w:val="left" w:pos="-720"/>
        </w:tabs>
        <w:suppressAutoHyphens/>
        <w:spacing w:line="240" w:lineRule="auto"/>
        <w:ind w:left="2232"/>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 xml:space="preserve">$500 and above </w:t>
      </w:r>
      <w:r w:rsidRPr="00F35100">
        <w:rPr>
          <w:rStyle w:val="FINALMIS"/>
          <w:rFonts w:asciiTheme="minorHAnsi" w:hAnsiTheme="minorHAnsi" w:cstheme="minorHAnsi"/>
          <w:b w:val="0"/>
          <w:bCs/>
          <w:spacing w:val="-3"/>
          <w:kern w:val="1"/>
          <w:szCs w:val="24"/>
        </w:rPr>
        <w:tab/>
        <w:t>Board of Directors</w:t>
      </w:r>
    </w:p>
    <w:p w14:paraId="5C4A1A38" w14:textId="77777777" w:rsidR="00F35100" w:rsidRPr="00F35100" w:rsidRDefault="00F35100" w:rsidP="00F35100">
      <w:pPr>
        <w:tabs>
          <w:tab w:val="left" w:pos="-1440"/>
          <w:tab w:val="left" w:pos="-720"/>
        </w:tabs>
        <w:suppressAutoHyphens/>
        <w:jc w:val="both"/>
        <w:rPr>
          <w:rStyle w:val="FINALMIS"/>
          <w:rFonts w:asciiTheme="minorHAnsi" w:hAnsiTheme="minorHAnsi" w:cstheme="minorHAnsi"/>
          <w:b w:val="0"/>
          <w:bCs/>
          <w:spacing w:val="-3"/>
          <w:kern w:val="1"/>
          <w:szCs w:val="24"/>
        </w:rPr>
      </w:pPr>
    </w:p>
    <w:p w14:paraId="21DCAAB7" w14:textId="77777777" w:rsidR="00F35100" w:rsidRPr="00F35100" w:rsidRDefault="00F35100" w:rsidP="009A2C89">
      <w:pPr>
        <w:numPr>
          <w:ilvl w:val="0"/>
          <w:numId w:val="35"/>
        </w:numPr>
        <w:tabs>
          <w:tab w:val="left" w:pos="-1440"/>
          <w:tab w:val="left" w:pos="-720"/>
        </w:tabs>
        <w:suppressAutoHyphens/>
        <w:spacing w:before="120" w:line="240" w:lineRule="auto"/>
        <w:ind w:left="1296" w:hanging="216"/>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 xml:space="preserve">Petty cash funds should require full documentation, including the purpose of the expenditure, expense account and who received the petty cash funds. </w:t>
      </w:r>
    </w:p>
    <w:p w14:paraId="298DF630" w14:textId="77777777" w:rsidR="00F35100" w:rsidRPr="00F35100" w:rsidRDefault="00F35100" w:rsidP="009A2C89">
      <w:pPr>
        <w:numPr>
          <w:ilvl w:val="0"/>
          <w:numId w:val="35"/>
        </w:numPr>
        <w:tabs>
          <w:tab w:val="left" w:pos="-1440"/>
          <w:tab w:val="left" w:pos="-720"/>
          <w:tab w:val="left" w:pos="-144"/>
        </w:tabs>
        <w:suppressAutoHyphens/>
        <w:spacing w:before="120" w:line="240" w:lineRule="auto"/>
        <w:ind w:left="1296" w:hanging="396"/>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More than one District employee or board member should be required to sign checks. ORS198.220 requires that any officer or employee of the District who is charged with the possession or control of District funds and properties be bonded or have an irrevocable letter of credit issued by a commercial bank.</w:t>
      </w:r>
    </w:p>
    <w:p w14:paraId="462A62C2" w14:textId="77777777" w:rsidR="00F35100" w:rsidRPr="00F35100" w:rsidRDefault="00F35100" w:rsidP="009A2C89">
      <w:pPr>
        <w:numPr>
          <w:ilvl w:val="0"/>
          <w:numId w:val="35"/>
        </w:numPr>
        <w:tabs>
          <w:tab w:val="left" w:pos="-1440"/>
          <w:tab w:val="left" w:pos="-720"/>
        </w:tabs>
        <w:suppressAutoHyphens/>
        <w:spacing w:before="120" w:line="240" w:lineRule="auto"/>
        <w:ind w:left="1296" w:hanging="396"/>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Online banking requires board approval and verification of all transactions by the Fire Chief or by a person who did not make the online banking transaction.</w:t>
      </w:r>
    </w:p>
    <w:p w14:paraId="631B85B7" w14:textId="77777777" w:rsidR="00F35100" w:rsidRPr="00F35100" w:rsidRDefault="00F35100" w:rsidP="009A2C89">
      <w:pPr>
        <w:numPr>
          <w:ilvl w:val="0"/>
          <w:numId w:val="35"/>
        </w:numPr>
        <w:tabs>
          <w:tab w:val="left" w:pos="-1440"/>
          <w:tab w:val="left" w:pos="-720"/>
        </w:tabs>
        <w:suppressAutoHyphens/>
        <w:spacing w:before="120" w:line="240" w:lineRule="auto"/>
        <w:ind w:left="1296" w:hanging="396"/>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Transfer of funds between banking accounts and state investment pool accounts will be verified by the Fire Chief or by a person who did not make the transfer.</w:t>
      </w:r>
    </w:p>
    <w:p w14:paraId="31E5A422" w14:textId="77777777" w:rsidR="00F35100" w:rsidRPr="004A6D72" w:rsidRDefault="00F35100" w:rsidP="00F35100">
      <w:pPr>
        <w:tabs>
          <w:tab w:val="left" w:pos="-1440"/>
          <w:tab w:val="left" w:pos="-720"/>
        </w:tabs>
        <w:suppressAutoHyphens/>
        <w:spacing w:after="120"/>
        <w:ind w:left="-2880"/>
        <w:jc w:val="both"/>
        <w:rPr>
          <w:rStyle w:val="FINALMIS"/>
          <w:rFonts w:ascii="Cambria" w:hAnsi="Cambria"/>
          <w:spacing w:val="-3"/>
          <w:kern w:val="1"/>
          <w:sz w:val="22"/>
        </w:rPr>
      </w:pPr>
    </w:p>
    <w:p w14:paraId="10E0FCF2" w14:textId="6DB3A867" w:rsidR="00F35100" w:rsidRDefault="00F35100" w:rsidP="00F35100">
      <w:pPr>
        <w:pStyle w:val="Heading3"/>
      </w:pPr>
      <w:bookmarkStart w:id="90" w:name="_Toc132632908"/>
      <w:r>
        <w:t>Financial Responsibilities</w:t>
      </w:r>
      <w:bookmarkEnd w:id="90"/>
    </w:p>
    <w:p w14:paraId="72181A7D" w14:textId="77777777" w:rsidR="00F35100" w:rsidRPr="00F35100" w:rsidRDefault="00F35100" w:rsidP="009A2C89">
      <w:pPr>
        <w:numPr>
          <w:ilvl w:val="0"/>
          <w:numId w:val="37"/>
        </w:numPr>
        <w:tabs>
          <w:tab w:val="left" w:pos="-1440"/>
          <w:tab w:val="left" w:pos="-720"/>
        </w:tabs>
        <w:suppressAutoHyphens/>
        <w:spacing w:after="100" w:afterAutospacing="1" w:line="240" w:lineRule="auto"/>
        <w:ind w:left="936" w:hanging="216"/>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u w:val="single"/>
        </w:rPr>
        <w:t>Bank Reconciliations:</w:t>
      </w:r>
      <w:r w:rsidRPr="00F35100">
        <w:rPr>
          <w:rStyle w:val="FINALMIS"/>
          <w:rFonts w:asciiTheme="minorHAnsi" w:hAnsiTheme="minorHAnsi" w:cstheme="minorHAnsi"/>
          <w:b w:val="0"/>
          <w:bCs/>
          <w:spacing w:val="-3"/>
          <w:kern w:val="1"/>
          <w:szCs w:val="24"/>
        </w:rPr>
        <w:t xml:space="preserve">  Shall be prepared by the Fire Chief. If this is not possible the bank reconciliations will be prepared by the Office Administrator and subject to spot reviews by the Fire Chief. The Chief shall initial and date bank reconciliations when reviewed. </w:t>
      </w:r>
    </w:p>
    <w:p w14:paraId="21BD28E5" w14:textId="77777777" w:rsidR="00F35100" w:rsidRPr="00F35100" w:rsidRDefault="00F35100" w:rsidP="009A2C89">
      <w:pPr>
        <w:numPr>
          <w:ilvl w:val="0"/>
          <w:numId w:val="37"/>
        </w:numPr>
        <w:tabs>
          <w:tab w:val="left" w:pos="-1440"/>
          <w:tab w:val="left" w:pos="-720"/>
        </w:tabs>
        <w:suppressAutoHyphens/>
        <w:spacing w:after="100" w:afterAutospacing="1" w:line="240" w:lineRule="auto"/>
        <w:ind w:left="936" w:hanging="216"/>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u w:val="single"/>
        </w:rPr>
        <w:t>Accounts Payable:</w:t>
      </w:r>
      <w:r w:rsidRPr="00F35100">
        <w:rPr>
          <w:rStyle w:val="FINALMIS"/>
          <w:rFonts w:asciiTheme="minorHAnsi" w:hAnsiTheme="minorHAnsi" w:cstheme="minorHAnsi"/>
          <w:b w:val="0"/>
          <w:bCs/>
          <w:spacing w:val="-3"/>
          <w:kern w:val="1"/>
          <w:szCs w:val="24"/>
        </w:rPr>
        <w:t xml:space="preserve"> The Office Administrator will maintain a system to age accounts payable. Invoices will be analyzed to take advantage of any discounts available. Invoices will be tied to their respective purchase order and the receipt of goods will be verified before entry </w:t>
      </w:r>
      <w:proofErr w:type="gramStart"/>
      <w:r w:rsidRPr="00F35100">
        <w:rPr>
          <w:rStyle w:val="FINALMIS"/>
          <w:rFonts w:asciiTheme="minorHAnsi" w:hAnsiTheme="minorHAnsi" w:cstheme="minorHAnsi"/>
          <w:b w:val="0"/>
          <w:bCs/>
          <w:spacing w:val="-3"/>
          <w:kern w:val="1"/>
          <w:szCs w:val="24"/>
        </w:rPr>
        <w:t>in</w:t>
      </w:r>
      <w:proofErr w:type="gramEnd"/>
      <w:r w:rsidRPr="00F35100">
        <w:rPr>
          <w:rStyle w:val="FINALMIS"/>
          <w:rFonts w:asciiTheme="minorHAnsi" w:hAnsiTheme="minorHAnsi" w:cstheme="minorHAnsi"/>
          <w:b w:val="0"/>
          <w:bCs/>
          <w:spacing w:val="-3"/>
          <w:kern w:val="1"/>
          <w:szCs w:val="24"/>
        </w:rPr>
        <w:t xml:space="preserve"> the ledger for payment.</w:t>
      </w:r>
    </w:p>
    <w:p w14:paraId="70D699DA" w14:textId="77777777" w:rsidR="00F35100" w:rsidRPr="00F35100" w:rsidRDefault="00F35100" w:rsidP="009A2C89">
      <w:pPr>
        <w:numPr>
          <w:ilvl w:val="0"/>
          <w:numId w:val="37"/>
        </w:numPr>
        <w:tabs>
          <w:tab w:val="left" w:pos="-1440"/>
          <w:tab w:val="left" w:pos="-720"/>
        </w:tabs>
        <w:suppressAutoHyphens/>
        <w:spacing w:after="100" w:afterAutospacing="1" w:line="240" w:lineRule="auto"/>
        <w:ind w:left="936" w:hanging="216"/>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u w:val="single"/>
        </w:rPr>
        <w:t>Payment of Bills:</w:t>
      </w:r>
      <w:r w:rsidRPr="00F35100">
        <w:rPr>
          <w:rStyle w:val="FINALMIS"/>
          <w:rFonts w:asciiTheme="minorHAnsi" w:hAnsiTheme="minorHAnsi" w:cstheme="minorHAnsi"/>
          <w:b w:val="0"/>
          <w:bCs/>
          <w:spacing w:val="-3"/>
          <w:kern w:val="1"/>
          <w:szCs w:val="24"/>
        </w:rPr>
        <w:t xml:space="preserve">  Bills will be prepared for review, approval, </w:t>
      </w:r>
      <w:proofErr w:type="gramStart"/>
      <w:r w:rsidRPr="00F35100">
        <w:rPr>
          <w:rStyle w:val="FINALMIS"/>
          <w:rFonts w:asciiTheme="minorHAnsi" w:hAnsiTheme="minorHAnsi" w:cstheme="minorHAnsi"/>
          <w:b w:val="0"/>
          <w:bCs/>
          <w:spacing w:val="-3"/>
          <w:kern w:val="1"/>
          <w:szCs w:val="24"/>
        </w:rPr>
        <w:t>signature</w:t>
      </w:r>
      <w:proofErr w:type="gramEnd"/>
      <w:r w:rsidRPr="00F35100">
        <w:rPr>
          <w:rStyle w:val="FINALMIS"/>
          <w:rFonts w:asciiTheme="minorHAnsi" w:hAnsiTheme="minorHAnsi" w:cstheme="minorHAnsi"/>
          <w:b w:val="0"/>
          <w:bCs/>
          <w:spacing w:val="-3"/>
          <w:kern w:val="1"/>
          <w:szCs w:val="24"/>
        </w:rPr>
        <w:t xml:space="preserve"> and payment at least twice a month.  </w:t>
      </w:r>
    </w:p>
    <w:p w14:paraId="73D93707" w14:textId="77777777" w:rsidR="00F35100" w:rsidRPr="00F35100" w:rsidRDefault="00F35100" w:rsidP="009A2C89">
      <w:pPr>
        <w:numPr>
          <w:ilvl w:val="0"/>
          <w:numId w:val="37"/>
        </w:numPr>
        <w:tabs>
          <w:tab w:val="left" w:pos="-1440"/>
          <w:tab w:val="left" w:pos="-720"/>
        </w:tabs>
        <w:suppressAutoHyphens/>
        <w:spacing w:after="100" w:afterAutospacing="1" w:line="240" w:lineRule="auto"/>
        <w:ind w:left="936" w:hanging="216"/>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u w:val="single"/>
        </w:rPr>
        <w:t>Receivables:</w:t>
      </w:r>
      <w:r w:rsidRPr="00F35100">
        <w:rPr>
          <w:rStyle w:val="FINALMIS"/>
          <w:rFonts w:asciiTheme="minorHAnsi" w:hAnsiTheme="minorHAnsi" w:cstheme="minorHAnsi"/>
          <w:b w:val="0"/>
          <w:bCs/>
          <w:spacing w:val="-3"/>
          <w:kern w:val="1"/>
          <w:szCs w:val="24"/>
        </w:rPr>
        <w:t xml:space="preserve">  Deposits should be received by a person other than the depositor of the funds to ensure that funds are placed in the proper District accounts. Deposits will be recorded in the ledger and deposited when received by the Office Administrator. If this is not possible, the Chief shall review, initial and date the deposit. </w:t>
      </w:r>
    </w:p>
    <w:p w14:paraId="6F210B0A" w14:textId="0FD3BC40" w:rsidR="00F35100" w:rsidRPr="00F35100" w:rsidRDefault="00F35100" w:rsidP="009A2C89">
      <w:pPr>
        <w:numPr>
          <w:ilvl w:val="0"/>
          <w:numId w:val="37"/>
        </w:numPr>
        <w:tabs>
          <w:tab w:val="left" w:pos="-1440"/>
          <w:tab w:val="left" w:pos="-720"/>
        </w:tabs>
        <w:suppressAutoHyphens/>
        <w:spacing w:line="240" w:lineRule="auto"/>
        <w:ind w:left="936" w:hanging="216"/>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u w:val="single"/>
        </w:rPr>
        <w:t>Payroll:</w:t>
      </w:r>
      <w:r w:rsidRPr="00F35100">
        <w:rPr>
          <w:rStyle w:val="FINALMIS"/>
          <w:rFonts w:asciiTheme="minorHAnsi" w:hAnsiTheme="minorHAnsi" w:cstheme="minorHAnsi"/>
          <w:b w:val="0"/>
          <w:bCs/>
          <w:spacing w:val="-3"/>
          <w:kern w:val="1"/>
          <w:szCs w:val="24"/>
        </w:rPr>
        <w:t xml:space="preserve"> The Office Administrator will prepare payroll on the last or second to the last business day of the current month for payment to occur on the first of the next month. Staff will submit their time sheet to their supervisor during the last business week of the current month. The Fire Chief will approve any adjustments in next month’s payroll. The Office Administrator will:</w:t>
      </w:r>
    </w:p>
    <w:p w14:paraId="61B17671" w14:textId="77777777" w:rsidR="00F35100" w:rsidRPr="00F35100" w:rsidRDefault="00F35100" w:rsidP="009A2C89">
      <w:pPr>
        <w:numPr>
          <w:ilvl w:val="0"/>
          <w:numId w:val="38"/>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Track payroll and benefits,</w:t>
      </w:r>
    </w:p>
    <w:p w14:paraId="7019B7F9" w14:textId="77777777" w:rsidR="00F35100" w:rsidRPr="00F35100" w:rsidRDefault="00F35100" w:rsidP="009A2C89">
      <w:pPr>
        <w:numPr>
          <w:ilvl w:val="0"/>
          <w:numId w:val="38"/>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 xml:space="preserve">Prepare monthly federal and state deposits, </w:t>
      </w:r>
    </w:p>
    <w:p w14:paraId="25B3AD04" w14:textId="77777777" w:rsidR="00F35100" w:rsidRPr="00F35100" w:rsidRDefault="00F35100" w:rsidP="009A2C89">
      <w:pPr>
        <w:numPr>
          <w:ilvl w:val="0"/>
          <w:numId w:val="38"/>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Prepare annual federal and state reports,</w:t>
      </w:r>
    </w:p>
    <w:p w14:paraId="7901391B" w14:textId="77777777" w:rsidR="00F35100" w:rsidRPr="00F35100" w:rsidRDefault="00F35100" w:rsidP="009A2C89">
      <w:pPr>
        <w:numPr>
          <w:ilvl w:val="0"/>
          <w:numId w:val="38"/>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 xml:space="preserve">Make PERS and Deferred Compensation payments, </w:t>
      </w:r>
    </w:p>
    <w:p w14:paraId="3EF8CC07" w14:textId="77777777" w:rsidR="00F35100" w:rsidRPr="00F35100" w:rsidRDefault="00F35100" w:rsidP="009A2C89">
      <w:pPr>
        <w:numPr>
          <w:ilvl w:val="0"/>
          <w:numId w:val="38"/>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Track annual, sick, and personal leave,</w:t>
      </w:r>
    </w:p>
    <w:p w14:paraId="69B7EEE6" w14:textId="77777777" w:rsidR="00F35100" w:rsidRPr="00F35100" w:rsidRDefault="00F35100" w:rsidP="009A2C89">
      <w:pPr>
        <w:numPr>
          <w:ilvl w:val="0"/>
          <w:numId w:val="38"/>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 xml:space="preserve">Prepare annual reconciliation reports. </w:t>
      </w:r>
    </w:p>
    <w:p w14:paraId="48C7EEFE" w14:textId="7AB24634" w:rsidR="00F35100" w:rsidRDefault="00F35100" w:rsidP="00F35100">
      <w:pPr>
        <w:pStyle w:val="Heading2"/>
      </w:pPr>
      <w:bookmarkStart w:id="91" w:name="_Toc132632909"/>
      <w:r>
        <w:t>Credit Card Use</w:t>
      </w:r>
      <w:bookmarkEnd w:id="91"/>
    </w:p>
    <w:p w14:paraId="36AED0B9" w14:textId="4B5F9F3C" w:rsidR="00F35100" w:rsidRDefault="00F35100" w:rsidP="00F35100">
      <w:pPr>
        <w:pStyle w:val="Heading3"/>
      </w:pPr>
      <w:bookmarkStart w:id="92" w:name="_Toc132632910"/>
      <w:r>
        <w:t>Overview</w:t>
      </w:r>
      <w:bookmarkEnd w:id="92"/>
    </w:p>
    <w:p w14:paraId="4335B5C5" w14:textId="77777777" w:rsidR="00F35100" w:rsidRPr="00F35100" w:rsidRDefault="00F35100" w:rsidP="00AF172F">
      <w:pPr>
        <w:tabs>
          <w:tab w:val="left" w:pos="-1440"/>
          <w:tab w:val="left" w:pos="-720"/>
        </w:tabs>
        <w:suppressAutoHyphens/>
        <w:ind w:left="360"/>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District issued credit cards issued to an individual employee or volunteer are for the purpose of making authorized purchases for the benefit of the District within certain limits.</w:t>
      </w:r>
    </w:p>
    <w:p w14:paraId="7E8B2DD0" w14:textId="77777777" w:rsidR="00F35100" w:rsidRPr="00F35100" w:rsidRDefault="00F35100" w:rsidP="009A2C89">
      <w:pPr>
        <w:numPr>
          <w:ilvl w:val="0"/>
          <w:numId w:val="39"/>
        </w:numPr>
        <w:tabs>
          <w:tab w:val="left" w:pos="-1440"/>
          <w:tab w:val="left" w:pos="-720"/>
        </w:tabs>
        <w:suppressAutoHyphens/>
        <w:spacing w:before="120" w:line="240" w:lineRule="auto"/>
        <w:ind w:left="936" w:hanging="216"/>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u w:val="single"/>
        </w:rPr>
        <w:t>Use of issued credit card is to</w:t>
      </w:r>
      <w:r w:rsidRPr="00F35100">
        <w:rPr>
          <w:rStyle w:val="FINALMIS"/>
          <w:rFonts w:asciiTheme="minorHAnsi" w:hAnsiTheme="minorHAnsi" w:cstheme="minorHAnsi"/>
          <w:b w:val="0"/>
          <w:bCs/>
          <w:spacing w:val="-3"/>
          <w:kern w:val="1"/>
          <w:szCs w:val="24"/>
        </w:rPr>
        <w:t>: Promote efficiency in the procurement of goods and services for the District. Provide a convenient method for obtaining goods and services. Supplement purchase orders, check requests and travel requests in accordance with the purchasing policy, travel policy, budget limitations and all other policies.  Pay for or reimburse personnel for District-approved business expenses.</w:t>
      </w:r>
    </w:p>
    <w:p w14:paraId="3C69904E" w14:textId="77777777" w:rsidR="00F35100" w:rsidRPr="00F35100" w:rsidRDefault="00F35100" w:rsidP="009A2C89">
      <w:pPr>
        <w:numPr>
          <w:ilvl w:val="0"/>
          <w:numId w:val="39"/>
        </w:numPr>
        <w:tabs>
          <w:tab w:val="left" w:pos="-1440"/>
          <w:tab w:val="left" w:pos="-720"/>
        </w:tabs>
        <w:suppressAutoHyphens/>
        <w:spacing w:before="120" w:line="240" w:lineRule="auto"/>
        <w:ind w:left="936" w:hanging="216"/>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u w:val="single"/>
        </w:rPr>
        <w:t>The procedures described in this policy are intended to</w:t>
      </w:r>
      <w:r w:rsidRPr="00F35100">
        <w:rPr>
          <w:rStyle w:val="FINALMIS"/>
          <w:rFonts w:asciiTheme="minorHAnsi" w:hAnsiTheme="minorHAnsi" w:cstheme="minorHAnsi"/>
          <w:b w:val="0"/>
          <w:bCs/>
          <w:spacing w:val="-3"/>
          <w:kern w:val="1"/>
          <w:szCs w:val="24"/>
        </w:rPr>
        <w:t>: Minimize exposure to legal liability, due to inappropriate use of credit cards. Ensure appropriate internal controls are established and maintained. Ensure that goods and services are obtained in an ethical and competitive manner.</w:t>
      </w:r>
    </w:p>
    <w:p w14:paraId="38D1D109" w14:textId="77777777" w:rsidR="00F35100" w:rsidRPr="00F35100" w:rsidRDefault="00F35100" w:rsidP="009A2C89">
      <w:pPr>
        <w:numPr>
          <w:ilvl w:val="0"/>
          <w:numId w:val="39"/>
        </w:numPr>
        <w:tabs>
          <w:tab w:val="left" w:pos="-1440"/>
          <w:tab w:val="left" w:pos="-720"/>
        </w:tabs>
        <w:suppressAutoHyphens/>
        <w:spacing w:before="120" w:line="240" w:lineRule="auto"/>
        <w:ind w:left="936" w:hanging="216"/>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u w:val="single"/>
        </w:rPr>
        <w:t>Those eligible to be issued a credit card</w:t>
      </w:r>
      <w:r w:rsidRPr="00F35100">
        <w:rPr>
          <w:rStyle w:val="FINALMIS"/>
          <w:rFonts w:asciiTheme="minorHAnsi" w:hAnsiTheme="minorHAnsi" w:cstheme="minorHAnsi"/>
          <w:b w:val="0"/>
          <w:bCs/>
          <w:spacing w:val="-3"/>
          <w:kern w:val="1"/>
          <w:szCs w:val="24"/>
        </w:rPr>
        <w:t>: Personnel with a legitimate need for an issued credit card on an ongoing or temporary basis as determined and approved by the fire chief.</w:t>
      </w:r>
    </w:p>
    <w:p w14:paraId="644D11CC" w14:textId="77777777" w:rsidR="00F35100" w:rsidRPr="00F35100" w:rsidRDefault="00F35100" w:rsidP="009A2C89">
      <w:pPr>
        <w:numPr>
          <w:ilvl w:val="0"/>
          <w:numId w:val="39"/>
        </w:numPr>
        <w:tabs>
          <w:tab w:val="left" w:pos="-1440"/>
          <w:tab w:val="left" w:pos="-720"/>
        </w:tabs>
        <w:suppressAutoHyphens/>
        <w:spacing w:before="120" w:line="240" w:lineRule="auto"/>
        <w:ind w:left="1080"/>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u w:val="single"/>
        </w:rPr>
        <w:t>Those NOT eligible to be issued a credit card</w:t>
      </w:r>
      <w:r w:rsidRPr="00F35100">
        <w:rPr>
          <w:rStyle w:val="FINALMIS"/>
          <w:rFonts w:asciiTheme="minorHAnsi" w:hAnsiTheme="minorHAnsi" w:cstheme="minorHAnsi"/>
          <w:b w:val="0"/>
          <w:bCs/>
          <w:spacing w:val="-3"/>
          <w:kern w:val="1"/>
          <w:szCs w:val="24"/>
        </w:rPr>
        <w:t>:</w:t>
      </w:r>
    </w:p>
    <w:p w14:paraId="7BB09C8B" w14:textId="77777777" w:rsidR="00F35100" w:rsidRPr="00F35100" w:rsidRDefault="00F35100" w:rsidP="009A2C89">
      <w:pPr>
        <w:numPr>
          <w:ilvl w:val="0"/>
          <w:numId w:val="40"/>
        </w:numPr>
        <w:tabs>
          <w:tab w:val="left" w:pos="-1440"/>
          <w:tab w:val="left" w:pos="-720"/>
        </w:tabs>
        <w:suppressAutoHyphens/>
        <w:spacing w:before="120" w:line="240" w:lineRule="auto"/>
        <w:ind w:left="1800" w:right="130"/>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Outside contractors/consultants.</w:t>
      </w:r>
    </w:p>
    <w:p w14:paraId="41726DBE" w14:textId="77777777" w:rsidR="00F35100" w:rsidRPr="00F35100" w:rsidRDefault="00F35100" w:rsidP="009A2C89">
      <w:pPr>
        <w:numPr>
          <w:ilvl w:val="0"/>
          <w:numId w:val="40"/>
        </w:numPr>
        <w:tabs>
          <w:tab w:val="left" w:pos="-1440"/>
          <w:tab w:val="left" w:pos="-720"/>
        </w:tabs>
        <w:suppressAutoHyphens/>
        <w:spacing w:before="120" w:line="240" w:lineRule="auto"/>
        <w:ind w:left="1800" w:right="130"/>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Employees on any type of extended leave of absence, including, but not limited to, FMLA, medical, disciplinary and any other leaves of absence.</w:t>
      </w:r>
    </w:p>
    <w:p w14:paraId="5DE8E591" w14:textId="77777777" w:rsidR="00F35100" w:rsidRPr="00F35100" w:rsidRDefault="00F35100" w:rsidP="009A2C89">
      <w:pPr>
        <w:numPr>
          <w:ilvl w:val="0"/>
          <w:numId w:val="40"/>
        </w:numPr>
        <w:tabs>
          <w:tab w:val="left" w:pos="-1440"/>
          <w:tab w:val="left" w:pos="-720"/>
        </w:tabs>
        <w:suppressAutoHyphens/>
        <w:spacing w:before="120" w:line="240" w:lineRule="auto"/>
        <w:ind w:left="1800" w:right="130"/>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Employees whose privileges have been revoked due to abuse, misuse or other violations of this or other District policies and standards related to credit card use.</w:t>
      </w:r>
    </w:p>
    <w:p w14:paraId="4ABBD9D2" w14:textId="77777777" w:rsidR="00F35100" w:rsidRPr="00F35100" w:rsidRDefault="00F35100" w:rsidP="009A2C89">
      <w:pPr>
        <w:numPr>
          <w:ilvl w:val="0"/>
          <w:numId w:val="39"/>
        </w:numPr>
        <w:tabs>
          <w:tab w:val="left" w:pos="-1440"/>
          <w:tab w:val="left" w:pos="-720"/>
        </w:tabs>
        <w:suppressAutoHyphens/>
        <w:spacing w:before="120" w:line="240" w:lineRule="auto"/>
        <w:ind w:left="936" w:hanging="216"/>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 xml:space="preserve">When to use the card: Purchases can be made in person, over the telephone or using fax, </w:t>
      </w:r>
      <w:proofErr w:type="gramStart"/>
      <w:r w:rsidRPr="00F35100">
        <w:rPr>
          <w:rStyle w:val="FINALMIS"/>
          <w:rFonts w:asciiTheme="minorHAnsi" w:hAnsiTheme="minorHAnsi" w:cstheme="minorHAnsi"/>
          <w:b w:val="0"/>
          <w:bCs/>
          <w:spacing w:val="-3"/>
          <w:kern w:val="1"/>
          <w:szCs w:val="24"/>
        </w:rPr>
        <w:t>mail</w:t>
      </w:r>
      <w:proofErr w:type="gramEnd"/>
      <w:r w:rsidRPr="00F35100">
        <w:rPr>
          <w:rStyle w:val="FINALMIS"/>
          <w:rFonts w:asciiTheme="minorHAnsi" w:hAnsiTheme="minorHAnsi" w:cstheme="minorHAnsi"/>
          <w:b w:val="0"/>
          <w:bCs/>
          <w:spacing w:val="-3"/>
          <w:kern w:val="1"/>
          <w:szCs w:val="24"/>
        </w:rPr>
        <w:t xml:space="preserve"> or the Internet. Each cardholder is required to save detailed receipts of each transaction and submit those receipts to the Office Administrator as outlined in this policy.  In addition, there is a maximum dollar amount established per month for each card, and that amount may not be exceeded.  For necessary purchases that exceed the dollar limitations or are otherwise not permitted by this policy, current procedures for requisitions/purchase orders or personal services contracts must be used.</w:t>
      </w:r>
    </w:p>
    <w:p w14:paraId="23A02794" w14:textId="77777777" w:rsidR="00F35100" w:rsidRPr="00F35100" w:rsidRDefault="00F35100" w:rsidP="009A2C89">
      <w:pPr>
        <w:numPr>
          <w:ilvl w:val="0"/>
          <w:numId w:val="39"/>
        </w:numPr>
        <w:tabs>
          <w:tab w:val="left" w:pos="-1440"/>
          <w:tab w:val="left" w:pos="-720"/>
        </w:tabs>
        <w:suppressAutoHyphens/>
        <w:spacing w:before="120" w:line="240" w:lineRule="auto"/>
        <w:ind w:left="1080"/>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Prior to using the card, cardholders must:</w:t>
      </w:r>
    </w:p>
    <w:p w14:paraId="521B2DE2" w14:textId="77777777" w:rsidR="00F35100" w:rsidRPr="00F35100" w:rsidRDefault="00F35100" w:rsidP="009A2C89">
      <w:pPr>
        <w:numPr>
          <w:ilvl w:val="0"/>
          <w:numId w:val="41"/>
        </w:numPr>
        <w:tabs>
          <w:tab w:val="left" w:pos="-1440"/>
          <w:tab w:val="left" w:pos="-720"/>
        </w:tabs>
        <w:suppressAutoHyphens/>
        <w:spacing w:line="240" w:lineRule="auto"/>
        <w:ind w:left="1800"/>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Sign the Cardholder Agreement Form (See Appendix A) and return it to the Administrative Office</w:t>
      </w:r>
    </w:p>
    <w:p w14:paraId="77BC1E20" w14:textId="77777777" w:rsidR="00F35100" w:rsidRPr="00F35100" w:rsidRDefault="00F35100" w:rsidP="009A2C89">
      <w:pPr>
        <w:numPr>
          <w:ilvl w:val="0"/>
          <w:numId w:val="41"/>
        </w:numPr>
        <w:tabs>
          <w:tab w:val="left" w:pos="-1440"/>
          <w:tab w:val="left" w:pos="-720"/>
        </w:tabs>
        <w:suppressAutoHyphens/>
        <w:spacing w:line="240" w:lineRule="auto"/>
        <w:ind w:left="1800"/>
        <w:rPr>
          <w:rStyle w:val="FINALMIS"/>
          <w:rFonts w:asciiTheme="minorHAnsi" w:hAnsiTheme="minorHAnsi" w:cstheme="minorHAnsi"/>
          <w:b w:val="0"/>
          <w:bCs/>
          <w:spacing w:val="-3"/>
          <w:kern w:val="1"/>
          <w:szCs w:val="24"/>
        </w:rPr>
      </w:pPr>
      <w:r w:rsidRPr="00F35100">
        <w:rPr>
          <w:rStyle w:val="FINALMIS"/>
          <w:rFonts w:asciiTheme="minorHAnsi" w:hAnsiTheme="minorHAnsi" w:cstheme="minorHAnsi"/>
          <w:b w:val="0"/>
          <w:bCs/>
          <w:spacing w:val="-3"/>
          <w:kern w:val="1"/>
          <w:szCs w:val="24"/>
        </w:rPr>
        <w:t xml:space="preserve">Sign the back of the </w:t>
      </w:r>
      <w:proofErr w:type="gramStart"/>
      <w:r w:rsidRPr="00F35100">
        <w:rPr>
          <w:rStyle w:val="FINALMIS"/>
          <w:rFonts w:asciiTheme="minorHAnsi" w:hAnsiTheme="minorHAnsi" w:cstheme="minorHAnsi"/>
          <w:b w:val="0"/>
          <w:bCs/>
          <w:spacing w:val="-3"/>
          <w:kern w:val="1"/>
          <w:szCs w:val="24"/>
        </w:rPr>
        <w:t>card</w:t>
      </w:r>
      <w:proofErr w:type="gramEnd"/>
    </w:p>
    <w:p w14:paraId="1797AF56" w14:textId="31A3B377" w:rsidR="00F35100" w:rsidRDefault="00AF172F" w:rsidP="00AF172F">
      <w:pPr>
        <w:pStyle w:val="Heading3"/>
      </w:pPr>
      <w:bookmarkStart w:id="93" w:name="_Toc132632911"/>
      <w:r>
        <w:t>Card Usage</w:t>
      </w:r>
      <w:bookmarkEnd w:id="93"/>
    </w:p>
    <w:p w14:paraId="25382C66" w14:textId="77777777" w:rsidR="00AF172F" w:rsidRPr="00AF172F" w:rsidRDefault="00AF172F" w:rsidP="009A2C89">
      <w:pPr>
        <w:numPr>
          <w:ilvl w:val="0"/>
          <w:numId w:val="42"/>
        </w:numPr>
        <w:tabs>
          <w:tab w:val="left" w:pos="-1440"/>
          <w:tab w:val="left" w:pos="-720"/>
        </w:tabs>
        <w:suppressAutoHyphens/>
        <w:spacing w:line="240" w:lineRule="auto"/>
        <w:ind w:left="936" w:hanging="216"/>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Ethical Use: All personnel are considered public officials and are subject to the State Government Ethics requirements. Accordingly, all ARFPD personnel must refrain from any use of issued credit cards that:</w:t>
      </w:r>
    </w:p>
    <w:p w14:paraId="770C0E42" w14:textId="77777777" w:rsidR="00AF172F" w:rsidRPr="00AF172F" w:rsidRDefault="00AF172F" w:rsidP="009A2C89">
      <w:pPr>
        <w:numPr>
          <w:ilvl w:val="0"/>
          <w:numId w:val="43"/>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Creates an actual or potential conflict of interest.</w:t>
      </w:r>
    </w:p>
    <w:p w14:paraId="248BE593" w14:textId="77777777" w:rsidR="00AF172F" w:rsidRPr="00AF172F" w:rsidRDefault="00AF172F" w:rsidP="009A2C89">
      <w:pPr>
        <w:numPr>
          <w:ilvl w:val="0"/>
          <w:numId w:val="43"/>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Results or potentially results in the appearance of using public office for personal financial gain or avoidance of financial detriment.</w:t>
      </w:r>
    </w:p>
    <w:p w14:paraId="25F30BF3" w14:textId="77777777" w:rsidR="00AF172F" w:rsidRPr="00AF172F" w:rsidRDefault="00AF172F" w:rsidP="009A2C89">
      <w:pPr>
        <w:numPr>
          <w:ilvl w:val="0"/>
          <w:numId w:val="43"/>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Otherwise violates any provision of the Oregon Government Ethics statutes and rules.</w:t>
      </w:r>
    </w:p>
    <w:p w14:paraId="781E310E" w14:textId="77777777" w:rsidR="00AF172F" w:rsidRPr="00AF172F" w:rsidRDefault="00AF172F" w:rsidP="00AF172F">
      <w:pPr>
        <w:tabs>
          <w:tab w:val="left" w:pos="-1440"/>
          <w:tab w:val="left" w:pos="-720"/>
        </w:tabs>
        <w:suppressAutoHyphens/>
        <w:ind w:left="360"/>
        <w:jc w:val="both"/>
        <w:rPr>
          <w:rStyle w:val="FINALMIS"/>
          <w:rFonts w:asciiTheme="minorHAnsi" w:hAnsiTheme="minorHAnsi" w:cstheme="minorHAnsi"/>
          <w:b w:val="0"/>
          <w:bCs/>
          <w:spacing w:val="-3"/>
          <w:kern w:val="1"/>
          <w:szCs w:val="24"/>
        </w:rPr>
      </w:pPr>
    </w:p>
    <w:p w14:paraId="394CE6BD" w14:textId="77777777" w:rsidR="00AF172F" w:rsidRPr="00AF172F" w:rsidRDefault="00AF172F" w:rsidP="00AF172F">
      <w:pPr>
        <w:tabs>
          <w:tab w:val="left" w:pos="-1440"/>
          <w:tab w:val="left" w:pos="-720"/>
        </w:tabs>
        <w:suppressAutoHyphens/>
        <w:ind w:left="108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If an employee or volunteer encounters a potential conflict of interest or potentially could be receiving personal financial gain or avoiding financial detriment, or if the employee/volunteer has any question regarding his/her obligations for the ethical and lawful use of a District credit card, he/she should either stop the transaction or contact the fire chief for guidance before completing the transaction.  Alternatively, the individual may also submit a requisition to administration for purchase of requested items consistent with the requisition policies and procedures.</w:t>
      </w:r>
    </w:p>
    <w:p w14:paraId="563CB5DA" w14:textId="77777777" w:rsidR="00AF172F" w:rsidRPr="00AF172F" w:rsidRDefault="00AF172F" w:rsidP="00AF172F">
      <w:pPr>
        <w:tabs>
          <w:tab w:val="left" w:pos="-1440"/>
          <w:tab w:val="left" w:pos="-720"/>
        </w:tabs>
        <w:suppressAutoHyphens/>
        <w:ind w:left="360"/>
        <w:jc w:val="both"/>
        <w:rPr>
          <w:rStyle w:val="FINALMIS"/>
          <w:rFonts w:asciiTheme="minorHAnsi" w:hAnsiTheme="minorHAnsi" w:cstheme="minorHAnsi"/>
          <w:b w:val="0"/>
          <w:bCs/>
          <w:spacing w:val="-3"/>
          <w:kern w:val="1"/>
          <w:szCs w:val="24"/>
        </w:rPr>
      </w:pPr>
    </w:p>
    <w:p w14:paraId="72195A30" w14:textId="77777777" w:rsidR="00AF172F" w:rsidRPr="00AF172F" w:rsidRDefault="00AF172F" w:rsidP="009A2C89">
      <w:pPr>
        <w:numPr>
          <w:ilvl w:val="0"/>
          <w:numId w:val="42"/>
        </w:numPr>
        <w:tabs>
          <w:tab w:val="left" w:pos="-1440"/>
          <w:tab w:val="left" w:pos="-720"/>
        </w:tabs>
        <w:suppressAutoHyphens/>
        <w:spacing w:line="240" w:lineRule="auto"/>
        <w:ind w:left="936" w:hanging="216"/>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u w:val="single"/>
        </w:rPr>
        <w:t>Types of Services/Supplies</w:t>
      </w:r>
      <w:r w:rsidRPr="00AF172F">
        <w:rPr>
          <w:rStyle w:val="FINALMIS"/>
          <w:rFonts w:asciiTheme="minorHAnsi" w:hAnsiTheme="minorHAnsi" w:cstheme="minorHAnsi"/>
          <w:b w:val="0"/>
          <w:bCs/>
          <w:spacing w:val="-3"/>
          <w:kern w:val="1"/>
          <w:szCs w:val="24"/>
        </w:rPr>
        <w:t>: Details of purchasing are included in this manual, but a few key points are reiterated here. All purchases with a District-issued credit card must be for official business of the Aumsville Rural Fire Protection District.</w:t>
      </w:r>
    </w:p>
    <w:p w14:paraId="51A5D627" w14:textId="77777777" w:rsidR="00AF172F" w:rsidRPr="00AF172F" w:rsidRDefault="00AF172F" w:rsidP="00AF172F">
      <w:pPr>
        <w:tabs>
          <w:tab w:val="left" w:pos="-1440"/>
          <w:tab w:val="left" w:pos="-720"/>
        </w:tabs>
        <w:suppressAutoHyphens/>
        <w:ind w:left="360"/>
        <w:jc w:val="both"/>
        <w:rPr>
          <w:rStyle w:val="FINALMIS"/>
          <w:rFonts w:asciiTheme="minorHAnsi" w:hAnsiTheme="minorHAnsi" w:cstheme="minorHAnsi"/>
          <w:b w:val="0"/>
          <w:bCs/>
          <w:spacing w:val="-3"/>
          <w:kern w:val="1"/>
          <w:szCs w:val="24"/>
        </w:rPr>
      </w:pPr>
    </w:p>
    <w:p w14:paraId="6215739A" w14:textId="77777777" w:rsidR="00AF172F" w:rsidRPr="00AF172F" w:rsidRDefault="00AF172F" w:rsidP="009A2C89">
      <w:pPr>
        <w:numPr>
          <w:ilvl w:val="0"/>
          <w:numId w:val="42"/>
        </w:numPr>
        <w:tabs>
          <w:tab w:val="left" w:pos="-1440"/>
          <w:tab w:val="left" w:pos="-720"/>
        </w:tabs>
        <w:suppressAutoHyphens/>
        <w:spacing w:line="240" w:lineRule="auto"/>
        <w:ind w:left="936" w:hanging="216"/>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u w:val="single"/>
        </w:rPr>
        <w:t>Typical Card Uses</w:t>
      </w:r>
      <w:r w:rsidRPr="00AF172F">
        <w:rPr>
          <w:rStyle w:val="FINALMIS"/>
          <w:rFonts w:asciiTheme="minorHAnsi" w:hAnsiTheme="minorHAnsi" w:cstheme="minorHAnsi"/>
          <w:b w:val="0"/>
          <w:bCs/>
          <w:spacing w:val="-3"/>
          <w:kern w:val="1"/>
          <w:szCs w:val="24"/>
        </w:rPr>
        <w:t>: Cards may generally be used for the following types of purchases.  In all cases, personnel must also comply with all other applicable policies related to the purchase: (including but not limited to policies requiring advance written management approval, etc.)</w:t>
      </w:r>
    </w:p>
    <w:p w14:paraId="750CD331" w14:textId="139902B8" w:rsidR="00AF172F" w:rsidRPr="00AF172F" w:rsidRDefault="00AF172F" w:rsidP="009A2C89">
      <w:pPr>
        <w:numPr>
          <w:ilvl w:val="0"/>
          <w:numId w:val="44"/>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 xml:space="preserve">Meetings/Event Planning or Facilities </w:t>
      </w:r>
    </w:p>
    <w:p w14:paraId="080F0573" w14:textId="7009FC1F" w:rsidR="00AF172F" w:rsidRPr="00AF172F" w:rsidRDefault="00AF172F" w:rsidP="009A2C89">
      <w:pPr>
        <w:numPr>
          <w:ilvl w:val="0"/>
          <w:numId w:val="44"/>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Training Courses/Seminars</w:t>
      </w:r>
    </w:p>
    <w:p w14:paraId="4350CFFD" w14:textId="67B22D87" w:rsidR="00AF172F" w:rsidRPr="00AF172F" w:rsidRDefault="00AF172F" w:rsidP="009A2C89">
      <w:pPr>
        <w:numPr>
          <w:ilvl w:val="0"/>
          <w:numId w:val="44"/>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Courier Services</w:t>
      </w:r>
    </w:p>
    <w:p w14:paraId="0E47F421" w14:textId="28D07691" w:rsidR="00AF172F" w:rsidRPr="00AF172F" w:rsidRDefault="00AF172F" w:rsidP="009A2C89">
      <w:pPr>
        <w:numPr>
          <w:ilvl w:val="0"/>
          <w:numId w:val="44"/>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Postage</w:t>
      </w:r>
    </w:p>
    <w:p w14:paraId="796D59F2" w14:textId="60615657" w:rsidR="00AF172F" w:rsidRPr="00AF172F" w:rsidRDefault="00AF172F" w:rsidP="009A2C89">
      <w:pPr>
        <w:numPr>
          <w:ilvl w:val="0"/>
          <w:numId w:val="44"/>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 xml:space="preserve">Memberships, Dues, Subscriptions </w:t>
      </w:r>
    </w:p>
    <w:p w14:paraId="73208F73" w14:textId="113A3441" w:rsidR="00AF172F" w:rsidRPr="00AF172F" w:rsidRDefault="00AF172F" w:rsidP="009A2C89">
      <w:pPr>
        <w:numPr>
          <w:ilvl w:val="0"/>
          <w:numId w:val="44"/>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Catering</w:t>
      </w:r>
    </w:p>
    <w:p w14:paraId="432C1667" w14:textId="00F363A1" w:rsidR="00AF172F" w:rsidRPr="00AF172F" w:rsidRDefault="00AF172F" w:rsidP="009A2C89">
      <w:pPr>
        <w:numPr>
          <w:ilvl w:val="0"/>
          <w:numId w:val="44"/>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Office Supplies</w:t>
      </w:r>
    </w:p>
    <w:p w14:paraId="0D644F5A" w14:textId="1441CBF1" w:rsidR="00AF172F" w:rsidRPr="00AF172F" w:rsidRDefault="00AF172F" w:rsidP="009A2C89">
      <w:pPr>
        <w:numPr>
          <w:ilvl w:val="0"/>
          <w:numId w:val="44"/>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Training &amp; Reference Materials</w:t>
      </w:r>
    </w:p>
    <w:p w14:paraId="5C44F2AE" w14:textId="3B3995B9" w:rsidR="00AF172F" w:rsidRPr="00AF172F" w:rsidRDefault="00AF172F" w:rsidP="009A2C89">
      <w:pPr>
        <w:numPr>
          <w:ilvl w:val="0"/>
          <w:numId w:val="44"/>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 xml:space="preserve">Meals as approved within </w:t>
      </w:r>
      <w:proofErr w:type="gramStart"/>
      <w:r w:rsidRPr="00AF172F">
        <w:rPr>
          <w:rStyle w:val="FINALMIS"/>
          <w:rFonts w:asciiTheme="minorHAnsi" w:hAnsiTheme="minorHAnsi" w:cstheme="minorHAnsi"/>
          <w:b w:val="0"/>
          <w:bCs/>
          <w:spacing w:val="-3"/>
          <w:kern w:val="1"/>
          <w:szCs w:val="24"/>
        </w:rPr>
        <w:t>policy</w:t>
      </w:r>
      <w:proofErr w:type="gramEnd"/>
    </w:p>
    <w:p w14:paraId="5C1EE5E2" w14:textId="2B31AFE4" w:rsidR="00AF172F" w:rsidRPr="00AF172F" w:rsidRDefault="00AF172F" w:rsidP="009A2C89">
      <w:pPr>
        <w:numPr>
          <w:ilvl w:val="0"/>
          <w:numId w:val="44"/>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Certain travel-related expenses</w:t>
      </w:r>
    </w:p>
    <w:p w14:paraId="286605CA" w14:textId="2C35792C" w:rsidR="00AF172F" w:rsidRPr="00AF172F" w:rsidRDefault="00AF172F" w:rsidP="009A2C89">
      <w:pPr>
        <w:numPr>
          <w:ilvl w:val="0"/>
          <w:numId w:val="44"/>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 xml:space="preserve">Fuel as approved within </w:t>
      </w:r>
      <w:proofErr w:type="gramStart"/>
      <w:r w:rsidRPr="00AF172F">
        <w:rPr>
          <w:rStyle w:val="FINALMIS"/>
          <w:rFonts w:asciiTheme="minorHAnsi" w:hAnsiTheme="minorHAnsi" w:cstheme="minorHAnsi"/>
          <w:b w:val="0"/>
          <w:bCs/>
          <w:spacing w:val="-3"/>
          <w:kern w:val="1"/>
          <w:szCs w:val="24"/>
        </w:rPr>
        <w:t>policy</w:t>
      </w:r>
      <w:proofErr w:type="gramEnd"/>
    </w:p>
    <w:p w14:paraId="6CF8E56E" w14:textId="1A76616E" w:rsidR="00AF172F" w:rsidRPr="00AF172F" w:rsidRDefault="00AF172F" w:rsidP="009A2C89">
      <w:pPr>
        <w:numPr>
          <w:ilvl w:val="0"/>
          <w:numId w:val="44"/>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Emergency scene rehab supplies</w:t>
      </w:r>
    </w:p>
    <w:p w14:paraId="23869F01" w14:textId="6BA77DFB" w:rsidR="00AF172F" w:rsidRPr="00AF172F" w:rsidRDefault="00AF172F" w:rsidP="009A2C89">
      <w:pPr>
        <w:numPr>
          <w:ilvl w:val="0"/>
          <w:numId w:val="44"/>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Other professional services</w:t>
      </w:r>
    </w:p>
    <w:p w14:paraId="7E8EAE85" w14:textId="77777777" w:rsidR="00AF172F" w:rsidRPr="00AF172F" w:rsidRDefault="00AF172F" w:rsidP="009A2C89">
      <w:pPr>
        <w:numPr>
          <w:ilvl w:val="0"/>
          <w:numId w:val="42"/>
        </w:numPr>
        <w:tabs>
          <w:tab w:val="left" w:pos="-1440"/>
          <w:tab w:val="left" w:pos="-720"/>
        </w:tabs>
        <w:suppressAutoHyphens/>
        <w:spacing w:before="120" w:line="240" w:lineRule="auto"/>
        <w:ind w:left="936" w:hanging="216"/>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 xml:space="preserve">Approved Meals: District funds may only be used to pay for meals if the reason for the meal is to conduct official District business during the meal and only if it provides a particularly practical time or setting for the discussion.  (For example, if a mealtime is the most convenient or </w:t>
      </w:r>
      <w:proofErr w:type="gramStart"/>
      <w:r w:rsidRPr="00AF172F">
        <w:rPr>
          <w:rStyle w:val="FINALMIS"/>
          <w:rFonts w:asciiTheme="minorHAnsi" w:hAnsiTheme="minorHAnsi" w:cstheme="minorHAnsi"/>
          <w:b w:val="0"/>
          <w:bCs/>
          <w:spacing w:val="-3"/>
          <w:kern w:val="1"/>
          <w:szCs w:val="24"/>
        </w:rPr>
        <w:t>only</w:t>
      </w:r>
      <w:proofErr w:type="gramEnd"/>
      <w:r w:rsidRPr="00AF172F">
        <w:rPr>
          <w:rStyle w:val="FINALMIS"/>
          <w:rFonts w:asciiTheme="minorHAnsi" w:hAnsiTheme="minorHAnsi" w:cstheme="minorHAnsi"/>
          <w:b w:val="0"/>
          <w:bCs/>
          <w:spacing w:val="-3"/>
          <w:kern w:val="1"/>
          <w:szCs w:val="24"/>
        </w:rPr>
        <w:t xml:space="preserve"> time that two (or more) individuals may be available to meet or a neutral meeting place such as a restaurant provides a better environment to have a particular discussion.)  In these instances, District funds may be used because the meal serves a District purpose and is for the benefit of the District as a whole. Itemized receipts will be required, and an explanation of the purpose of the meal may also be required. Meals will not include any alcohol or any gratuities </w:t>
      </w:r>
      <w:proofErr w:type="gramStart"/>
      <w:r w:rsidRPr="00AF172F">
        <w:rPr>
          <w:rStyle w:val="FINALMIS"/>
          <w:rFonts w:asciiTheme="minorHAnsi" w:hAnsiTheme="minorHAnsi" w:cstheme="minorHAnsi"/>
          <w:b w:val="0"/>
          <w:bCs/>
          <w:spacing w:val="-3"/>
          <w:kern w:val="1"/>
          <w:szCs w:val="24"/>
        </w:rPr>
        <w:t>in excess of</w:t>
      </w:r>
      <w:proofErr w:type="gramEnd"/>
      <w:r w:rsidRPr="00AF172F">
        <w:rPr>
          <w:rStyle w:val="FINALMIS"/>
          <w:rFonts w:asciiTheme="minorHAnsi" w:hAnsiTheme="minorHAnsi" w:cstheme="minorHAnsi"/>
          <w:b w:val="0"/>
          <w:bCs/>
          <w:spacing w:val="-3"/>
          <w:kern w:val="1"/>
          <w:szCs w:val="24"/>
        </w:rPr>
        <w:t xml:space="preserve"> 15%.  The purchase of meals for people other than District employees is generally discouraged but may be approved by a chief officer on a limited basis if it is consistent with District business purposes. Any personal benefit derived by individual District personnel from their participation in District- approved business meals is merely incidental and should not be construed as an improper personal benefit.</w:t>
      </w:r>
    </w:p>
    <w:p w14:paraId="42CA1742" w14:textId="77777777" w:rsidR="00AF172F" w:rsidRPr="00AF172F" w:rsidRDefault="00AF172F" w:rsidP="00AF172F">
      <w:pPr>
        <w:tabs>
          <w:tab w:val="left" w:pos="-1440"/>
          <w:tab w:val="left" w:pos="-720"/>
        </w:tabs>
        <w:suppressAutoHyphens/>
        <w:ind w:left="1080"/>
        <w:jc w:val="both"/>
        <w:rPr>
          <w:rStyle w:val="FINALMIS"/>
          <w:rFonts w:asciiTheme="minorHAnsi" w:hAnsiTheme="minorHAnsi" w:cstheme="minorHAnsi"/>
          <w:b w:val="0"/>
          <w:bCs/>
          <w:spacing w:val="-3"/>
          <w:kern w:val="1"/>
          <w:szCs w:val="24"/>
        </w:rPr>
      </w:pPr>
    </w:p>
    <w:p w14:paraId="5DEB0B07" w14:textId="77777777" w:rsidR="00AF172F" w:rsidRPr="00AF172F" w:rsidRDefault="00AF172F" w:rsidP="00AF172F">
      <w:pPr>
        <w:tabs>
          <w:tab w:val="left" w:pos="-1440"/>
          <w:tab w:val="left" w:pos="-720"/>
        </w:tabs>
        <w:suppressAutoHyphens/>
        <w:ind w:left="9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District funds for meals may also be authorized if a chief officer schedules a working meal or workshop involving District business where no meal break is provided.  These meals are for the benefit of the employer.</w:t>
      </w:r>
    </w:p>
    <w:p w14:paraId="1D12F365" w14:textId="77777777" w:rsidR="00AF172F" w:rsidRPr="00AF172F" w:rsidRDefault="00AF172F" w:rsidP="00AF172F">
      <w:pPr>
        <w:tabs>
          <w:tab w:val="left" w:pos="-1440"/>
          <w:tab w:val="left" w:pos="-720"/>
        </w:tabs>
        <w:suppressAutoHyphens/>
        <w:ind w:left="1080"/>
        <w:jc w:val="both"/>
        <w:rPr>
          <w:rStyle w:val="FINALMIS"/>
          <w:rFonts w:asciiTheme="minorHAnsi" w:hAnsiTheme="minorHAnsi" w:cstheme="minorHAnsi"/>
          <w:b w:val="0"/>
          <w:bCs/>
          <w:spacing w:val="-3"/>
          <w:kern w:val="1"/>
          <w:szCs w:val="24"/>
        </w:rPr>
      </w:pPr>
    </w:p>
    <w:p w14:paraId="7B103A16" w14:textId="77777777" w:rsidR="00AF172F" w:rsidRPr="00AF172F" w:rsidRDefault="00AF172F" w:rsidP="009A2C89">
      <w:pPr>
        <w:numPr>
          <w:ilvl w:val="0"/>
          <w:numId w:val="42"/>
        </w:numPr>
        <w:tabs>
          <w:tab w:val="left" w:pos="-1440"/>
          <w:tab w:val="left" w:pos="-720"/>
        </w:tabs>
        <w:suppressAutoHyphens/>
        <w:spacing w:line="240" w:lineRule="auto"/>
        <w:ind w:left="936" w:hanging="216"/>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Approved Travel Expenses: Approved travel expenditures are subject to established policies and procedures and may include, but are not limited to the following:</w:t>
      </w:r>
    </w:p>
    <w:p w14:paraId="38915A60" w14:textId="4A8487A3" w:rsidR="00AF172F" w:rsidRPr="00AF172F" w:rsidRDefault="00AF172F" w:rsidP="009A2C89">
      <w:pPr>
        <w:numPr>
          <w:ilvl w:val="0"/>
          <w:numId w:val="45"/>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 xml:space="preserve">Airplane tickets </w:t>
      </w:r>
    </w:p>
    <w:p w14:paraId="3B44DC6F" w14:textId="5954476A" w:rsidR="00AF172F" w:rsidRPr="00AF172F" w:rsidRDefault="00AF172F" w:rsidP="009A2C89">
      <w:pPr>
        <w:numPr>
          <w:ilvl w:val="0"/>
          <w:numId w:val="45"/>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Hotel/Motel</w:t>
      </w:r>
    </w:p>
    <w:p w14:paraId="5BC953B5" w14:textId="11448720" w:rsidR="00AF172F" w:rsidRPr="00AF172F" w:rsidRDefault="00AF172F" w:rsidP="009A2C89">
      <w:pPr>
        <w:numPr>
          <w:ilvl w:val="0"/>
          <w:numId w:val="45"/>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 xml:space="preserve">Meals, excluding </w:t>
      </w:r>
      <w:proofErr w:type="gramStart"/>
      <w:r w:rsidRPr="00AF172F">
        <w:rPr>
          <w:rStyle w:val="FINALMIS"/>
          <w:rFonts w:asciiTheme="minorHAnsi" w:hAnsiTheme="minorHAnsi" w:cstheme="minorHAnsi"/>
          <w:b w:val="0"/>
          <w:bCs/>
          <w:spacing w:val="-3"/>
          <w:kern w:val="1"/>
          <w:szCs w:val="24"/>
        </w:rPr>
        <w:t>alcohol</w:t>
      </w:r>
      <w:proofErr w:type="gramEnd"/>
      <w:r w:rsidRPr="00AF172F">
        <w:rPr>
          <w:rStyle w:val="FINALMIS"/>
          <w:rFonts w:asciiTheme="minorHAnsi" w:hAnsiTheme="minorHAnsi" w:cstheme="minorHAnsi"/>
          <w:b w:val="0"/>
          <w:bCs/>
          <w:spacing w:val="-3"/>
          <w:kern w:val="1"/>
          <w:szCs w:val="24"/>
        </w:rPr>
        <w:t xml:space="preserve"> </w:t>
      </w:r>
    </w:p>
    <w:p w14:paraId="559D283C" w14:textId="0D009365" w:rsidR="00AF172F" w:rsidRPr="00AF172F" w:rsidRDefault="00AF172F" w:rsidP="009A2C89">
      <w:pPr>
        <w:numPr>
          <w:ilvl w:val="0"/>
          <w:numId w:val="45"/>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Registration fees</w:t>
      </w:r>
    </w:p>
    <w:p w14:paraId="091D6BB4" w14:textId="6A234914" w:rsidR="00AF172F" w:rsidRPr="00AF172F" w:rsidRDefault="00AF172F" w:rsidP="009A2C89">
      <w:pPr>
        <w:numPr>
          <w:ilvl w:val="0"/>
          <w:numId w:val="45"/>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Class materials</w:t>
      </w:r>
    </w:p>
    <w:p w14:paraId="48B98D11" w14:textId="66B777BA" w:rsidR="00AF172F" w:rsidRPr="00AF172F" w:rsidRDefault="00AF172F" w:rsidP="009A2C89">
      <w:pPr>
        <w:numPr>
          <w:ilvl w:val="0"/>
          <w:numId w:val="45"/>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Fuel for personal vehicle only when Pre-approved by Fire Chief</w:t>
      </w:r>
    </w:p>
    <w:p w14:paraId="11659341" w14:textId="77777777" w:rsidR="00AF172F" w:rsidRPr="00AF172F" w:rsidRDefault="00AF172F" w:rsidP="009A2C89">
      <w:pPr>
        <w:numPr>
          <w:ilvl w:val="0"/>
          <w:numId w:val="42"/>
        </w:numPr>
        <w:tabs>
          <w:tab w:val="left" w:pos="-1440"/>
          <w:tab w:val="left" w:pos="-720"/>
        </w:tabs>
        <w:suppressAutoHyphens/>
        <w:spacing w:before="120" w:line="240" w:lineRule="auto"/>
        <w:ind w:left="108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 xml:space="preserve">Prohibited Purchase Actions: </w:t>
      </w:r>
    </w:p>
    <w:p w14:paraId="00CEE26F" w14:textId="77777777" w:rsidR="00AF172F" w:rsidRPr="00AF172F" w:rsidRDefault="00AF172F" w:rsidP="00AF172F">
      <w:pPr>
        <w:tabs>
          <w:tab w:val="left" w:pos="-1440"/>
          <w:tab w:val="left" w:pos="-720"/>
        </w:tabs>
        <w:suppressAutoHyphens/>
        <w:ind w:left="108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Examples of prohibited card uses:</w:t>
      </w:r>
    </w:p>
    <w:p w14:paraId="1BD16A2F" w14:textId="77777777" w:rsidR="00AF172F" w:rsidRPr="00AF172F" w:rsidRDefault="00AF172F" w:rsidP="009A2C89">
      <w:pPr>
        <w:numPr>
          <w:ilvl w:val="0"/>
          <w:numId w:val="46"/>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Cash advances,</w:t>
      </w:r>
    </w:p>
    <w:p w14:paraId="4BE346D8" w14:textId="77777777" w:rsidR="00AF172F" w:rsidRPr="00AF172F" w:rsidRDefault="00AF172F" w:rsidP="009A2C89">
      <w:pPr>
        <w:numPr>
          <w:ilvl w:val="0"/>
          <w:numId w:val="46"/>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Personal expenses of any kind,</w:t>
      </w:r>
    </w:p>
    <w:p w14:paraId="6921B388" w14:textId="77777777" w:rsidR="00AF172F" w:rsidRPr="00AF172F" w:rsidRDefault="00AF172F" w:rsidP="009A2C89">
      <w:pPr>
        <w:numPr>
          <w:ilvl w:val="0"/>
          <w:numId w:val="46"/>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Gasoline for personal vehicles- (only exception is 5.f of this policy),</w:t>
      </w:r>
    </w:p>
    <w:p w14:paraId="4CF14F82" w14:textId="77777777" w:rsidR="00AF172F" w:rsidRPr="00AF172F" w:rsidRDefault="00AF172F" w:rsidP="009A2C89">
      <w:pPr>
        <w:numPr>
          <w:ilvl w:val="0"/>
          <w:numId w:val="46"/>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Gift cards (except as approved in advance by the fire chief for District business),</w:t>
      </w:r>
    </w:p>
    <w:p w14:paraId="608405AB" w14:textId="77777777" w:rsidR="00AF172F" w:rsidRPr="00AF172F" w:rsidRDefault="00AF172F" w:rsidP="009A2C89">
      <w:pPr>
        <w:numPr>
          <w:ilvl w:val="0"/>
          <w:numId w:val="46"/>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 xml:space="preserve">Alcoholic beverages, </w:t>
      </w:r>
    </w:p>
    <w:p w14:paraId="43DA49FC" w14:textId="77777777" w:rsidR="00AF172F" w:rsidRPr="00AF172F" w:rsidRDefault="00AF172F" w:rsidP="009A2C89">
      <w:pPr>
        <w:numPr>
          <w:ilvl w:val="0"/>
          <w:numId w:val="46"/>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Entertainment.</w:t>
      </w:r>
    </w:p>
    <w:p w14:paraId="285532B9" w14:textId="77777777" w:rsidR="00AF172F" w:rsidRPr="00AF172F" w:rsidRDefault="00AF172F" w:rsidP="009A2C89">
      <w:pPr>
        <w:numPr>
          <w:ilvl w:val="0"/>
          <w:numId w:val="42"/>
        </w:numPr>
        <w:tabs>
          <w:tab w:val="left" w:pos="-1440"/>
          <w:tab w:val="left" w:pos="-720"/>
        </w:tabs>
        <w:suppressAutoHyphens/>
        <w:spacing w:before="120" w:line="240" w:lineRule="auto"/>
        <w:ind w:left="108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Prohibited Usage also Includes but is not limited to:</w:t>
      </w:r>
    </w:p>
    <w:p w14:paraId="6787A571" w14:textId="77777777" w:rsidR="00AF172F" w:rsidRPr="00AF172F" w:rsidRDefault="00AF172F" w:rsidP="009A2C89">
      <w:pPr>
        <w:numPr>
          <w:ilvl w:val="0"/>
          <w:numId w:val="47"/>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 xml:space="preserve">Breaking a purchase into smaller amounts </w:t>
      </w:r>
      <w:proofErr w:type="gramStart"/>
      <w:r w:rsidRPr="00AF172F">
        <w:rPr>
          <w:rStyle w:val="FINALMIS"/>
          <w:rFonts w:asciiTheme="minorHAnsi" w:hAnsiTheme="minorHAnsi" w:cstheme="minorHAnsi"/>
          <w:b w:val="0"/>
          <w:bCs/>
          <w:spacing w:val="-3"/>
          <w:kern w:val="1"/>
          <w:szCs w:val="24"/>
        </w:rPr>
        <w:t>in order to</w:t>
      </w:r>
      <w:proofErr w:type="gramEnd"/>
      <w:r w:rsidRPr="00AF172F">
        <w:rPr>
          <w:rStyle w:val="FINALMIS"/>
          <w:rFonts w:asciiTheme="minorHAnsi" w:hAnsiTheme="minorHAnsi" w:cstheme="minorHAnsi"/>
          <w:b w:val="0"/>
          <w:bCs/>
          <w:spacing w:val="-3"/>
          <w:kern w:val="1"/>
          <w:szCs w:val="24"/>
        </w:rPr>
        <w:t xml:space="preserve"> avoid following established procurement procedures and guidelines,</w:t>
      </w:r>
    </w:p>
    <w:p w14:paraId="59E2CFC5" w14:textId="77777777" w:rsidR="00AF172F" w:rsidRPr="00AF172F" w:rsidRDefault="00AF172F" w:rsidP="009A2C89">
      <w:pPr>
        <w:numPr>
          <w:ilvl w:val="0"/>
          <w:numId w:val="47"/>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Rebate to card holder,</w:t>
      </w:r>
    </w:p>
    <w:p w14:paraId="6D498BBC" w14:textId="77777777" w:rsidR="00AF172F" w:rsidRPr="00AF172F" w:rsidRDefault="00AF172F" w:rsidP="009A2C89">
      <w:pPr>
        <w:numPr>
          <w:ilvl w:val="0"/>
          <w:numId w:val="47"/>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Percentage off program,</w:t>
      </w:r>
    </w:p>
    <w:p w14:paraId="39829CF7" w14:textId="6B7DD5AD" w:rsidR="00AF172F" w:rsidRPr="00AF172F" w:rsidRDefault="00AF172F" w:rsidP="009A2C89">
      <w:pPr>
        <w:numPr>
          <w:ilvl w:val="0"/>
          <w:numId w:val="47"/>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Frequent flyer program</w:t>
      </w:r>
      <w:r>
        <w:rPr>
          <w:rStyle w:val="FINALMIS"/>
          <w:rFonts w:asciiTheme="minorHAnsi" w:hAnsiTheme="minorHAnsi" w:cstheme="minorHAnsi"/>
          <w:b w:val="0"/>
          <w:bCs/>
          <w:spacing w:val="-3"/>
          <w:kern w:val="1"/>
          <w:szCs w:val="24"/>
        </w:rPr>
        <w:t>.</w:t>
      </w:r>
    </w:p>
    <w:p w14:paraId="6148AB77" w14:textId="4C5554DD" w:rsidR="00AF172F" w:rsidRDefault="00AF172F" w:rsidP="00AF172F">
      <w:pPr>
        <w:pStyle w:val="Heading3"/>
      </w:pPr>
      <w:bookmarkStart w:id="94" w:name="_Toc132632912"/>
      <w:r>
        <w:t>Procedures/Records</w:t>
      </w:r>
      <w:bookmarkEnd w:id="94"/>
    </w:p>
    <w:p w14:paraId="5AADFE76" w14:textId="77777777" w:rsidR="00AF172F" w:rsidRPr="00AF172F" w:rsidRDefault="00AF172F" w:rsidP="00AF172F">
      <w:pPr>
        <w:tabs>
          <w:tab w:val="left" w:pos="-1440"/>
          <w:tab w:val="left" w:pos="-720"/>
        </w:tabs>
        <w:suppressAutoHyphens/>
        <w:ind w:left="36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All personnel who have been issued a District card must ensure that all required steps are completed when placing an order.</w:t>
      </w:r>
    </w:p>
    <w:p w14:paraId="6007DDFD" w14:textId="77777777" w:rsidR="00AF172F" w:rsidRPr="00AF172F" w:rsidRDefault="00AF172F" w:rsidP="009A2C89">
      <w:pPr>
        <w:numPr>
          <w:ilvl w:val="0"/>
          <w:numId w:val="48"/>
        </w:numPr>
        <w:tabs>
          <w:tab w:val="left" w:pos="-1440"/>
          <w:tab w:val="left" w:pos="-720"/>
        </w:tabs>
        <w:suppressAutoHyphens/>
        <w:spacing w:before="120" w:line="240" w:lineRule="auto"/>
        <w:ind w:left="108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u w:val="single"/>
        </w:rPr>
        <w:t>Ship orders</w:t>
      </w:r>
      <w:r w:rsidRPr="00AF172F">
        <w:rPr>
          <w:rStyle w:val="FINALMIS"/>
          <w:rFonts w:asciiTheme="minorHAnsi" w:hAnsiTheme="minorHAnsi" w:cstheme="minorHAnsi"/>
          <w:b w:val="0"/>
          <w:bCs/>
          <w:spacing w:val="-3"/>
          <w:kern w:val="1"/>
          <w:szCs w:val="24"/>
        </w:rPr>
        <w:t>:</w:t>
      </w:r>
    </w:p>
    <w:p w14:paraId="28DC2D0C" w14:textId="77777777" w:rsidR="00AF172F" w:rsidRPr="00AF172F" w:rsidRDefault="00AF172F" w:rsidP="00AF172F">
      <w:pPr>
        <w:tabs>
          <w:tab w:val="left" w:pos="-1440"/>
          <w:tab w:val="left" w:pos="-720"/>
        </w:tabs>
        <w:suppressAutoHyphens/>
        <w:spacing w:before="120"/>
        <w:ind w:left="108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Contact the supplier and place the approved order:</w:t>
      </w:r>
    </w:p>
    <w:p w14:paraId="21B8DBAF" w14:textId="77777777" w:rsidR="00AF172F" w:rsidRPr="00AF172F" w:rsidRDefault="00AF172F" w:rsidP="009A2C89">
      <w:pPr>
        <w:numPr>
          <w:ilvl w:val="0"/>
          <w:numId w:val="49"/>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 xml:space="preserve">Provide the supplier with the credit card number and expiration date. </w:t>
      </w:r>
    </w:p>
    <w:p w14:paraId="4BD09680" w14:textId="77777777" w:rsidR="00AF172F" w:rsidRPr="00AF172F" w:rsidRDefault="00AF172F" w:rsidP="009A2C89">
      <w:pPr>
        <w:numPr>
          <w:ilvl w:val="0"/>
          <w:numId w:val="49"/>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Have the supplier ship according to terms.</w:t>
      </w:r>
    </w:p>
    <w:p w14:paraId="1C2A82BF" w14:textId="77777777" w:rsidR="00AF172F" w:rsidRPr="00AF172F" w:rsidRDefault="00AF172F" w:rsidP="009A2C89">
      <w:pPr>
        <w:numPr>
          <w:ilvl w:val="0"/>
          <w:numId w:val="49"/>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 xml:space="preserve">Give the supplier your name, District name, telephone number and street address. </w:t>
      </w:r>
    </w:p>
    <w:p w14:paraId="25E68F7D" w14:textId="77777777" w:rsidR="00AF172F" w:rsidRPr="00AF172F" w:rsidRDefault="00AF172F" w:rsidP="009A2C89">
      <w:pPr>
        <w:numPr>
          <w:ilvl w:val="0"/>
          <w:numId w:val="49"/>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Make sure this information is included on the shipping label.</w:t>
      </w:r>
    </w:p>
    <w:p w14:paraId="191B676F" w14:textId="77777777" w:rsidR="00AF172F" w:rsidRPr="00AF172F" w:rsidRDefault="00AF172F" w:rsidP="009A2C89">
      <w:pPr>
        <w:numPr>
          <w:ilvl w:val="0"/>
          <w:numId w:val="49"/>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Request the supplier to enclose a copy of the credit card receipt and a copy of the sales slip with each shipment, to confirm pricing.</w:t>
      </w:r>
    </w:p>
    <w:p w14:paraId="4B5BC991" w14:textId="77777777" w:rsidR="00AF172F" w:rsidRPr="00AF172F" w:rsidRDefault="00AF172F" w:rsidP="009A2C89">
      <w:pPr>
        <w:numPr>
          <w:ilvl w:val="0"/>
          <w:numId w:val="48"/>
        </w:numPr>
        <w:tabs>
          <w:tab w:val="left" w:pos="-1440"/>
          <w:tab w:val="left" w:pos="-720"/>
        </w:tabs>
        <w:suppressAutoHyphens/>
        <w:spacing w:before="120" w:line="240" w:lineRule="auto"/>
        <w:ind w:left="108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u w:val="single"/>
        </w:rPr>
        <w:t>Pick-Up Orders</w:t>
      </w:r>
      <w:r w:rsidRPr="00AF172F">
        <w:rPr>
          <w:rStyle w:val="FINALMIS"/>
          <w:rFonts w:asciiTheme="minorHAnsi" w:hAnsiTheme="minorHAnsi" w:cstheme="minorHAnsi"/>
          <w:b w:val="0"/>
          <w:bCs/>
          <w:spacing w:val="-3"/>
          <w:kern w:val="1"/>
          <w:szCs w:val="24"/>
        </w:rPr>
        <w:t>:</w:t>
      </w:r>
    </w:p>
    <w:p w14:paraId="1B509B04" w14:textId="77777777" w:rsidR="00AF172F" w:rsidRPr="00AF172F" w:rsidRDefault="00AF172F" w:rsidP="00AF172F">
      <w:pPr>
        <w:tabs>
          <w:tab w:val="left" w:pos="-1440"/>
          <w:tab w:val="left" w:pos="-720"/>
        </w:tabs>
        <w:suppressAutoHyphens/>
        <w:spacing w:before="120"/>
        <w:ind w:left="108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When orders must be picked up at the supplier’s place, make sure you present your card, sign the charge slip, and obtain a copy of the charge slip and the cash register or hand-written receipt.</w:t>
      </w:r>
    </w:p>
    <w:p w14:paraId="7E57AC09" w14:textId="77777777" w:rsidR="00AF172F" w:rsidRPr="00AF172F" w:rsidRDefault="00AF172F" w:rsidP="009A2C89">
      <w:pPr>
        <w:numPr>
          <w:ilvl w:val="0"/>
          <w:numId w:val="48"/>
        </w:numPr>
        <w:tabs>
          <w:tab w:val="left" w:pos="-1440"/>
          <w:tab w:val="left" w:pos="-720"/>
        </w:tabs>
        <w:suppressAutoHyphens/>
        <w:spacing w:before="120" w:line="240" w:lineRule="auto"/>
        <w:ind w:left="108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u w:val="single"/>
        </w:rPr>
        <w:t>Obtain proper information</w:t>
      </w:r>
      <w:r w:rsidRPr="00AF172F">
        <w:rPr>
          <w:rStyle w:val="FINALMIS"/>
          <w:rFonts w:asciiTheme="minorHAnsi" w:hAnsiTheme="minorHAnsi" w:cstheme="minorHAnsi"/>
          <w:b w:val="0"/>
          <w:bCs/>
          <w:spacing w:val="-3"/>
          <w:kern w:val="1"/>
          <w:szCs w:val="24"/>
        </w:rPr>
        <w:t>:</w:t>
      </w:r>
    </w:p>
    <w:p w14:paraId="046FCF55" w14:textId="77777777" w:rsidR="00AF172F" w:rsidRPr="00AF172F" w:rsidRDefault="00AF172F" w:rsidP="00AF172F">
      <w:pPr>
        <w:tabs>
          <w:tab w:val="left" w:pos="-1440"/>
          <w:tab w:val="left" w:pos="-720"/>
        </w:tabs>
        <w:suppressAutoHyphens/>
        <w:spacing w:before="120"/>
        <w:ind w:left="108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 xml:space="preserve">You must submit an itemized receipt or invoice from the vendor/supplier every time you use the credit card. Collect it at the time of purchase, have it sent to you or print it from the Internet, as appropriate. This receipt or invoice must contain the following information: </w:t>
      </w:r>
    </w:p>
    <w:p w14:paraId="50719F4F" w14:textId="77777777" w:rsidR="00AF172F" w:rsidRPr="00AF172F" w:rsidRDefault="00AF172F" w:rsidP="009A2C89">
      <w:pPr>
        <w:numPr>
          <w:ilvl w:val="0"/>
          <w:numId w:val="50"/>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 xml:space="preserve">Vendor name and address </w:t>
      </w:r>
    </w:p>
    <w:p w14:paraId="31F972B7" w14:textId="77777777" w:rsidR="00AF172F" w:rsidRPr="00AF172F" w:rsidRDefault="00AF172F" w:rsidP="009A2C89">
      <w:pPr>
        <w:numPr>
          <w:ilvl w:val="0"/>
          <w:numId w:val="50"/>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Date of purchase</w:t>
      </w:r>
    </w:p>
    <w:p w14:paraId="49B2A83A" w14:textId="77777777" w:rsidR="00AF172F" w:rsidRPr="00AF172F" w:rsidRDefault="00AF172F" w:rsidP="009A2C89">
      <w:pPr>
        <w:numPr>
          <w:ilvl w:val="0"/>
          <w:numId w:val="50"/>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 xml:space="preserve">Description of each item and the quantity </w:t>
      </w:r>
    </w:p>
    <w:p w14:paraId="65EC996D" w14:textId="77777777" w:rsidR="00AF172F" w:rsidRPr="00AF172F" w:rsidRDefault="00AF172F" w:rsidP="009A2C89">
      <w:pPr>
        <w:numPr>
          <w:ilvl w:val="0"/>
          <w:numId w:val="50"/>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Price per item/extended price per item</w:t>
      </w:r>
    </w:p>
    <w:p w14:paraId="40C6DB11" w14:textId="77777777" w:rsidR="00AF172F" w:rsidRPr="00AF172F" w:rsidRDefault="00AF172F" w:rsidP="009A2C89">
      <w:pPr>
        <w:numPr>
          <w:ilvl w:val="0"/>
          <w:numId w:val="50"/>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Shipping/handling charges</w:t>
      </w:r>
    </w:p>
    <w:p w14:paraId="27CEE74E" w14:textId="77777777" w:rsidR="00AF172F" w:rsidRPr="00AF172F" w:rsidRDefault="00AF172F" w:rsidP="009A2C89">
      <w:pPr>
        <w:numPr>
          <w:ilvl w:val="0"/>
          <w:numId w:val="50"/>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Total amount of the transaction</w:t>
      </w:r>
    </w:p>
    <w:p w14:paraId="478C63CB" w14:textId="77777777" w:rsidR="00AF172F" w:rsidRPr="00AF172F" w:rsidRDefault="00AF172F" w:rsidP="00AF172F">
      <w:pPr>
        <w:tabs>
          <w:tab w:val="left" w:pos="-1440"/>
          <w:tab w:val="left" w:pos="-720"/>
        </w:tabs>
        <w:suppressAutoHyphens/>
        <w:ind w:left="360"/>
        <w:jc w:val="both"/>
        <w:rPr>
          <w:rStyle w:val="FINALMIS"/>
          <w:rFonts w:asciiTheme="minorHAnsi" w:hAnsiTheme="minorHAnsi" w:cstheme="minorHAnsi"/>
          <w:b w:val="0"/>
          <w:bCs/>
          <w:spacing w:val="-3"/>
          <w:kern w:val="1"/>
          <w:szCs w:val="24"/>
        </w:rPr>
      </w:pPr>
    </w:p>
    <w:p w14:paraId="6FDD2F05" w14:textId="77777777" w:rsidR="00AF172F" w:rsidRPr="00AF172F" w:rsidRDefault="00AF172F" w:rsidP="00AF172F">
      <w:pPr>
        <w:tabs>
          <w:tab w:val="left" w:pos="-1440"/>
          <w:tab w:val="left" w:pos="-720"/>
        </w:tabs>
        <w:suppressAutoHyphens/>
        <w:ind w:left="108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 xml:space="preserve">The cardholder is responsible for obtaining appropriate documentation </w:t>
      </w:r>
      <w:proofErr w:type="gramStart"/>
      <w:r w:rsidRPr="00AF172F">
        <w:rPr>
          <w:rStyle w:val="FINALMIS"/>
          <w:rFonts w:asciiTheme="minorHAnsi" w:hAnsiTheme="minorHAnsi" w:cstheme="minorHAnsi"/>
          <w:b w:val="0"/>
          <w:bCs/>
          <w:spacing w:val="-3"/>
          <w:kern w:val="1"/>
          <w:szCs w:val="24"/>
        </w:rPr>
        <w:t>of</w:t>
      </w:r>
      <w:proofErr w:type="gramEnd"/>
      <w:r w:rsidRPr="00AF172F">
        <w:rPr>
          <w:rStyle w:val="FINALMIS"/>
          <w:rFonts w:asciiTheme="minorHAnsi" w:hAnsiTheme="minorHAnsi" w:cstheme="minorHAnsi"/>
          <w:b w:val="0"/>
          <w:bCs/>
          <w:spacing w:val="-3"/>
          <w:kern w:val="1"/>
          <w:szCs w:val="24"/>
        </w:rPr>
        <w:t xml:space="preserve"> each transaction. In the extreme situation that supporting documentation cannot be obtained, you must provide a detailed written explanation to your supervisor for approval.</w:t>
      </w:r>
    </w:p>
    <w:p w14:paraId="135C05C0" w14:textId="19F3A905" w:rsidR="00AF172F" w:rsidRDefault="00AF172F" w:rsidP="00AF172F">
      <w:pPr>
        <w:pStyle w:val="Heading3"/>
      </w:pPr>
      <w:bookmarkStart w:id="95" w:name="_Toc132632913"/>
      <w:r>
        <w:t>Potential Problems</w:t>
      </w:r>
      <w:bookmarkEnd w:id="95"/>
    </w:p>
    <w:p w14:paraId="183FAE7A" w14:textId="77777777" w:rsidR="00AF172F" w:rsidRPr="00AF172F" w:rsidRDefault="00AF172F" w:rsidP="009A2C89">
      <w:pPr>
        <w:numPr>
          <w:ilvl w:val="0"/>
          <w:numId w:val="51"/>
        </w:numPr>
        <w:tabs>
          <w:tab w:val="left" w:pos="-1440"/>
          <w:tab w:val="left" w:pos="-720"/>
        </w:tabs>
        <w:suppressAutoHyphens/>
        <w:spacing w:before="120" w:line="240" w:lineRule="auto"/>
        <w:ind w:left="108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u w:val="single"/>
        </w:rPr>
        <w:t>Suppliers that do not accept credit cards</w:t>
      </w:r>
      <w:r w:rsidRPr="00AF172F">
        <w:rPr>
          <w:rStyle w:val="FINALMIS"/>
          <w:rFonts w:asciiTheme="minorHAnsi" w:hAnsiTheme="minorHAnsi" w:cstheme="minorHAnsi"/>
          <w:b w:val="0"/>
          <w:bCs/>
          <w:spacing w:val="-3"/>
          <w:kern w:val="1"/>
          <w:szCs w:val="24"/>
        </w:rPr>
        <w:t>:</w:t>
      </w:r>
    </w:p>
    <w:p w14:paraId="5E153F35" w14:textId="77777777" w:rsidR="00AF172F" w:rsidRPr="00AF172F" w:rsidRDefault="00AF172F" w:rsidP="00AF172F">
      <w:pPr>
        <w:tabs>
          <w:tab w:val="left" w:pos="-1440"/>
          <w:tab w:val="left" w:pos="-720"/>
        </w:tabs>
        <w:suppressAutoHyphens/>
        <w:spacing w:before="120"/>
        <w:ind w:left="108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You may contact the administrative office for purchasing options.</w:t>
      </w:r>
    </w:p>
    <w:p w14:paraId="7026B9A1" w14:textId="77777777" w:rsidR="00AF172F" w:rsidRPr="00AF172F" w:rsidRDefault="00AF172F" w:rsidP="009A2C89">
      <w:pPr>
        <w:numPr>
          <w:ilvl w:val="0"/>
          <w:numId w:val="51"/>
        </w:numPr>
        <w:tabs>
          <w:tab w:val="left" w:pos="-1440"/>
          <w:tab w:val="left" w:pos="-720"/>
        </w:tabs>
        <w:suppressAutoHyphens/>
        <w:spacing w:before="120" w:line="240" w:lineRule="auto"/>
        <w:ind w:left="108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u w:val="single"/>
        </w:rPr>
        <w:t>Returns</w:t>
      </w:r>
      <w:r w:rsidRPr="00AF172F">
        <w:rPr>
          <w:rStyle w:val="FINALMIS"/>
          <w:rFonts w:asciiTheme="minorHAnsi" w:hAnsiTheme="minorHAnsi" w:cstheme="minorHAnsi"/>
          <w:b w:val="0"/>
          <w:bCs/>
          <w:spacing w:val="-3"/>
          <w:kern w:val="1"/>
          <w:szCs w:val="24"/>
        </w:rPr>
        <w:t>:</w:t>
      </w:r>
    </w:p>
    <w:p w14:paraId="18AC4C7A" w14:textId="77777777" w:rsidR="00AF172F" w:rsidRPr="00AF172F" w:rsidRDefault="00AF172F" w:rsidP="00AF172F">
      <w:pPr>
        <w:tabs>
          <w:tab w:val="left" w:pos="-1440"/>
          <w:tab w:val="left" w:pos="-720"/>
        </w:tabs>
        <w:suppressAutoHyphens/>
        <w:ind w:left="108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Goods purchased through a procurement card may be returned for DIRECT REPLACEMENT or CREDIT ONLY. Cardholders may not accept a cash refund. You must keep the credit receipt and original receipt for the log and submit it to administration as outlined in this policy.</w:t>
      </w:r>
    </w:p>
    <w:p w14:paraId="24FEA8E2" w14:textId="77777777" w:rsidR="00AF172F" w:rsidRPr="00AF172F" w:rsidRDefault="00AF172F" w:rsidP="009A2C89">
      <w:pPr>
        <w:numPr>
          <w:ilvl w:val="0"/>
          <w:numId w:val="51"/>
        </w:numPr>
        <w:tabs>
          <w:tab w:val="left" w:pos="-1440"/>
          <w:tab w:val="left" w:pos="-720"/>
        </w:tabs>
        <w:suppressAutoHyphens/>
        <w:spacing w:before="120" w:line="240" w:lineRule="auto"/>
        <w:ind w:left="108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u w:val="single"/>
        </w:rPr>
        <w:t>Disputed charges</w:t>
      </w:r>
      <w:r w:rsidRPr="00AF172F">
        <w:rPr>
          <w:rStyle w:val="FINALMIS"/>
          <w:rFonts w:asciiTheme="minorHAnsi" w:hAnsiTheme="minorHAnsi" w:cstheme="minorHAnsi"/>
          <w:b w:val="0"/>
          <w:bCs/>
          <w:spacing w:val="-3"/>
          <w:kern w:val="1"/>
          <w:szCs w:val="24"/>
        </w:rPr>
        <w:t>:</w:t>
      </w:r>
    </w:p>
    <w:p w14:paraId="58A1A14B" w14:textId="77777777" w:rsidR="00AF172F" w:rsidRPr="00AF172F" w:rsidRDefault="00AF172F" w:rsidP="00AF172F">
      <w:pPr>
        <w:tabs>
          <w:tab w:val="left" w:pos="-1440"/>
          <w:tab w:val="left" w:pos="-720"/>
        </w:tabs>
        <w:suppressAutoHyphens/>
        <w:ind w:left="108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All personnel issued cards must cooperate in the District’s efforts to verify and/or dispute any charges to the card.  Should the need to dispute a charge occur, personnel will be required to provide specific documentation regarding the charge in question.</w:t>
      </w:r>
    </w:p>
    <w:p w14:paraId="4A74B7A8" w14:textId="73025E07" w:rsidR="00AF172F" w:rsidRDefault="00AF172F" w:rsidP="00AF172F">
      <w:pPr>
        <w:pStyle w:val="Heading3"/>
      </w:pPr>
      <w:bookmarkStart w:id="96" w:name="_Toc132632914"/>
      <w:r>
        <w:t>Additional Cardholder Responsibilities</w:t>
      </w:r>
      <w:bookmarkEnd w:id="96"/>
    </w:p>
    <w:p w14:paraId="08622CBE" w14:textId="77777777" w:rsidR="00AF172F" w:rsidRPr="00AF172F" w:rsidRDefault="00AF172F" w:rsidP="00AF172F">
      <w:pPr>
        <w:tabs>
          <w:tab w:val="left" w:pos="-1440"/>
          <w:tab w:val="left" w:pos="-720"/>
        </w:tabs>
        <w:suppressAutoHyphens/>
        <w:ind w:left="36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It is the responsibility of any person using a District credit card to write the correct General Ledger Account number from which the funds will be spent and initial the receipt. The responsible person will forward the receipts to the Office Administrator for payment of the bill. To ensure timely payments of District obligations all credit card receipts will be presented to the District office:</w:t>
      </w:r>
    </w:p>
    <w:p w14:paraId="395B38D6" w14:textId="77777777" w:rsidR="00AF172F" w:rsidRPr="00AF172F" w:rsidRDefault="00AF172F" w:rsidP="009A2C89">
      <w:pPr>
        <w:numPr>
          <w:ilvl w:val="0"/>
          <w:numId w:val="52"/>
        </w:numPr>
        <w:tabs>
          <w:tab w:val="left" w:pos="-1440"/>
          <w:tab w:val="left" w:pos="-720"/>
        </w:tabs>
        <w:suppressAutoHyphens/>
        <w:spacing w:line="240" w:lineRule="auto"/>
        <w:ind w:left="108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 xml:space="preserve"> Within seven (7) days from date of use of card; or </w:t>
      </w:r>
    </w:p>
    <w:p w14:paraId="7BA02BFA" w14:textId="77777777" w:rsidR="00AF172F" w:rsidRPr="00AF172F" w:rsidRDefault="00AF172F" w:rsidP="009A2C89">
      <w:pPr>
        <w:numPr>
          <w:ilvl w:val="0"/>
          <w:numId w:val="52"/>
        </w:numPr>
        <w:tabs>
          <w:tab w:val="left" w:pos="-1440"/>
          <w:tab w:val="left" w:pos="-720"/>
        </w:tabs>
        <w:suppressAutoHyphens/>
        <w:spacing w:line="240" w:lineRule="auto"/>
        <w:ind w:left="108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 xml:space="preserve">Within seven (7) days, after returning from out of district business. </w:t>
      </w:r>
    </w:p>
    <w:p w14:paraId="4AC4058A" w14:textId="77777777" w:rsidR="00AF172F" w:rsidRPr="00AF172F" w:rsidRDefault="00AF172F" w:rsidP="00AF172F">
      <w:pPr>
        <w:tabs>
          <w:tab w:val="left" w:pos="-1440"/>
          <w:tab w:val="left" w:pos="-720"/>
        </w:tabs>
        <w:suppressAutoHyphens/>
        <w:ind w:left="360"/>
        <w:jc w:val="both"/>
        <w:rPr>
          <w:rStyle w:val="FINALMIS"/>
          <w:rFonts w:asciiTheme="minorHAnsi" w:hAnsiTheme="minorHAnsi" w:cstheme="minorHAnsi"/>
          <w:b w:val="0"/>
          <w:bCs/>
          <w:spacing w:val="-3"/>
          <w:kern w:val="1"/>
          <w:szCs w:val="24"/>
        </w:rPr>
      </w:pPr>
    </w:p>
    <w:p w14:paraId="5D155260" w14:textId="77777777" w:rsidR="00AF172F" w:rsidRPr="00AF172F" w:rsidRDefault="00AF172F" w:rsidP="009A2C89">
      <w:pPr>
        <w:numPr>
          <w:ilvl w:val="0"/>
          <w:numId w:val="52"/>
        </w:numPr>
        <w:tabs>
          <w:tab w:val="left" w:pos="-1440"/>
          <w:tab w:val="left" w:pos="-720"/>
        </w:tabs>
        <w:suppressAutoHyphens/>
        <w:spacing w:line="240" w:lineRule="auto"/>
        <w:ind w:left="108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u w:val="single"/>
        </w:rPr>
        <w:t>Card security</w:t>
      </w:r>
      <w:r w:rsidRPr="00AF172F">
        <w:rPr>
          <w:rStyle w:val="FINALMIS"/>
          <w:rFonts w:asciiTheme="minorHAnsi" w:hAnsiTheme="minorHAnsi" w:cstheme="minorHAnsi"/>
          <w:b w:val="0"/>
          <w:bCs/>
          <w:spacing w:val="-3"/>
          <w:kern w:val="1"/>
          <w:szCs w:val="24"/>
        </w:rPr>
        <w:t>:</w:t>
      </w:r>
    </w:p>
    <w:p w14:paraId="16062583" w14:textId="77777777" w:rsidR="00AF172F" w:rsidRPr="00AF172F" w:rsidRDefault="00AF172F" w:rsidP="00AF172F">
      <w:pPr>
        <w:tabs>
          <w:tab w:val="left" w:pos="-1440"/>
          <w:tab w:val="left" w:pos="-720"/>
        </w:tabs>
        <w:suppressAutoHyphens/>
        <w:spacing w:before="120"/>
        <w:ind w:left="108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It is the cardholder’s responsibility to keep the card secure. Personnel who have been issued Districts credit cards are strictly prohibited from sharing the card or card number with anyone else unless given express permission to do so by the fire chief. If another person gains unlawful access to the card or you have reason to believe that your card/card number has been compromised, contact your supervisor and the office administrator immediately to discuss the situation and determine the next course of action.</w:t>
      </w:r>
    </w:p>
    <w:p w14:paraId="04D9D701" w14:textId="77777777" w:rsidR="00AF172F" w:rsidRPr="00AF172F" w:rsidRDefault="00AF172F" w:rsidP="009A2C89">
      <w:pPr>
        <w:numPr>
          <w:ilvl w:val="0"/>
          <w:numId w:val="52"/>
        </w:numPr>
        <w:tabs>
          <w:tab w:val="left" w:pos="-1440"/>
          <w:tab w:val="left" w:pos="-720"/>
        </w:tabs>
        <w:suppressAutoHyphens/>
        <w:spacing w:before="120" w:line="240" w:lineRule="auto"/>
        <w:ind w:left="108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u w:val="single"/>
        </w:rPr>
        <w:t>Lost or stolen cards</w:t>
      </w:r>
      <w:r w:rsidRPr="00AF172F">
        <w:rPr>
          <w:rStyle w:val="FINALMIS"/>
          <w:rFonts w:asciiTheme="minorHAnsi" w:hAnsiTheme="minorHAnsi" w:cstheme="minorHAnsi"/>
          <w:b w:val="0"/>
          <w:bCs/>
          <w:spacing w:val="-3"/>
          <w:kern w:val="1"/>
          <w:szCs w:val="24"/>
        </w:rPr>
        <w:t xml:space="preserve">: </w:t>
      </w:r>
    </w:p>
    <w:p w14:paraId="3419EE9F" w14:textId="77777777" w:rsidR="00AF172F" w:rsidRPr="00AF172F" w:rsidRDefault="00AF172F" w:rsidP="00AF172F">
      <w:pPr>
        <w:tabs>
          <w:tab w:val="left" w:pos="-1440"/>
          <w:tab w:val="left" w:pos="-720"/>
        </w:tabs>
        <w:suppressAutoHyphens/>
        <w:spacing w:before="120"/>
        <w:ind w:left="108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In the case of a lost or stolen card, you must contact the number on the card to report the card lost/stolen and notify your supervisor and the office administrator immediately.</w:t>
      </w:r>
    </w:p>
    <w:p w14:paraId="61E41882" w14:textId="77777777" w:rsidR="00AF172F" w:rsidRPr="00AF172F" w:rsidRDefault="00AF172F" w:rsidP="009A2C89">
      <w:pPr>
        <w:numPr>
          <w:ilvl w:val="0"/>
          <w:numId w:val="52"/>
        </w:numPr>
        <w:tabs>
          <w:tab w:val="left" w:pos="-1440"/>
          <w:tab w:val="left" w:pos="-720"/>
        </w:tabs>
        <w:suppressAutoHyphens/>
        <w:spacing w:before="120" w:line="240" w:lineRule="auto"/>
        <w:ind w:left="108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u w:val="single"/>
        </w:rPr>
        <w:t>Closing your account</w:t>
      </w:r>
      <w:r w:rsidRPr="00AF172F">
        <w:rPr>
          <w:rStyle w:val="FINALMIS"/>
          <w:rFonts w:asciiTheme="minorHAnsi" w:hAnsiTheme="minorHAnsi" w:cstheme="minorHAnsi"/>
          <w:b w:val="0"/>
          <w:bCs/>
          <w:spacing w:val="-3"/>
          <w:kern w:val="1"/>
          <w:szCs w:val="24"/>
        </w:rPr>
        <w:t>:</w:t>
      </w:r>
    </w:p>
    <w:p w14:paraId="068D2FC3" w14:textId="77777777" w:rsidR="00AF172F" w:rsidRPr="00AF172F" w:rsidRDefault="00AF172F" w:rsidP="00AF172F">
      <w:pPr>
        <w:tabs>
          <w:tab w:val="left" w:pos="-1440"/>
          <w:tab w:val="left" w:pos="-720"/>
        </w:tabs>
        <w:suppressAutoHyphens/>
        <w:ind w:left="108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You must turn your card over to your supervisor or the office administrator immediately when:</w:t>
      </w:r>
    </w:p>
    <w:p w14:paraId="716DFAF8" w14:textId="77777777" w:rsidR="00AF172F" w:rsidRPr="00AF172F" w:rsidRDefault="00AF172F" w:rsidP="009A2C89">
      <w:pPr>
        <w:numPr>
          <w:ilvl w:val="0"/>
          <w:numId w:val="53"/>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 xml:space="preserve">Requested to do so by the District or District management, </w:t>
      </w:r>
    </w:p>
    <w:p w14:paraId="2341DF9A" w14:textId="77777777" w:rsidR="00AF172F" w:rsidRPr="00AF172F" w:rsidRDefault="00AF172F" w:rsidP="009A2C89">
      <w:pPr>
        <w:numPr>
          <w:ilvl w:val="0"/>
          <w:numId w:val="53"/>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You terminate employment with the District,</w:t>
      </w:r>
    </w:p>
    <w:p w14:paraId="312BD2D0" w14:textId="77777777" w:rsidR="00AF172F" w:rsidRPr="00AF172F" w:rsidRDefault="00AF172F" w:rsidP="009A2C89">
      <w:pPr>
        <w:numPr>
          <w:ilvl w:val="0"/>
          <w:numId w:val="53"/>
        </w:numPr>
        <w:tabs>
          <w:tab w:val="left" w:pos="-1440"/>
          <w:tab w:val="left" w:pos="-720"/>
        </w:tabs>
        <w:suppressAutoHyphens/>
        <w:spacing w:before="120" w:line="240" w:lineRule="auto"/>
        <w:ind w:left="180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You are on any type of extended leave of absence, including, but not limited to:</w:t>
      </w:r>
    </w:p>
    <w:p w14:paraId="7943546B" w14:textId="77777777" w:rsidR="00AF172F" w:rsidRPr="00AF172F" w:rsidRDefault="00AF172F" w:rsidP="009A2C89">
      <w:pPr>
        <w:numPr>
          <w:ilvl w:val="1"/>
          <w:numId w:val="54"/>
        </w:numPr>
        <w:tabs>
          <w:tab w:val="left" w:pos="-1440"/>
          <w:tab w:val="left" w:pos="-720"/>
        </w:tabs>
        <w:suppressAutoHyphens/>
        <w:spacing w:before="120" w:line="240" w:lineRule="auto"/>
        <w:ind w:left="252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Personal leaves</w:t>
      </w:r>
    </w:p>
    <w:p w14:paraId="270A8B6D" w14:textId="77777777" w:rsidR="00AF172F" w:rsidRPr="00AF172F" w:rsidRDefault="00AF172F" w:rsidP="009A2C89">
      <w:pPr>
        <w:numPr>
          <w:ilvl w:val="1"/>
          <w:numId w:val="54"/>
        </w:numPr>
        <w:tabs>
          <w:tab w:val="left" w:pos="-1440"/>
          <w:tab w:val="left" w:pos="-720"/>
        </w:tabs>
        <w:suppressAutoHyphens/>
        <w:spacing w:before="120" w:line="240" w:lineRule="auto"/>
        <w:ind w:left="252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FMLA</w:t>
      </w:r>
    </w:p>
    <w:p w14:paraId="5A93A67E" w14:textId="77777777" w:rsidR="00AF172F" w:rsidRPr="00AF172F" w:rsidRDefault="00AF172F" w:rsidP="009A2C89">
      <w:pPr>
        <w:numPr>
          <w:ilvl w:val="1"/>
          <w:numId w:val="54"/>
        </w:numPr>
        <w:tabs>
          <w:tab w:val="left" w:pos="-1440"/>
          <w:tab w:val="left" w:pos="-720"/>
        </w:tabs>
        <w:suppressAutoHyphens/>
        <w:spacing w:before="120" w:line="240" w:lineRule="auto"/>
        <w:ind w:left="252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Other medical disability</w:t>
      </w:r>
    </w:p>
    <w:p w14:paraId="6D671E11" w14:textId="77777777" w:rsidR="00AF172F" w:rsidRPr="00AF172F" w:rsidRDefault="00AF172F" w:rsidP="009A2C89">
      <w:pPr>
        <w:numPr>
          <w:ilvl w:val="1"/>
          <w:numId w:val="54"/>
        </w:numPr>
        <w:tabs>
          <w:tab w:val="left" w:pos="-1440"/>
          <w:tab w:val="left" w:pos="-720"/>
        </w:tabs>
        <w:suppressAutoHyphens/>
        <w:spacing w:before="120" w:line="240" w:lineRule="auto"/>
        <w:ind w:left="252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Disciplinary leave</w:t>
      </w:r>
    </w:p>
    <w:p w14:paraId="27F95A67" w14:textId="77777777" w:rsidR="00AF172F" w:rsidRPr="00AF172F" w:rsidRDefault="00AF172F" w:rsidP="009A2C89">
      <w:pPr>
        <w:numPr>
          <w:ilvl w:val="1"/>
          <w:numId w:val="54"/>
        </w:numPr>
        <w:tabs>
          <w:tab w:val="left" w:pos="-1440"/>
          <w:tab w:val="left" w:pos="-720"/>
        </w:tabs>
        <w:suppressAutoHyphens/>
        <w:spacing w:before="120" w:line="240" w:lineRule="auto"/>
        <w:ind w:left="252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Any other type of leave of absence</w:t>
      </w:r>
    </w:p>
    <w:p w14:paraId="240DEE5F" w14:textId="77777777" w:rsidR="00AF172F" w:rsidRPr="00AF172F" w:rsidRDefault="00AF172F" w:rsidP="00AF172F">
      <w:pPr>
        <w:tabs>
          <w:tab w:val="left" w:pos="-1440"/>
          <w:tab w:val="left" w:pos="-720"/>
        </w:tabs>
        <w:suppressAutoHyphens/>
        <w:ind w:left="108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When closing your account for any reason, you must immediately submit the card with a final credit card expense report and all receipts/invoices to your supervisor for approval and submission to the office administrator.</w:t>
      </w:r>
    </w:p>
    <w:p w14:paraId="34560F3D" w14:textId="67ED3E15" w:rsidR="00AF172F" w:rsidRDefault="00AF172F" w:rsidP="00AF172F">
      <w:pPr>
        <w:pStyle w:val="Heading3"/>
      </w:pPr>
      <w:bookmarkStart w:id="97" w:name="_Toc132632915"/>
      <w:r>
        <w:t>Misuse</w:t>
      </w:r>
      <w:bookmarkEnd w:id="97"/>
    </w:p>
    <w:p w14:paraId="4DD90551" w14:textId="77777777" w:rsidR="00AF172F" w:rsidRPr="00AF172F" w:rsidRDefault="00AF172F" w:rsidP="00AF172F">
      <w:pPr>
        <w:tabs>
          <w:tab w:val="left" w:pos="-1440"/>
          <w:tab w:val="left" w:pos="-720"/>
        </w:tabs>
        <w:suppressAutoHyphens/>
        <w:ind w:left="72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Misuse of the card, as determined in the sole discretion of the Aumsville Fire District, may result in the forfeiture of the card, legal action against the cardholder and/or card user, and disciplinary action up to and including the termination of the cardholder and/or card user.</w:t>
      </w:r>
    </w:p>
    <w:p w14:paraId="19ADD037" w14:textId="77777777" w:rsidR="00AF172F" w:rsidRPr="00AF172F" w:rsidRDefault="00AF172F" w:rsidP="00AF172F">
      <w:pPr>
        <w:tabs>
          <w:tab w:val="left" w:pos="-1440"/>
          <w:tab w:val="left" w:pos="-720"/>
        </w:tabs>
        <w:suppressAutoHyphens/>
        <w:ind w:left="720"/>
        <w:jc w:val="both"/>
        <w:rPr>
          <w:rStyle w:val="FINALMIS"/>
          <w:rFonts w:asciiTheme="minorHAnsi" w:hAnsiTheme="minorHAnsi" w:cstheme="minorHAnsi"/>
          <w:b w:val="0"/>
          <w:bCs/>
          <w:spacing w:val="-3"/>
          <w:kern w:val="1"/>
          <w:szCs w:val="24"/>
        </w:rPr>
      </w:pPr>
    </w:p>
    <w:p w14:paraId="3C199503" w14:textId="77777777" w:rsidR="00AF172F" w:rsidRPr="00AF172F" w:rsidRDefault="00AF172F" w:rsidP="00AF172F">
      <w:pPr>
        <w:tabs>
          <w:tab w:val="left" w:pos="-1440"/>
          <w:tab w:val="left" w:pos="-720"/>
        </w:tabs>
        <w:suppressAutoHyphens/>
        <w:ind w:left="72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The Aumsville Fire District has provided the following examples of types of conduct that it considers to be misuse of credit cards. This list, however, is not intended to be exhaustive. Therefore, if you have any questions about appropriate use of the card, please contact your supervisor or the office administrator before using the credit card.</w:t>
      </w:r>
    </w:p>
    <w:p w14:paraId="3C76756C" w14:textId="77777777" w:rsidR="00AF172F" w:rsidRPr="00AF172F" w:rsidRDefault="00AF172F" w:rsidP="00AF172F">
      <w:pPr>
        <w:tabs>
          <w:tab w:val="left" w:pos="-1440"/>
          <w:tab w:val="left" w:pos="-720"/>
        </w:tabs>
        <w:suppressAutoHyphens/>
        <w:ind w:left="720"/>
        <w:jc w:val="both"/>
        <w:rPr>
          <w:rStyle w:val="FINALMIS"/>
          <w:rFonts w:asciiTheme="minorHAnsi" w:hAnsiTheme="minorHAnsi" w:cstheme="minorHAnsi"/>
          <w:b w:val="0"/>
          <w:bCs/>
          <w:spacing w:val="-3"/>
          <w:kern w:val="1"/>
          <w:szCs w:val="24"/>
        </w:rPr>
      </w:pPr>
    </w:p>
    <w:p w14:paraId="27838834" w14:textId="77777777" w:rsidR="00AF172F" w:rsidRPr="00AF172F" w:rsidRDefault="00AF172F" w:rsidP="009A2C89">
      <w:pPr>
        <w:numPr>
          <w:ilvl w:val="0"/>
          <w:numId w:val="55"/>
        </w:numPr>
        <w:tabs>
          <w:tab w:val="left" w:pos="-1440"/>
          <w:tab w:val="left" w:pos="-720"/>
        </w:tabs>
        <w:suppressAutoHyphens/>
        <w:spacing w:line="240" w:lineRule="auto"/>
        <w:ind w:left="144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u w:val="single"/>
        </w:rPr>
        <w:t>Personal purchases</w:t>
      </w:r>
      <w:r w:rsidRPr="00AF172F">
        <w:rPr>
          <w:rStyle w:val="FINALMIS"/>
          <w:rFonts w:asciiTheme="minorHAnsi" w:hAnsiTheme="minorHAnsi" w:cstheme="minorHAnsi"/>
          <w:b w:val="0"/>
          <w:bCs/>
          <w:spacing w:val="-3"/>
          <w:kern w:val="1"/>
          <w:szCs w:val="24"/>
        </w:rPr>
        <w:t>:</w:t>
      </w:r>
    </w:p>
    <w:p w14:paraId="7C0CEFCE" w14:textId="77777777" w:rsidR="00AF172F" w:rsidRPr="00AF172F" w:rsidRDefault="00AF172F" w:rsidP="00AF172F">
      <w:pPr>
        <w:tabs>
          <w:tab w:val="left" w:pos="-1440"/>
          <w:tab w:val="left" w:pos="-720"/>
        </w:tabs>
        <w:suppressAutoHyphens/>
        <w:ind w:left="144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 xml:space="preserve">It is a cardholder violation to make ANY personal purchase with the credit card, regardless of whether the cardholder intended to pay the District back for the purchase. Anything that is not purchased for the sole use and ownership by the District for approved District business will </w:t>
      </w:r>
      <w:proofErr w:type="gramStart"/>
      <w:r w:rsidRPr="00AF172F">
        <w:rPr>
          <w:rStyle w:val="FINALMIS"/>
          <w:rFonts w:asciiTheme="minorHAnsi" w:hAnsiTheme="minorHAnsi" w:cstheme="minorHAnsi"/>
          <w:b w:val="0"/>
          <w:bCs/>
          <w:spacing w:val="-3"/>
          <w:kern w:val="1"/>
          <w:szCs w:val="24"/>
        </w:rPr>
        <w:t>be considered to be</w:t>
      </w:r>
      <w:proofErr w:type="gramEnd"/>
      <w:r w:rsidRPr="00AF172F">
        <w:rPr>
          <w:rStyle w:val="FINALMIS"/>
          <w:rFonts w:asciiTheme="minorHAnsi" w:hAnsiTheme="minorHAnsi" w:cstheme="minorHAnsi"/>
          <w:b w:val="0"/>
          <w:bCs/>
          <w:spacing w:val="-3"/>
          <w:kern w:val="1"/>
          <w:szCs w:val="24"/>
        </w:rPr>
        <w:t xml:space="preserve"> a personal purchase. Meals purchased for District-approved business purposes do not constitute </w:t>
      </w:r>
      <w:proofErr w:type="gramStart"/>
      <w:r w:rsidRPr="00AF172F">
        <w:rPr>
          <w:rStyle w:val="FINALMIS"/>
          <w:rFonts w:asciiTheme="minorHAnsi" w:hAnsiTheme="minorHAnsi" w:cstheme="minorHAnsi"/>
          <w:b w:val="0"/>
          <w:bCs/>
          <w:spacing w:val="-3"/>
          <w:kern w:val="1"/>
          <w:szCs w:val="24"/>
        </w:rPr>
        <w:t>an improper</w:t>
      </w:r>
      <w:proofErr w:type="gramEnd"/>
      <w:r w:rsidRPr="00AF172F">
        <w:rPr>
          <w:rStyle w:val="FINALMIS"/>
          <w:rFonts w:asciiTheme="minorHAnsi" w:hAnsiTheme="minorHAnsi" w:cstheme="minorHAnsi"/>
          <w:b w:val="0"/>
          <w:bCs/>
          <w:spacing w:val="-3"/>
          <w:kern w:val="1"/>
          <w:szCs w:val="24"/>
        </w:rPr>
        <w:t xml:space="preserve"> personal use (</w:t>
      </w:r>
      <w:proofErr w:type="gramStart"/>
      <w:r w:rsidRPr="00AF172F">
        <w:rPr>
          <w:rStyle w:val="FINALMIS"/>
          <w:rFonts w:asciiTheme="minorHAnsi" w:hAnsiTheme="minorHAnsi" w:cstheme="minorHAnsi"/>
          <w:b w:val="0"/>
          <w:bCs/>
          <w:spacing w:val="-3"/>
          <w:kern w:val="1"/>
          <w:szCs w:val="24"/>
        </w:rPr>
        <w:t>as long as</w:t>
      </w:r>
      <w:proofErr w:type="gramEnd"/>
      <w:r w:rsidRPr="00AF172F">
        <w:rPr>
          <w:rStyle w:val="FINALMIS"/>
          <w:rFonts w:asciiTheme="minorHAnsi" w:hAnsiTheme="minorHAnsi" w:cstheme="minorHAnsi"/>
          <w:b w:val="0"/>
          <w:bCs/>
          <w:spacing w:val="-3"/>
          <w:kern w:val="1"/>
          <w:szCs w:val="24"/>
        </w:rPr>
        <w:t xml:space="preserve"> the meal purchase complies with District policy).</w:t>
      </w:r>
    </w:p>
    <w:p w14:paraId="1758A587" w14:textId="77777777" w:rsidR="00AF172F" w:rsidRPr="00AF172F" w:rsidRDefault="00AF172F" w:rsidP="009A2C89">
      <w:pPr>
        <w:numPr>
          <w:ilvl w:val="0"/>
          <w:numId w:val="55"/>
        </w:numPr>
        <w:tabs>
          <w:tab w:val="left" w:pos="-1440"/>
          <w:tab w:val="left" w:pos="-720"/>
        </w:tabs>
        <w:suppressAutoHyphens/>
        <w:spacing w:before="120" w:line="240" w:lineRule="auto"/>
        <w:ind w:left="144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Cash or cash-type transactions:</w:t>
      </w:r>
    </w:p>
    <w:p w14:paraId="3ED2F0E7" w14:textId="77777777" w:rsidR="00AF172F" w:rsidRPr="00AF172F" w:rsidRDefault="00AF172F" w:rsidP="00AF172F">
      <w:pPr>
        <w:tabs>
          <w:tab w:val="left" w:pos="-1440"/>
          <w:tab w:val="left" w:pos="-720"/>
        </w:tabs>
        <w:suppressAutoHyphens/>
        <w:ind w:left="144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A cash or cash type transaction made using the credit card is not permitted. Examples of illegal transactions are cash advances, cash in addition to purchase, travelers’ checks, money orders, gambling, ATM transactions, etc., or cash taken in lieu of a credit for the return or exchange of a purchase.</w:t>
      </w:r>
    </w:p>
    <w:p w14:paraId="3D70A4FC" w14:textId="77777777" w:rsidR="00AF172F" w:rsidRPr="00AF172F" w:rsidRDefault="00AF172F" w:rsidP="009A2C89">
      <w:pPr>
        <w:numPr>
          <w:ilvl w:val="0"/>
          <w:numId w:val="55"/>
        </w:numPr>
        <w:tabs>
          <w:tab w:val="left" w:pos="-1440"/>
          <w:tab w:val="left" w:pos="-720"/>
        </w:tabs>
        <w:suppressAutoHyphens/>
        <w:spacing w:before="120" w:line="240" w:lineRule="auto"/>
        <w:ind w:left="144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Purchase of items prohibited by policy:</w:t>
      </w:r>
    </w:p>
    <w:p w14:paraId="257633EF" w14:textId="77777777" w:rsidR="00AF172F" w:rsidRPr="00AF172F" w:rsidRDefault="00AF172F" w:rsidP="00AF172F">
      <w:pPr>
        <w:tabs>
          <w:tab w:val="left" w:pos="-1440"/>
          <w:tab w:val="left" w:pos="-720"/>
        </w:tabs>
        <w:suppressAutoHyphens/>
        <w:ind w:left="144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Purchases of items listed in the manual as prohibited, purchases that have not been approved in accordance with any other District policy, and purchases that violate any other provision of this policy (such as splitting purchases) are considered misuse of the credit card and in violation of this policy.</w:t>
      </w:r>
    </w:p>
    <w:p w14:paraId="42B3303D" w14:textId="77777777" w:rsidR="00AF172F" w:rsidRPr="00AF172F" w:rsidRDefault="00AF172F" w:rsidP="009A2C89">
      <w:pPr>
        <w:numPr>
          <w:ilvl w:val="0"/>
          <w:numId w:val="55"/>
        </w:numPr>
        <w:tabs>
          <w:tab w:val="left" w:pos="-1440"/>
          <w:tab w:val="left" w:pos="-720"/>
        </w:tabs>
        <w:suppressAutoHyphens/>
        <w:spacing w:before="120" w:line="240" w:lineRule="auto"/>
        <w:ind w:left="144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Habitual late submission of transactions/continual receipt loss:</w:t>
      </w:r>
    </w:p>
    <w:p w14:paraId="6F4E7AE2" w14:textId="77777777" w:rsidR="00AF172F" w:rsidRPr="00AF172F" w:rsidRDefault="00AF172F" w:rsidP="00AF172F">
      <w:pPr>
        <w:tabs>
          <w:tab w:val="left" w:pos="-1440"/>
          <w:tab w:val="left" w:pos="-720"/>
        </w:tabs>
        <w:suppressAutoHyphens/>
        <w:ind w:left="144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Failure to reconcile, complete, sign and submit the monthly credit card expense receipts and source documentation to the designated supervisor for approval by the required due date constitutes a misuse of the card.  Also considered misuse would be failure to obtain or retain receipts, packing slips and all other source documents required to reconcile the cardholder’s monthly statement.</w:t>
      </w:r>
    </w:p>
    <w:p w14:paraId="5249F8F6" w14:textId="047F659D" w:rsidR="00AF172F" w:rsidRDefault="00AF172F" w:rsidP="00AF172F">
      <w:pPr>
        <w:pStyle w:val="Heading2"/>
      </w:pPr>
      <w:bookmarkStart w:id="98" w:name="_Toc132632916"/>
      <w:r>
        <w:t>Purchasing Policy</w:t>
      </w:r>
      <w:bookmarkEnd w:id="98"/>
    </w:p>
    <w:p w14:paraId="489C7E7F" w14:textId="472940F8" w:rsidR="00AF172F" w:rsidRDefault="00AF172F" w:rsidP="00AF172F">
      <w:pPr>
        <w:pStyle w:val="Heading3"/>
      </w:pPr>
      <w:bookmarkStart w:id="99" w:name="_Toc132632917"/>
      <w:r>
        <w:t>Purpose</w:t>
      </w:r>
      <w:bookmarkEnd w:id="99"/>
    </w:p>
    <w:p w14:paraId="7AE72B36" w14:textId="50E233B7" w:rsidR="00AF172F" w:rsidRDefault="00AF172F" w:rsidP="00AF172F">
      <w:pPr>
        <w:ind w:left="720"/>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To provide a process for documenting approval guidelines and authorization levels for staff in making purchases. This procedure will provide an accurate method of tracking individual purchases, provide purchase approval documentation, assign accountability to individual employees, and improve staff’s awareness of the District’s financial position in relation to budgeted line items.</w:t>
      </w:r>
    </w:p>
    <w:p w14:paraId="6D501961" w14:textId="2EC66BC4" w:rsidR="00AF172F" w:rsidRDefault="00AF172F" w:rsidP="00AF172F">
      <w:pPr>
        <w:pStyle w:val="Heading3"/>
      </w:pPr>
      <w:bookmarkStart w:id="100" w:name="_Toc132632918"/>
      <w:r>
        <w:t>Procedure</w:t>
      </w:r>
      <w:bookmarkEnd w:id="100"/>
    </w:p>
    <w:p w14:paraId="78366556" w14:textId="77777777" w:rsidR="00AF172F" w:rsidRPr="00AF172F" w:rsidRDefault="00AF172F" w:rsidP="009A2C89">
      <w:pPr>
        <w:numPr>
          <w:ilvl w:val="0"/>
          <w:numId w:val="56"/>
        </w:numPr>
        <w:tabs>
          <w:tab w:val="left" w:pos="-1440"/>
          <w:tab w:val="left" w:pos="-720"/>
        </w:tabs>
        <w:suppressAutoHyphens/>
        <w:spacing w:before="120" w:line="240" w:lineRule="auto"/>
        <w:ind w:left="648" w:right="130" w:hanging="216"/>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The Board of Directors shall act as the “Contract Review Board” in accordance with ORS 279A.055.</w:t>
      </w:r>
    </w:p>
    <w:p w14:paraId="59DA9F88" w14:textId="77777777" w:rsidR="00AF172F" w:rsidRPr="00AF172F" w:rsidRDefault="00AF172F" w:rsidP="009A2C89">
      <w:pPr>
        <w:numPr>
          <w:ilvl w:val="0"/>
          <w:numId w:val="56"/>
        </w:numPr>
        <w:tabs>
          <w:tab w:val="left" w:pos="-1440"/>
          <w:tab w:val="left" w:pos="-720"/>
        </w:tabs>
        <w:suppressAutoHyphens/>
        <w:spacing w:before="120" w:line="240" w:lineRule="auto"/>
        <w:ind w:left="648" w:right="130" w:hanging="216"/>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All purchasing shall conform to regulations contained in the Public Contract Rules Policy as adopted by the District.</w:t>
      </w:r>
    </w:p>
    <w:p w14:paraId="33271806" w14:textId="77777777" w:rsidR="00AF172F" w:rsidRPr="00AF172F" w:rsidRDefault="00AF172F" w:rsidP="009A2C89">
      <w:pPr>
        <w:numPr>
          <w:ilvl w:val="0"/>
          <w:numId w:val="56"/>
        </w:numPr>
        <w:tabs>
          <w:tab w:val="left" w:pos="-1440"/>
          <w:tab w:val="left" w:pos="-720"/>
        </w:tabs>
        <w:suppressAutoHyphens/>
        <w:spacing w:before="120" w:line="240" w:lineRule="auto"/>
        <w:ind w:left="648" w:right="130" w:hanging="216"/>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Analyze product availability, competitive pricing, product quality, delivery, and installation and/or service factors when considering available vendor sources. Quotes will be obtained and recorded on all major purchases unless specified otherwise.</w:t>
      </w:r>
    </w:p>
    <w:p w14:paraId="7DD15C11" w14:textId="77777777" w:rsidR="00AF172F" w:rsidRPr="00AF172F" w:rsidRDefault="00AF172F" w:rsidP="009A2C89">
      <w:pPr>
        <w:numPr>
          <w:ilvl w:val="0"/>
          <w:numId w:val="56"/>
        </w:numPr>
        <w:tabs>
          <w:tab w:val="left" w:pos="-1440"/>
          <w:tab w:val="left" w:pos="-720"/>
        </w:tabs>
        <w:suppressAutoHyphens/>
        <w:spacing w:before="120" w:line="240" w:lineRule="auto"/>
        <w:ind w:left="648" w:right="130" w:hanging="216"/>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Review District’s operating budgets to determine if item is budgeted and to determine remaining budget availability for the related expense account(s).</w:t>
      </w:r>
    </w:p>
    <w:p w14:paraId="63C5F9BA" w14:textId="77777777" w:rsidR="00AF172F" w:rsidRPr="00AF172F" w:rsidRDefault="00AF172F" w:rsidP="009A2C89">
      <w:pPr>
        <w:numPr>
          <w:ilvl w:val="0"/>
          <w:numId w:val="56"/>
        </w:numPr>
        <w:tabs>
          <w:tab w:val="left" w:pos="-1440"/>
          <w:tab w:val="left" w:pos="-720"/>
        </w:tabs>
        <w:suppressAutoHyphens/>
        <w:spacing w:before="120" w:line="240" w:lineRule="auto"/>
        <w:ind w:left="648" w:right="130" w:hanging="216"/>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All budgeted single item expenditures will be made within the following guidelines:</w:t>
      </w:r>
    </w:p>
    <w:p w14:paraId="3D0A30A8" w14:textId="77777777" w:rsidR="00AF172F" w:rsidRPr="00AF172F" w:rsidRDefault="00AF172F" w:rsidP="009A2C89">
      <w:pPr>
        <w:numPr>
          <w:ilvl w:val="3"/>
          <w:numId w:val="56"/>
        </w:numPr>
        <w:tabs>
          <w:tab w:val="left" w:pos="-1440"/>
          <w:tab w:val="left" w:pos="-720"/>
        </w:tabs>
        <w:suppressAutoHyphens/>
        <w:spacing w:before="120" w:line="240" w:lineRule="auto"/>
        <w:ind w:left="1512" w:right="130"/>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$1000 or less. Shall have the approval of the Office Administrator.</w:t>
      </w:r>
    </w:p>
    <w:p w14:paraId="4AF97FF0" w14:textId="77777777" w:rsidR="00AF172F" w:rsidRPr="00AF172F" w:rsidRDefault="00AF172F" w:rsidP="009A2C89">
      <w:pPr>
        <w:numPr>
          <w:ilvl w:val="3"/>
          <w:numId w:val="56"/>
        </w:numPr>
        <w:tabs>
          <w:tab w:val="left" w:pos="-1440"/>
          <w:tab w:val="left" w:pos="-720"/>
        </w:tabs>
        <w:suppressAutoHyphens/>
        <w:spacing w:before="120" w:line="240" w:lineRule="auto"/>
        <w:ind w:left="1512" w:right="130"/>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 xml:space="preserve">Over $1000 to $10,000. Shall have the approval of the Fire Chief or </w:t>
      </w:r>
      <w:proofErr w:type="gramStart"/>
      <w:r w:rsidRPr="00AF172F">
        <w:rPr>
          <w:rStyle w:val="FINALMIS"/>
          <w:rFonts w:asciiTheme="minorHAnsi" w:hAnsiTheme="minorHAnsi" w:cstheme="minorHAnsi"/>
          <w:b w:val="0"/>
          <w:bCs/>
          <w:spacing w:val="-3"/>
          <w:kern w:val="1"/>
          <w:szCs w:val="24"/>
        </w:rPr>
        <w:t>designee</w:t>
      </w:r>
      <w:proofErr w:type="gramEnd"/>
      <w:r w:rsidRPr="00AF172F">
        <w:rPr>
          <w:rStyle w:val="FINALMIS"/>
          <w:rFonts w:asciiTheme="minorHAnsi" w:hAnsiTheme="minorHAnsi" w:cstheme="minorHAnsi"/>
          <w:b w:val="0"/>
          <w:bCs/>
          <w:spacing w:val="-3"/>
          <w:kern w:val="1"/>
          <w:szCs w:val="24"/>
        </w:rPr>
        <w:t xml:space="preserve">. The Board shall be notified of expenses between $5000 and $10,000 in the monthly Board packet. Public contracts under $5000 are not subject to competitive bidding requirements. The Fire Chief or </w:t>
      </w:r>
      <w:proofErr w:type="gramStart"/>
      <w:r w:rsidRPr="00AF172F">
        <w:rPr>
          <w:rStyle w:val="FINALMIS"/>
          <w:rFonts w:asciiTheme="minorHAnsi" w:hAnsiTheme="minorHAnsi" w:cstheme="minorHAnsi"/>
          <w:b w:val="0"/>
          <w:bCs/>
          <w:spacing w:val="-3"/>
          <w:kern w:val="1"/>
          <w:szCs w:val="24"/>
        </w:rPr>
        <w:t>designee</w:t>
      </w:r>
      <w:proofErr w:type="gramEnd"/>
      <w:r w:rsidRPr="00AF172F">
        <w:rPr>
          <w:rStyle w:val="FINALMIS"/>
          <w:rFonts w:asciiTheme="minorHAnsi" w:hAnsiTheme="minorHAnsi" w:cstheme="minorHAnsi"/>
          <w:b w:val="0"/>
          <w:bCs/>
          <w:spacing w:val="-3"/>
          <w:kern w:val="1"/>
          <w:szCs w:val="24"/>
        </w:rPr>
        <w:t xml:space="preserve"> shall make a reasonable effort to obtain competitive quotes </w:t>
      </w:r>
      <w:proofErr w:type="gramStart"/>
      <w:r w:rsidRPr="00AF172F">
        <w:rPr>
          <w:rStyle w:val="FINALMIS"/>
          <w:rFonts w:asciiTheme="minorHAnsi" w:hAnsiTheme="minorHAnsi" w:cstheme="minorHAnsi"/>
          <w:b w:val="0"/>
          <w:bCs/>
          <w:spacing w:val="-3"/>
          <w:kern w:val="1"/>
          <w:szCs w:val="24"/>
        </w:rPr>
        <w:t>in order to</w:t>
      </w:r>
      <w:proofErr w:type="gramEnd"/>
      <w:r w:rsidRPr="00AF172F">
        <w:rPr>
          <w:rStyle w:val="FINALMIS"/>
          <w:rFonts w:asciiTheme="minorHAnsi" w:hAnsiTheme="minorHAnsi" w:cstheme="minorHAnsi"/>
          <w:b w:val="0"/>
          <w:bCs/>
          <w:spacing w:val="-3"/>
          <w:kern w:val="1"/>
          <w:szCs w:val="24"/>
        </w:rPr>
        <w:t xml:space="preserve"> ensure the best value for the District. </w:t>
      </w:r>
    </w:p>
    <w:p w14:paraId="60ADEB09" w14:textId="77777777" w:rsidR="00AF172F" w:rsidRPr="00AF172F" w:rsidRDefault="00AF172F" w:rsidP="009A2C89">
      <w:pPr>
        <w:numPr>
          <w:ilvl w:val="3"/>
          <w:numId w:val="56"/>
        </w:numPr>
        <w:tabs>
          <w:tab w:val="left" w:pos="-1440"/>
          <w:tab w:val="left" w:pos="-720"/>
        </w:tabs>
        <w:suppressAutoHyphens/>
        <w:spacing w:before="120" w:line="240" w:lineRule="auto"/>
        <w:ind w:left="1512" w:right="130"/>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Over $10,000 to 99,999. Shall have the approval of the Board of Directors prior to commitment. All requests for approval shall have a minimum of three (3) competitive quotes recorded on the appropriate form before expenditure is made.</w:t>
      </w:r>
    </w:p>
    <w:p w14:paraId="0B1E91BD" w14:textId="77777777" w:rsidR="00AF172F" w:rsidRPr="00AF172F" w:rsidRDefault="00AF172F" w:rsidP="009A2C89">
      <w:pPr>
        <w:numPr>
          <w:ilvl w:val="3"/>
          <w:numId w:val="56"/>
        </w:numPr>
        <w:tabs>
          <w:tab w:val="left" w:pos="-1440"/>
          <w:tab w:val="left" w:pos="-720"/>
        </w:tabs>
        <w:suppressAutoHyphens/>
        <w:spacing w:before="120" w:line="240" w:lineRule="auto"/>
        <w:ind w:left="1512" w:right="130"/>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$100,000 and above. Shall have formal sealed bids requested in accordance with ORS 279C.365 and the Public Contract Rules Policy adopted by the District.</w:t>
      </w:r>
    </w:p>
    <w:p w14:paraId="2EC9AE7E" w14:textId="77777777" w:rsidR="00AF172F" w:rsidRPr="00AF172F" w:rsidRDefault="00AF172F" w:rsidP="009A2C89">
      <w:pPr>
        <w:numPr>
          <w:ilvl w:val="0"/>
          <w:numId w:val="56"/>
        </w:numPr>
        <w:tabs>
          <w:tab w:val="left" w:pos="-1440"/>
          <w:tab w:val="left" w:pos="-720"/>
        </w:tabs>
        <w:suppressAutoHyphens/>
        <w:spacing w:before="120" w:line="240" w:lineRule="auto"/>
        <w:ind w:left="648" w:right="130" w:hanging="216"/>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 xml:space="preserve">If an employee is considering the purchase of an item or service that is not budgeted or, if remaining unencumbered budget funds are insufficient, employee will obtain purchase approval prior to initiating the purchase process. This approval will be obtained from the Fire Chief </w:t>
      </w:r>
      <w:proofErr w:type="gramStart"/>
      <w:r w:rsidRPr="00AF172F">
        <w:rPr>
          <w:rStyle w:val="FINALMIS"/>
          <w:rFonts w:asciiTheme="minorHAnsi" w:hAnsiTheme="minorHAnsi" w:cstheme="minorHAnsi"/>
          <w:b w:val="0"/>
          <w:bCs/>
          <w:spacing w:val="-3"/>
          <w:kern w:val="1"/>
          <w:szCs w:val="24"/>
        </w:rPr>
        <w:t>through the use of</w:t>
      </w:r>
      <w:proofErr w:type="gramEnd"/>
      <w:r w:rsidRPr="00AF172F">
        <w:rPr>
          <w:rStyle w:val="FINALMIS"/>
          <w:rFonts w:asciiTheme="minorHAnsi" w:hAnsiTheme="minorHAnsi" w:cstheme="minorHAnsi"/>
          <w:b w:val="0"/>
          <w:bCs/>
          <w:spacing w:val="-3"/>
          <w:kern w:val="1"/>
          <w:szCs w:val="24"/>
        </w:rPr>
        <w:t xml:space="preserve"> the District’s purchase order form.</w:t>
      </w:r>
    </w:p>
    <w:p w14:paraId="0A37DF69" w14:textId="509A391C" w:rsidR="00AF172F" w:rsidRPr="00AF172F" w:rsidRDefault="00AF172F" w:rsidP="009A2C89">
      <w:pPr>
        <w:numPr>
          <w:ilvl w:val="0"/>
          <w:numId w:val="56"/>
        </w:numPr>
        <w:tabs>
          <w:tab w:val="left" w:pos="-1440"/>
          <w:tab w:val="left" w:pos="-720"/>
        </w:tabs>
        <w:suppressAutoHyphens/>
        <w:spacing w:before="120" w:line="240" w:lineRule="auto"/>
        <w:ind w:left="648" w:right="130" w:hanging="216"/>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Volunteers are required to use a purchase order for the purchase of all goods using District funds.  Purchase order approval should be obtained from the Office Administrator or Fire Chief.</w:t>
      </w:r>
    </w:p>
    <w:p w14:paraId="1C826523" w14:textId="77777777" w:rsidR="00AF172F" w:rsidRPr="00AF172F" w:rsidRDefault="00AF172F" w:rsidP="009A2C89">
      <w:pPr>
        <w:numPr>
          <w:ilvl w:val="0"/>
          <w:numId w:val="56"/>
        </w:numPr>
        <w:tabs>
          <w:tab w:val="left" w:pos="-1440"/>
          <w:tab w:val="left" w:pos="-720"/>
        </w:tabs>
        <w:suppressAutoHyphens/>
        <w:spacing w:before="120" w:line="240" w:lineRule="auto"/>
        <w:ind w:left="792" w:right="130"/>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Purchase approval on budgeted items &amp; non-budgeted items:</w:t>
      </w:r>
    </w:p>
    <w:p w14:paraId="516EA6B6" w14:textId="77777777" w:rsidR="00AF172F" w:rsidRPr="00AF172F" w:rsidRDefault="00AF172F" w:rsidP="00AF172F">
      <w:pPr>
        <w:tabs>
          <w:tab w:val="left" w:pos="-1440"/>
          <w:tab w:val="left" w:pos="-720"/>
        </w:tabs>
        <w:suppressAutoHyphens/>
        <w:ind w:left="612"/>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The Fire Chief for Aumsville Rural Fire Protection District is hereby authorized to exercise all authority, power, and duties of the Contracting Agency as that term is defined in District Public Contracting Rule 137-046-0110(9) up to a maximum of $10,000 for budgeted procurements and $2,500 for unbudgeted items. The District Board exercises sole spending authority for procurements over these limits. All procurement procedures are governed by the District’s Public Contracting Rules.</w:t>
      </w:r>
    </w:p>
    <w:p w14:paraId="1CFE7A66" w14:textId="77777777" w:rsidR="00AF172F" w:rsidRPr="00AF172F" w:rsidRDefault="00AF172F" w:rsidP="00AF172F">
      <w:pPr>
        <w:tabs>
          <w:tab w:val="left" w:pos="-1440"/>
          <w:tab w:val="left" w:pos="-720"/>
        </w:tabs>
        <w:suppressAutoHyphens/>
        <w:ind w:left="612"/>
        <w:rPr>
          <w:rStyle w:val="FINALMIS"/>
          <w:rFonts w:asciiTheme="minorHAnsi" w:hAnsiTheme="minorHAnsi" w:cstheme="minorHAnsi"/>
          <w:b w:val="0"/>
          <w:bCs/>
          <w:spacing w:val="-3"/>
          <w:kern w:val="1"/>
          <w:szCs w:val="24"/>
        </w:rPr>
      </w:pPr>
    </w:p>
    <w:p w14:paraId="69AA4C35" w14:textId="77777777" w:rsidR="00AF172F" w:rsidRPr="00AF172F" w:rsidRDefault="00AF172F" w:rsidP="00AF172F">
      <w:pPr>
        <w:tabs>
          <w:tab w:val="left" w:pos="-1440"/>
          <w:tab w:val="left" w:pos="-720"/>
        </w:tabs>
        <w:suppressAutoHyphens/>
        <w:ind w:left="612"/>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Unless otherwise specified by motion of the District board, the Fire Chief holds authority to sign all procurements and other written financial obligations of the District in amounts within the Fire Chief’s spending authority, established above. Unless otherwise specified by motion of the District Board, and upon board approval of the procurement, the Fire Chief shall sign obligations in amounts greater than the chief’s spending authority.</w:t>
      </w:r>
    </w:p>
    <w:p w14:paraId="453A6D16" w14:textId="77777777" w:rsidR="00AF172F" w:rsidRPr="00AF172F" w:rsidRDefault="00AF172F" w:rsidP="00AF172F">
      <w:pPr>
        <w:tabs>
          <w:tab w:val="left" w:pos="-1440"/>
          <w:tab w:val="left" w:pos="-720"/>
        </w:tabs>
        <w:suppressAutoHyphens/>
        <w:ind w:left="612"/>
        <w:rPr>
          <w:rStyle w:val="FINALMIS"/>
          <w:rFonts w:asciiTheme="minorHAnsi" w:hAnsiTheme="minorHAnsi" w:cstheme="minorHAnsi"/>
          <w:b w:val="0"/>
          <w:bCs/>
          <w:spacing w:val="-3"/>
          <w:kern w:val="1"/>
          <w:szCs w:val="24"/>
        </w:rPr>
      </w:pPr>
    </w:p>
    <w:p w14:paraId="6D77CB0B" w14:textId="77777777" w:rsidR="00AF172F" w:rsidRPr="00AF172F" w:rsidRDefault="00AF172F" w:rsidP="00AF172F">
      <w:pPr>
        <w:tabs>
          <w:tab w:val="left" w:pos="-1440"/>
          <w:tab w:val="left" w:pos="-720"/>
        </w:tabs>
        <w:suppressAutoHyphens/>
        <w:ind w:left="612"/>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For purchase over $2,500 please refer to the Public Contracting Binder</w:t>
      </w:r>
    </w:p>
    <w:p w14:paraId="27B54DF9" w14:textId="77777777" w:rsidR="00AF172F" w:rsidRPr="004A6D72" w:rsidRDefault="00AF172F" w:rsidP="00AF172F">
      <w:pPr>
        <w:tabs>
          <w:tab w:val="left" w:pos="-1440"/>
          <w:tab w:val="left" w:pos="-720"/>
        </w:tabs>
        <w:suppressAutoHyphens/>
        <w:ind w:left="2070"/>
        <w:jc w:val="both"/>
        <w:rPr>
          <w:rStyle w:val="FINALMIS"/>
          <w:rFonts w:ascii="Cambria" w:hAnsi="Cambria"/>
          <w:spacing w:val="-3"/>
          <w:kern w:val="1"/>
          <w:sz w:val="22"/>
        </w:rPr>
      </w:pPr>
    </w:p>
    <w:p w14:paraId="48DF4887" w14:textId="79A8D819" w:rsidR="00AF172F" w:rsidRDefault="00AF172F" w:rsidP="00AF172F">
      <w:pPr>
        <w:pStyle w:val="Heading3"/>
      </w:pPr>
      <w:bookmarkStart w:id="101" w:name="_Toc132632919"/>
      <w:r>
        <w:t>Documentation</w:t>
      </w:r>
      <w:bookmarkEnd w:id="101"/>
    </w:p>
    <w:p w14:paraId="5BF46EAE" w14:textId="51B5654E" w:rsidR="00AF172F" w:rsidRPr="00AF172F" w:rsidRDefault="00AF172F" w:rsidP="009A2C89">
      <w:pPr>
        <w:numPr>
          <w:ilvl w:val="0"/>
          <w:numId w:val="57"/>
        </w:numPr>
        <w:tabs>
          <w:tab w:val="left" w:pos="-1440"/>
          <w:tab w:val="left" w:pos="-720"/>
        </w:tabs>
        <w:suppressAutoHyphens/>
        <w:spacing w:before="120" w:line="240" w:lineRule="auto"/>
        <w:ind w:left="720" w:right="130" w:hanging="216"/>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 xml:space="preserve">When a purchase decision is initiated, </w:t>
      </w:r>
      <w:r w:rsidR="0080273D">
        <w:rPr>
          <w:rStyle w:val="FINALMIS"/>
          <w:rFonts w:asciiTheme="minorHAnsi" w:hAnsiTheme="minorHAnsi" w:cstheme="minorHAnsi"/>
          <w:b w:val="0"/>
          <w:bCs/>
          <w:spacing w:val="-3"/>
          <w:kern w:val="1"/>
          <w:szCs w:val="24"/>
        </w:rPr>
        <w:t xml:space="preserve">the </w:t>
      </w:r>
      <w:r w:rsidRPr="00AF172F">
        <w:rPr>
          <w:rStyle w:val="FINALMIS"/>
          <w:rFonts w:asciiTheme="minorHAnsi" w:hAnsiTheme="minorHAnsi" w:cstheme="minorHAnsi"/>
          <w:b w:val="0"/>
          <w:bCs/>
          <w:spacing w:val="-3"/>
          <w:kern w:val="1"/>
          <w:szCs w:val="24"/>
        </w:rPr>
        <w:t>employee will prepare a District purchase order form for approval by the Fire Chief. This documentation will be provided to the Office Administrator for reconciliation to the item’s invoice. Purchase orders must contain at a minimum:</w:t>
      </w:r>
    </w:p>
    <w:p w14:paraId="4B46E3A6" w14:textId="77777777" w:rsidR="00AF172F" w:rsidRPr="00AF172F" w:rsidRDefault="00AF172F" w:rsidP="009A2C89">
      <w:pPr>
        <w:numPr>
          <w:ilvl w:val="0"/>
          <w:numId w:val="58"/>
        </w:numPr>
        <w:tabs>
          <w:tab w:val="left" w:pos="-1440"/>
          <w:tab w:val="left" w:pos="-720"/>
        </w:tabs>
        <w:suppressAutoHyphens/>
        <w:spacing w:before="120" w:line="240" w:lineRule="auto"/>
        <w:ind w:left="1368" w:right="13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Vendor Name</w:t>
      </w:r>
    </w:p>
    <w:p w14:paraId="79983A5B" w14:textId="77777777" w:rsidR="00AF172F" w:rsidRPr="00AF172F" w:rsidRDefault="00AF172F" w:rsidP="009A2C89">
      <w:pPr>
        <w:numPr>
          <w:ilvl w:val="0"/>
          <w:numId w:val="58"/>
        </w:numPr>
        <w:tabs>
          <w:tab w:val="left" w:pos="-1440"/>
          <w:tab w:val="left" w:pos="-720"/>
        </w:tabs>
        <w:suppressAutoHyphens/>
        <w:spacing w:before="120" w:line="240" w:lineRule="auto"/>
        <w:ind w:left="1368" w:right="13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Date</w:t>
      </w:r>
    </w:p>
    <w:p w14:paraId="6003BA34" w14:textId="77777777" w:rsidR="00AF172F" w:rsidRPr="00AF172F" w:rsidRDefault="00AF172F" w:rsidP="009A2C89">
      <w:pPr>
        <w:numPr>
          <w:ilvl w:val="0"/>
          <w:numId w:val="58"/>
        </w:numPr>
        <w:tabs>
          <w:tab w:val="left" w:pos="-1440"/>
          <w:tab w:val="left" w:pos="-720"/>
        </w:tabs>
        <w:suppressAutoHyphens/>
        <w:spacing w:before="120" w:line="240" w:lineRule="auto"/>
        <w:ind w:left="1368" w:right="13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Quantity</w:t>
      </w:r>
    </w:p>
    <w:p w14:paraId="0A0B548E" w14:textId="77777777" w:rsidR="00AF172F" w:rsidRPr="00AF172F" w:rsidRDefault="00AF172F" w:rsidP="009A2C89">
      <w:pPr>
        <w:numPr>
          <w:ilvl w:val="0"/>
          <w:numId w:val="58"/>
        </w:numPr>
        <w:tabs>
          <w:tab w:val="left" w:pos="-1440"/>
          <w:tab w:val="left" w:pos="-720"/>
        </w:tabs>
        <w:suppressAutoHyphens/>
        <w:spacing w:before="120" w:line="240" w:lineRule="auto"/>
        <w:ind w:left="1368" w:right="13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Item Name</w:t>
      </w:r>
    </w:p>
    <w:p w14:paraId="6FB78222" w14:textId="77777777" w:rsidR="00AF172F" w:rsidRPr="00AF172F" w:rsidRDefault="00AF172F" w:rsidP="009A2C89">
      <w:pPr>
        <w:numPr>
          <w:ilvl w:val="0"/>
          <w:numId w:val="58"/>
        </w:numPr>
        <w:tabs>
          <w:tab w:val="left" w:pos="-1440"/>
          <w:tab w:val="left" w:pos="-720"/>
        </w:tabs>
        <w:suppressAutoHyphens/>
        <w:spacing w:before="120" w:line="240" w:lineRule="auto"/>
        <w:ind w:left="1368" w:right="13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Price</w:t>
      </w:r>
    </w:p>
    <w:p w14:paraId="6E08352E" w14:textId="77777777" w:rsidR="00AF172F" w:rsidRPr="00AF172F" w:rsidRDefault="00AF172F" w:rsidP="009A2C89">
      <w:pPr>
        <w:numPr>
          <w:ilvl w:val="0"/>
          <w:numId w:val="58"/>
        </w:numPr>
        <w:tabs>
          <w:tab w:val="left" w:pos="-1440"/>
          <w:tab w:val="left" w:pos="-720"/>
        </w:tabs>
        <w:suppressAutoHyphens/>
        <w:spacing w:before="120" w:line="240" w:lineRule="auto"/>
        <w:ind w:left="1368" w:right="13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Budget Account Number</w:t>
      </w:r>
    </w:p>
    <w:p w14:paraId="4BED1607" w14:textId="77777777" w:rsidR="00AF172F" w:rsidRPr="00AF172F" w:rsidRDefault="00AF172F" w:rsidP="009A2C89">
      <w:pPr>
        <w:numPr>
          <w:ilvl w:val="0"/>
          <w:numId w:val="58"/>
        </w:numPr>
        <w:tabs>
          <w:tab w:val="left" w:pos="-1440"/>
          <w:tab w:val="left" w:pos="-720"/>
        </w:tabs>
        <w:suppressAutoHyphens/>
        <w:spacing w:before="120" w:line="240" w:lineRule="auto"/>
        <w:ind w:left="1314" w:right="130" w:hanging="216"/>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Name of the employee who ordered the item(s) and who approved, or will approve, the invoice, and the Chief if the purchase price exceeds spending authority identified above.</w:t>
      </w:r>
    </w:p>
    <w:p w14:paraId="6172EF2C" w14:textId="77777777" w:rsidR="00AF172F" w:rsidRPr="00AF172F" w:rsidRDefault="00AF172F" w:rsidP="009A2C89">
      <w:pPr>
        <w:numPr>
          <w:ilvl w:val="0"/>
          <w:numId w:val="58"/>
        </w:numPr>
        <w:tabs>
          <w:tab w:val="left" w:pos="-1440"/>
          <w:tab w:val="left" w:pos="-720"/>
        </w:tabs>
        <w:suppressAutoHyphens/>
        <w:spacing w:before="120" w:line="240" w:lineRule="auto"/>
        <w:ind w:left="1368" w:right="13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Invoice number, if known</w:t>
      </w:r>
    </w:p>
    <w:p w14:paraId="114E42A7" w14:textId="77777777" w:rsidR="00AF172F" w:rsidRPr="00AF172F" w:rsidRDefault="00AF172F" w:rsidP="009A2C89">
      <w:pPr>
        <w:numPr>
          <w:ilvl w:val="0"/>
          <w:numId w:val="58"/>
        </w:numPr>
        <w:tabs>
          <w:tab w:val="left" w:pos="-1440"/>
          <w:tab w:val="left" w:pos="-720"/>
        </w:tabs>
        <w:suppressAutoHyphens/>
        <w:spacing w:before="120" w:line="240" w:lineRule="auto"/>
        <w:ind w:left="1368" w:right="13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Ship to Address</w:t>
      </w:r>
    </w:p>
    <w:p w14:paraId="025FC814" w14:textId="77777777" w:rsidR="00AF172F" w:rsidRPr="00AF172F" w:rsidRDefault="00AF172F" w:rsidP="009A2C89">
      <w:pPr>
        <w:numPr>
          <w:ilvl w:val="0"/>
          <w:numId w:val="58"/>
        </w:numPr>
        <w:tabs>
          <w:tab w:val="left" w:pos="-1440"/>
          <w:tab w:val="left" w:pos="-720"/>
        </w:tabs>
        <w:suppressAutoHyphens/>
        <w:spacing w:before="120" w:line="240" w:lineRule="auto"/>
        <w:ind w:left="1368" w:right="13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Delivery Date</w:t>
      </w:r>
    </w:p>
    <w:p w14:paraId="2F8B5EB7" w14:textId="77777777" w:rsidR="00AF172F" w:rsidRPr="00AF172F" w:rsidRDefault="00AF172F" w:rsidP="009A2C89">
      <w:pPr>
        <w:numPr>
          <w:ilvl w:val="0"/>
          <w:numId w:val="58"/>
        </w:numPr>
        <w:tabs>
          <w:tab w:val="left" w:pos="-1440"/>
          <w:tab w:val="left" w:pos="-720"/>
        </w:tabs>
        <w:suppressAutoHyphens/>
        <w:spacing w:before="120" w:line="240" w:lineRule="auto"/>
        <w:ind w:left="1368" w:right="130"/>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Terms</w:t>
      </w:r>
    </w:p>
    <w:p w14:paraId="07A3845C" w14:textId="14A92398" w:rsidR="00AF172F" w:rsidRPr="00AF172F" w:rsidRDefault="0080273D" w:rsidP="009A2C89">
      <w:pPr>
        <w:numPr>
          <w:ilvl w:val="0"/>
          <w:numId w:val="57"/>
        </w:numPr>
        <w:tabs>
          <w:tab w:val="left" w:pos="-1440"/>
          <w:tab w:val="left" w:pos="-720"/>
        </w:tabs>
        <w:suppressAutoHyphens/>
        <w:spacing w:before="120" w:line="240" w:lineRule="auto"/>
        <w:ind w:left="720" w:right="130" w:hanging="216"/>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The employee</w:t>
      </w:r>
      <w:r w:rsidR="00AF172F" w:rsidRPr="00AF172F">
        <w:rPr>
          <w:rStyle w:val="FINALMIS"/>
          <w:rFonts w:asciiTheme="minorHAnsi" w:hAnsiTheme="minorHAnsi" w:cstheme="minorHAnsi"/>
          <w:b w:val="0"/>
          <w:bCs/>
          <w:spacing w:val="-3"/>
          <w:kern w:val="1"/>
          <w:szCs w:val="24"/>
        </w:rPr>
        <w:t xml:space="preserve"> responsible for the purchase will approve the invoice prior to issuance of a vendor’s payment. </w:t>
      </w:r>
      <w:r w:rsidRPr="00AF172F">
        <w:rPr>
          <w:rStyle w:val="FINALMIS"/>
          <w:rFonts w:asciiTheme="minorHAnsi" w:hAnsiTheme="minorHAnsi" w:cstheme="minorHAnsi"/>
          <w:b w:val="0"/>
          <w:bCs/>
          <w:spacing w:val="-3"/>
          <w:kern w:val="1"/>
          <w:szCs w:val="24"/>
        </w:rPr>
        <w:t>The approving</w:t>
      </w:r>
      <w:r w:rsidR="00AF172F" w:rsidRPr="00AF172F">
        <w:rPr>
          <w:rStyle w:val="FINALMIS"/>
          <w:rFonts w:asciiTheme="minorHAnsi" w:hAnsiTheme="minorHAnsi" w:cstheme="minorHAnsi"/>
          <w:b w:val="0"/>
          <w:bCs/>
          <w:spacing w:val="-3"/>
          <w:kern w:val="1"/>
          <w:szCs w:val="24"/>
        </w:rPr>
        <w:t xml:space="preserve"> employee will date and initial the invoice and confirm the correct expenditure amount and budget account code for the charge.</w:t>
      </w:r>
    </w:p>
    <w:p w14:paraId="271968CF" w14:textId="77777777" w:rsidR="00AF172F" w:rsidRPr="00AF172F" w:rsidRDefault="00AF172F" w:rsidP="009A2C89">
      <w:pPr>
        <w:numPr>
          <w:ilvl w:val="0"/>
          <w:numId w:val="57"/>
        </w:numPr>
        <w:tabs>
          <w:tab w:val="left" w:pos="-1440"/>
          <w:tab w:val="left" w:pos="-720"/>
        </w:tabs>
        <w:suppressAutoHyphens/>
        <w:spacing w:before="120" w:line="240" w:lineRule="auto"/>
        <w:ind w:left="720" w:right="130" w:hanging="216"/>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The Fire Chief will review and approve normal on-going budgeted operating invoices such as utility, postage, or storage bills.</w:t>
      </w:r>
    </w:p>
    <w:p w14:paraId="14D68732" w14:textId="77777777" w:rsidR="00AF172F" w:rsidRPr="00AF172F" w:rsidRDefault="00AF172F" w:rsidP="009A2C89">
      <w:pPr>
        <w:numPr>
          <w:ilvl w:val="0"/>
          <w:numId w:val="57"/>
        </w:numPr>
        <w:tabs>
          <w:tab w:val="left" w:pos="-1440"/>
          <w:tab w:val="left" w:pos="-720"/>
        </w:tabs>
        <w:suppressAutoHyphens/>
        <w:spacing w:before="120" w:line="240" w:lineRule="auto"/>
        <w:ind w:left="720" w:right="130" w:hanging="216"/>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 xml:space="preserve">Employees will follow the District’s purchasing practices when procuring goods and services with the District’s Visa card.  When ordering goods by telephone or on the internet an employee will obtain a receipt to document the purchase. In the event a receipt cannot be obtained, the employee will provide a written statement, approved by the Fire Chief, to the Office Administrator. This documentation is required by the Office Administrator to reconcile the monthly bankcard statements and to allocate charges to the appropriate expense account(s).  In addition, credit card users will note the purpose of the expenditure on the receipt submitted to Office Administrator. Employees will ensure </w:t>
      </w:r>
      <w:proofErr w:type="gramStart"/>
      <w:r w:rsidRPr="00AF172F">
        <w:rPr>
          <w:rStyle w:val="FINALMIS"/>
          <w:rFonts w:asciiTheme="minorHAnsi" w:hAnsiTheme="minorHAnsi" w:cstheme="minorHAnsi"/>
          <w:b w:val="0"/>
          <w:bCs/>
          <w:spacing w:val="-3"/>
          <w:kern w:val="1"/>
          <w:szCs w:val="24"/>
        </w:rPr>
        <w:t>expenditures do</w:t>
      </w:r>
      <w:proofErr w:type="gramEnd"/>
      <w:r w:rsidRPr="00AF172F">
        <w:rPr>
          <w:rStyle w:val="FINALMIS"/>
          <w:rFonts w:asciiTheme="minorHAnsi" w:hAnsiTheme="minorHAnsi" w:cstheme="minorHAnsi"/>
          <w:b w:val="0"/>
          <w:bCs/>
          <w:spacing w:val="-3"/>
          <w:kern w:val="1"/>
          <w:szCs w:val="24"/>
        </w:rPr>
        <w:t xml:space="preserve"> not exceed the credit limit on their card to prevent additional bank charges to the District.  No private purchase will be made on the District’s credit card without prior approval. Private reimbursements will be made directly to the bankcard company and given to the office administrator for processing with the District’s payment.  </w:t>
      </w:r>
    </w:p>
    <w:p w14:paraId="050D5346" w14:textId="52616BC3" w:rsidR="00AF172F" w:rsidRPr="00AF172F" w:rsidRDefault="00AF172F" w:rsidP="009A2C89">
      <w:pPr>
        <w:numPr>
          <w:ilvl w:val="0"/>
          <w:numId w:val="57"/>
        </w:numPr>
        <w:tabs>
          <w:tab w:val="left" w:pos="-1440"/>
          <w:tab w:val="left" w:pos="-720"/>
        </w:tabs>
        <w:suppressAutoHyphens/>
        <w:spacing w:before="120" w:line="240" w:lineRule="auto"/>
        <w:ind w:left="720" w:right="130" w:hanging="216"/>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 xml:space="preserve">When a purchase decision is initiated, </w:t>
      </w:r>
      <w:r w:rsidR="0080273D">
        <w:rPr>
          <w:rStyle w:val="FINALMIS"/>
          <w:rFonts w:asciiTheme="minorHAnsi" w:hAnsiTheme="minorHAnsi" w:cstheme="minorHAnsi"/>
          <w:b w:val="0"/>
          <w:bCs/>
          <w:spacing w:val="-3"/>
          <w:kern w:val="1"/>
          <w:szCs w:val="24"/>
        </w:rPr>
        <w:t xml:space="preserve">the </w:t>
      </w:r>
      <w:r w:rsidRPr="00AF172F">
        <w:rPr>
          <w:rStyle w:val="FINALMIS"/>
          <w:rFonts w:asciiTheme="minorHAnsi" w:hAnsiTheme="minorHAnsi" w:cstheme="minorHAnsi"/>
          <w:b w:val="0"/>
          <w:bCs/>
          <w:spacing w:val="-3"/>
          <w:kern w:val="1"/>
          <w:szCs w:val="24"/>
        </w:rPr>
        <w:t>employee will prepare a District purchase order form for approval by the Fire Chief. This documentation will be provided to the Office Administrator for reconciliation to the item’s invoice.</w:t>
      </w:r>
    </w:p>
    <w:p w14:paraId="6B404A31" w14:textId="7F21D94C" w:rsidR="00AF172F" w:rsidRPr="00AF172F" w:rsidRDefault="0080273D" w:rsidP="009A2C89">
      <w:pPr>
        <w:numPr>
          <w:ilvl w:val="0"/>
          <w:numId w:val="57"/>
        </w:numPr>
        <w:tabs>
          <w:tab w:val="left" w:pos="-1440"/>
          <w:tab w:val="left" w:pos="-720"/>
        </w:tabs>
        <w:suppressAutoHyphens/>
        <w:spacing w:before="120" w:line="240" w:lineRule="auto"/>
        <w:ind w:left="720" w:right="130" w:hanging="216"/>
        <w:jc w:val="both"/>
        <w:rPr>
          <w:rStyle w:val="FINALMIS"/>
          <w:rFonts w:asciiTheme="minorHAnsi" w:hAnsiTheme="minorHAnsi" w:cstheme="minorHAnsi"/>
          <w:b w:val="0"/>
          <w:bCs/>
          <w:spacing w:val="-3"/>
          <w:kern w:val="1"/>
          <w:szCs w:val="24"/>
        </w:rPr>
      </w:pPr>
      <w:r w:rsidRPr="00AF172F">
        <w:rPr>
          <w:rStyle w:val="FINALMIS"/>
          <w:rFonts w:asciiTheme="minorHAnsi" w:hAnsiTheme="minorHAnsi" w:cstheme="minorHAnsi"/>
          <w:b w:val="0"/>
          <w:bCs/>
          <w:spacing w:val="-3"/>
          <w:kern w:val="1"/>
          <w:szCs w:val="24"/>
        </w:rPr>
        <w:t>The employee</w:t>
      </w:r>
      <w:r w:rsidR="00AF172F" w:rsidRPr="00AF172F">
        <w:rPr>
          <w:rStyle w:val="FINALMIS"/>
          <w:rFonts w:asciiTheme="minorHAnsi" w:hAnsiTheme="minorHAnsi" w:cstheme="minorHAnsi"/>
          <w:b w:val="0"/>
          <w:bCs/>
          <w:spacing w:val="-3"/>
          <w:kern w:val="1"/>
          <w:szCs w:val="24"/>
        </w:rPr>
        <w:t xml:space="preserve"> responsible for the purchase will approve the invoice prior to issuance of a vendor’s payment.  </w:t>
      </w:r>
      <w:r w:rsidRPr="00AF172F">
        <w:rPr>
          <w:rStyle w:val="FINALMIS"/>
          <w:rFonts w:asciiTheme="minorHAnsi" w:hAnsiTheme="minorHAnsi" w:cstheme="minorHAnsi"/>
          <w:b w:val="0"/>
          <w:bCs/>
          <w:spacing w:val="-3"/>
          <w:kern w:val="1"/>
          <w:szCs w:val="24"/>
        </w:rPr>
        <w:t>The approving</w:t>
      </w:r>
      <w:r w:rsidR="00AF172F" w:rsidRPr="00AF172F">
        <w:rPr>
          <w:rStyle w:val="FINALMIS"/>
          <w:rFonts w:asciiTheme="minorHAnsi" w:hAnsiTheme="minorHAnsi" w:cstheme="minorHAnsi"/>
          <w:b w:val="0"/>
          <w:bCs/>
          <w:spacing w:val="-3"/>
          <w:kern w:val="1"/>
          <w:szCs w:val="24"/>
        </w:rPr>
        <w:t xml:space="preserve"> employee will date and initial the invoice and confirm the correct expenditure amount and budget account code for the charge.</w:t>
      </w:r>
    </w:p>
    <w:p w14:paraId="4051AB8C" w14:textId="2C1B3AEF" w:rsidR="00AF172F" w:rsidRDefault="001D4A14" w:rsidP="001D4A14">
      <w:pPr>
        <w:pStyle w:val="Heading2"/>
      </w:pPr>
      <w:bookmarkStart w:id="102" w:name="_Toc132632920"/>
      <w:r>
        <w:t>Capitalization of Fixed Assets</w:t>
      </w:r>
      <w:bookmarkEnd w:id="102"/>
    </w:p>
    <w:p w14:paraId="363FB78F" w14:textId="4C3F7E13" w:rsidR="001D4A14" w:rsidRDefault="001D4A14" w:rsidP="001D4A14">
      <w:pPr>
        <w:pStyle w:val="Heading3"/>
      </w:pPr>
      <w:bookmarkStart w:id="103" w:name="_Toc132632921"/>
      <w:r>
        <w:t>Purpose</w:t>
      </w:r>
      <w:bookmarkEnd w:id="103"/>
    </w:p>
    <w:p w14:paraId="52ACB586" w14:textId="77777777" w:rsidR="001D4A14" w:rsidRPr="001D4A14" w:rsidRDefault="001D4A14" w:rsidP="001D4A14">
      <w:pPr>
        <w:tabs>
          <w:tab w:val="left" w:pos="-1440"/>
          <w:tab w:val="left" w:pos="-720"/>
        </w:tabs>
        <w:suppressAutoHyphens/>
        <w:ind w:left="720"/>
        <w:jc w:val="both"/>
        <w:rPr>
          <w:rStyle w:val="FINALMIS"/>
          <w:rFonts w:asciiTheme="minorHAnsi" w:hAnsiTheme="minorHAnsi" w:cstheme="minorHAnsi"/>
          <w:b w:val="0"/>
          <w:bCs/>
          <w:spacing w:val="-3"/>
          <w:kern w:val="1"/>
          <w:szCs w:val="24"/>
        </w:rPr>
      </w:pPr>
      <w:r w:rsidRPr="001D4A14">
        <w:rPr>
          <w:rStyle w:val="FINALMIS"/>
          <w:rFonts w:asciiTheme="minorHAnsi" w:hAnsiTheme="minorHAnsi" w:cstheme="minorHAnsi"/>
          <w:b w:val="0"/>
          <w:bCs/>
          <w:spacing w:val="-3"/>
          <w:kern w:val="1"/>
          <w:szCs w:val="24"/>
        </w:rPr>
        <w:t>The Board of Directors shall determine the definition of “Fixed Assets.” This is necessary for compliance with Government Accounting Standards Board (GASB) 34.</w:t>
      </w:r>
    </w:p>
    <w:p w14:paraId="05D52F6E" w14:textId="5EC7411D" w:rsidR="001D4A14" w:rsidRDefault="001D4A14" w:rsidP="001D4A14">
      <w:pPr>
        <w:pStyle w:val="Heading3"/>
      </w:pPr>
      <w:bookmarkStart w:id="104" w:name="_Toc132632922"/>
      <w:r>
        <w:t>Definitions</w:t>
      </w:r>
      <w:bookmarkEnd w:id="104"/>
    </w:p>
    <w:p w14:paraId="4EE23CBA" w14:textId="6FD352DE" w:rsidR="001D4A14" w:rsidRPr="001D4A14" w:rsidRDefault="001D4A14" w:rsidP="009A2C89">
      <w:pPr>
        <w:pStyle w:val="ListParagraph"/>
        <w:numPr>
          <w:ilvl w:val="0"/>
          <w:numId w:val="59"/>
        </w:numPr>
        <w:tabs>
          <w:tab w:val="left" w:pos="-1440"/>
          <w:tab w:val="left" w:pos="-720"/>
        </w:tabs>
        <w:suppressAutoHyphens/>
        <w:spacing w:before="120" w:line="240" w:lineRule="auto"/>
        <w:ind w:left="720" w:right="130" w:hanging="288"/>
        <w:jc w:val="both"/>
        <w:rPr>
          <w:rStyle w:val="FINALMIS"/>
          <w:rFonts w:asciiTheme="minorHAnsi" w:hAnsiTheme="minorHAnsi" w:cstheme="minorHAnsi"/>
          <w:bCs/>
          <w:color w:val="696464" w:themeColor="text2"/>
          <w:spacing w:val="-3"/>
          <w:kern w:val="1"/>
          <w:szCs w:val="24"/>
        </w:rPr>
      </w:pPr>
      <w:r w:rsidRPr="001D4A14">
        <w:rPr>
          <w:rStyle w:val="FINALMIS"/>
          <w:rFonts w:asciiTheme="minorHAnsi" w:hAnsiTheme="minorHAnsi" w:cstheme="minorHAnsi"/>
          <w:bCs/>
          <w:color w:val="696464" w:themeColor="text2"/>
          <w:spacing w:val="-3"/>
          <w:kern w:val="1"/>
          <w:szCs w:val="24"/>
        </w:rPr>
        <w:t xml:space="preserve">“Fixed Capital Asset” is any item which has an initial purchase price of not less than $5,000 and has a useful life of at least one year. If the item is donated, the fair market value of the item donated shall be used in lieu of the initial purchase price. </w:t>
      </w:r>
    </w:p>
    <w:p w14:paraId="5840948B" w14:textId="77777777" w:rsidR="001D4A14" w:rsidRPr="001D4A14" w:rsidRDefault="001D4A14" w:rsidP="009A2C89">
      <w:pPr>
        <w:pStyle w:val="ListParagraph"/>
        <w:numPr>
          <w:ilvl w:val="0"/>
          <w:numId w:val="59"/>
        </w:numPr>
        <w:tabs>
          <w:tab w:val="left" w:pos="-1440"/>
          <w:tab w:val="left" w:pos="-720"/>
        </w:tabs>
        <w:suppressAutoHyphens/>
        <w:spacing w:before="120" w:line="240" w:lineRule="auto"/>
        <w:ind w:left="720" w:right="130" w:hanging="288"/>
        <w:jc w:val="both"/>
        <w:rPr>
          <w:rStyle w:val="FINALMIS"/>
          <w:rFonts w:asciiTheme="minorHAnsi" w:hAnsiTheme="minorHAnsi" w:cstheme="minorHAnsi"/>
          <w:bCs/>
          <w:color w:val="696464" w:themeColor="text2"/>
          <w:spacing w:val="-3"/>
          <w:kern w:val="1"/>
          <w:szCs w:val="24"/>
        </w:rPr>
      </w:pPr>
      <w:r w:rsidRPr="001D4A14">
        <w:rPr>
          <w:rStyle w:val="FINALMIS"/>
          <w:rFonts w:asciiTheme="minorHAnsi" w:hAnsiTheme="minorHAnsi" w:cstheme="minorHAnsi"/>
          <w:bCs/>
          <w:color w:val="696464" w:themeColor="text2"/>
          <w:spacing w:val="-3"/>
          <w:kern w:val="1"/>
          <w:szCs w:val="24"/>
        </w:rPr>
        <w:t>“Non-Capital Asset” is any item less than $5,000.</w:t>
      </w:r>
    </w:p>
    <w:p w14:paraId="408F84B1" w14:textId="77777777" w:rsidR="001D4A14" w:rsidRPr="001D4A14" w:rsidRDefault="001D4A14" w:rsidP="009A2C89">
      <w:pPr>
        <w:pStyle w:val="ListParagraph"/>
        <w:numPr>
          <w:ilvl w:val="0"/>
          <w:numId w:val="59"/>
        </w:numPr>
        <w:tabs>
          <w:tab w:val="left" w:pos="-1440"/>
          <w:tab w:val="left" w:pos="-720"/>
        </w:tabs>
        <w:suppressAutoHyphens/>
        <w:spacing w:before="120" w:line="240" w:lineRule="auto"/>
        <w:ind w:left="720" w:right="130" w:hanging="288"/>
        <w:jc w:val="both"/>
        <w:rPr>
          <w:rStyle w:val="FINALMIS"/>
          <w:rFonts w:asciiTheme="minorHAnsi" w:hAnsiTheme="minorHAnsi" w:cstheme="minorHAnsi"/>
          <w:bCs/>
          <w:color w:val="696464" w:themeColor="text2"/>
          <w:spacing w:val="-3"/>
          <w:kern w:val="1"/>
          <w:szCs w:val="24"/>
        </w:rPr>
      </w:pPr>
      <w:r w:rsidRPr="001D4A14">
        <w:rPr>
          <w:rStyle w:val="FINALMIS"/>
          <w:rFonts w:asciiTheme="minorHAnsi" w:hAnsiTheme="minorHAnsi" w:cstheme="minorHAnsi"/>
          <w:bCs/>
          <w:color w:val="696464" w:themeColor="text2"/>
          <w:spacing w:val="-3"/>
          <w:kern w:val="1"/>
          <w:szCs w:val="24"/>
        </w:rPr>
        <w:t>The cost of normal building repairs shall not be capitalized.</w:t>
      </w:r>
    </w:p>
    <w:p w14:paraId="5CE25F3A" w14:textId="77777777" w:rsidR="001D4A14" w:rsidRPr="001D4A14" w:rsidRDefault="001D4A14" w:rsidP="009A2C89">
      <w:pPr>
        <w:pStyle w:val="ListParagraph"/>
        <w:numPr>
          <w:ilvl w:val="0"/>
          <w:numId w:val="59"/>
        </w:numPr>
        <w:tabs>
          <w:tab w:val="left" w:pos="-1440"/>
          <w:tab w:val="left" w:pos="-720"/>
        </w:tabs>
        <w:suppressAutoHyphens/>
        <w:spacing w:before="120" w:line="240" w:lineRule="auto"/>
        <w:ind w:left="720" w:right="130" w:hanging="288"/>
        <w:jc w:val="both"/>
        <w:rPr>
          <w:rStyle w:val="FINALMIS"/>
          <w:rFonts w:asciiTheme="minorHAnsi" w:hAnsiTheme="minorHAnsi" w:cstheme="minorHAnsi"/>
          <w:bCs/>
          <w:color w:val="696464" w:themeColor="text2"/>
          <w:spacing w:val="-3"/>
          <w:kern w:val="1"/>
          <w:szCs w:val="24"/>
        </w:rPr>
      </w:pPr>
      <w:r w:rsidRPr="001D4A14">
        <w:rPr>
          <w:rStyle w:val="FINALMIS"/>
          <w:rFonts w:asciiTheme="minorHAnsi" w:hAnsiTheme="minorHAnsi" w:cstheme="minorHAnsi"/>
          <w:bCs/>
          <w:color w:val="696464" w:themeColor="text2"/>
          <w:spacing w:val="-3"/>
          <w:kern w:val="1"/>
          <w:szCs w:val="24"/>
        </w:rPr>
        <w:t>An addition or improvement, unlike a repair, that either enhances a building’s functionality (effectiveness or efficiency), or extends a building’s expected useful life, shall be capitalized if it meets the $5000 criteria.</w:t>
      </w:r>
    </w:p>
    <w:p w14:paraId="03439B65" w14:textId="564C3679" w:rsidR="001D4A14" w:rsidRDefault="001D4A14" w:rsidP="001D4A14">
      <w:pPr>
        <w:pStyle w:val="Heading3"/>
      </w:pPr>
      <w:bookmarkStart w:id="105" w:name="_Toc132632923"/>
      <w:r>
        <w:t>Depreciation Schedules</w:t>
      </w:r>
      <w:bookmarkEnd w:id="105"/>
    </w:p>
    <w:p w14:paraId="17FD723D" w14:textId="77777777" w:rsidR="001D4A14" w:rsidRPr="001D4A14" w:rsidRDefault="001D4A14" w:rsidP="009A2C89">
      <w:pPr>
        <w:numPr>
          <w:ilvl w:val="0"/>
          <w:numId w:val="60"/>
        </w:numPr>
        <w:tabs>
          <w:tab w:val="left" w:pos="-1440"/>
          <w:tab w:val="left" w:pos="-720"/>
        </w:tabs>
        <w:suppressAutoHyphens/>
        <w:spacing w:before="120" w:line="240" w:lineRule="auto"/>
        <w:ind w:left="756" w:right="130" w:hanging="216"/>
        <w:jc w:val="both"/>
        <w:rPr>
          <w:rStyle w:val="FINALMIS"/>
          <w:rFonts w:asciiTheme="minorHAnsi" w:hAnsiTheme="minorHAnsi" w:cstheme="minorHAnsi"/>
          <w:b w:val="0"/>
          <w:bCs/>
          <w:spacing w:val="-3"/>
          <w:kern w:val="1"/>
          <w:szCs w:val="24"/>
        </w:rPr>
      </w:pPr>
      <w:r w:rsidRPr="001D4A14">
        <w:rPr>
          <w:rStyle w:val="FINALMIS"/>
          <w:rFonts w:asciiTheme="minorHAnsi" w:hAnsiTheme="minorHAnsi" w:cstheme="minorHAnsi"/>
          <w:b w:val="0"/>
          <w:bCs/>
          <w:spacing w:val="-3"/>
          <w:kern w:val="1"/>
          <w:szCs w:val="24"/>
        </w:rPr>
        <w:t>The “Depreciable Life” for each fixed Capital asset shall be assigned according to the following classifications:</w:t>
      </w:r>
    </w:p>
    <w:p w14:paraId="71145377" w14:textId="483AE4A1" w:rsidR="001D4A14" w:rsidRPr="001D4A14" w:rsidRDefault="001D4A14" w:rsidP="009A2C89">
      <w:pPr>
        <w:numPr>
          <w:ilvl w:val="1"/>
          <w:numId w:val="60"/>
        </w:numPr>
        <w:tabs>
          <w:tab w:val="left" w:pos="-1440"/>
          <w:tab w:val="left" w:pos="-720"/>
          <w:tab w:val="left" w:pos="2700"/>
        </w:tabs>
        <w:suppressAutoHyphens/>
        <w:spacing w:before="120" w:line="240" w:lineRule="auto"/>
        <w:ind w:left="1440" w:right="130"/>
        <w:jc w:val="both"/>
        <w:rPr>
          <w:rStyle w:val="FINALMIS"/>
          <w:rFonts w:asciiTheme="minorHAnsi" w:hAnsiTheme="minorHAnsi" w:cstheme="minorHAnsi"/>
          <w:b w:val="0"/>
          <w:bCs/>
          <w:spacing w:val="-3"/>
          <w:kern w:val="1"/>
          <w:szCs w:val="24"/>
        </w:rPr>
      </w:pPr>
      <w:r w:rsidRPr="001D4A14">
        <w:rPr>
          <w:rStyle w:val="FINALMIS"/>
          <w:rFonts w:asciiTheme="minorHAnsi" w:hAnsiTheme="minorHAnsi" w:cstheme="minorHAnsi"/>
          <w:b w:val="0"/>
          <w:bCs/>
          <w:spacing w:val="-3"/>
          <w:kern w:val="1"/>
          <w:szCs w:val="24"/>
        </w:rPr>
        <w:t>Buildings and Structures</w:t>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t>50 years</w:t>
      </w:r>
    </w:p>
    <w:p w14:paraId="33D2FD1C" w14:textId="77777777" w:rsidR="001D4A14" w:rsidRPr="001D4A14" w:rsidRDefault="001D4A14" w:rsidP="009A2C89">
      <w:pPr>
        <w:numPr>
          <w:ilvl w:val="1"/>
          <w:numId w:val="60"/>
        </w:numPr>
        <w:tabs>
          <w:tab w:val="left" w:pos="-1440"/>
          <w:tab w:val="left" w:pos="-720"/>
          <w:tab w:val="left" w:pos="2700"/>
        </w:tabs>
        <w:suppressAutoHyphens/>
        <w:spacing w:before="120" w:line="240" w:lineRule="auto"/>
        <w:ind w:left="1440" w:right="130"/>
        <w:jc w:val="both"/>
        <w:rPr>
          <w:rStyle w:val="FINALMIS"/>
          <w:rFonts w:asciiTheme="minorHAnsi" w:hAnsiTheme="minorHAnsi" w:cstheme="minorHAnsi"/>
          <w:b w:val="0"/>
          <w:bCs/>
          <w:spacing w:val="-3"/>
          <w:kern w:val="1"/>
          <w:szCs w:val="24"/>
        </w:rPr>
      </w:pPr>
      <w:r w:rsidRPr="001D4A14">
        <w:rPr>
          <w:rStyle w:val="FINALMIS"/>
          <w:rFonts w:asciiTheme="minorHAnsi" w:hAnsiTheme="minorHAnsi" w:cstheme="minorHAnsi"/>
          <w:b w:val="0"/>
          <w:bCs/>
          <w:spacing w:val="-3"/>
          <w:kern w:val="1"/>
          <w:szCs w:val="24"/>
        </w:rPr>
        <w:t>Motorized Apparatus</w:t>
      </w:r>
    </w:p>
    <w:p w14:paraId="4044DED5" w14:textId="77777777" w:rsidR="001D4A14" w:rsidRPr="001D4A14" w:rsidRDefault="001D4A14" w:rsidP="001D4A14">
      <w:pPr>
        <w:tabs>
          <w:tab w:val="left" w:pos="-1440"/>
          <w:tab w:val="left" w:pos="-720"/>
          <w:tab w:val="left" w:pos="2700"/>
        </w:tabs>
        <w:suppressAutoHyphens/>
        <w:spacing w:before="120"/>
        <w:ind w:left="1440" w:right="130"/>
        <w:jc w:val="both"/>
        <w:rPr>
          <w:rStyle w:val="FINALMIS"/>
          <w:rFonts w:asciiTheme="minorHAnsi" w:hAnsiTheme="minorHAnsi" w:cstheme="minorHAnsi"/>
          <w:b w:val="0"/>
          <w:bCs/>
          <w:spacing w:val="-3"/>
          <w:kern w:val="1"/>
          <w:szCs w:val="24"/>
        </w:rPr>
      </w:pPr>
      <w:r w:rsidRPr="001D4A14">
        <w:rPr>
          <w:rStyle w:val="FINALMIS"/>
          <w:rFonts w:asciiTheme="minorHAnsi" w:hAnsiTheme="minorHAnsi" w:cstheme="minorHAnsi"/>
          <w:b w:val="0"/>
          <w:bCs/>
          <w:spacing w:val="-3"/>
          <w:kern w:val="1"/>
          <w:szCs w:val="24"/>
        </w:rPr>
        <w:t>Fire Engines/Ladder Trucks</w:t>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t>30 years</w:t>
      </w:r>
    </w:p>
    <w:p w14:paraId="2D256C0B" w14:textId="3EA5DBAD" w:rsidR="001D4A14" w:rsidRPr="001D4A14" w:rsidRDefault="001D4A14" w:rsidP="001D4A14">
      <w:pPr>
        <w:tabs>
          <w:tab w:val="left" w:pos="-1440"/>
          <w:tab w:val="left" w:pos="-720"/>
          <w:tab w:val="left" w:pos="2700"/>
        </w:tabs>
        <w:suppressAutoHyphens/>
        <w:spacing w:before="120"/>
        <w:ind w:left="1440" w:right="130"/>
        <w:jc w:val="both"/>
        <w:rPr>
          <w:rStyle w:val="FINALMIS"/>
          <w:rFonts w:asciiTheme="minorHAnsi" w:hAnsiTheme="minorHAnsi" w:cstheme="minorHAnsi"/>
          <w:b w:val="0"/>
          <w:bCs/>
          <w:spacing w:val="-3"/>
          <w:kern w:val="1"/>
          <w:szCs w:val="24"/>
        </w:rPr>
      </w:pPr>
      <w:r w:rsidRPr="001D4A14">
        <w:rPr>
          <w:rStyle w:val="FINALMIS"/>
          <w:rFonts w:asciiTheme="minorHAnsi" w:hAnsiTheme="minorHAnsi" w:cstheme="minorHAnsi"/>
          <w:b w:val="0"/>
          <w:bCs/>
          <w:spacing w:val="-3"/>
          <w:kern w:val="1"/>
          <w:szCs w:val="24"/>
        </w:rPr>
        <w:t>Water Tenders</w:t>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t>30 years</w:t>
      </w:r>
    </w:p>
    <w:p w14:paraId="0FAEB399" w14:textId="3E8C7503" w:rsidR="001D4A14" w:rsidRPr="001D4A14" w:rsidRDefault="001D4A14" w:rsidP="001D4A14">
      <w:pPr>
        <w:tabs>
          <w:tab w:val="left" w:pos="-1440"/>
          <w:tab w:val="left" w:pos="-720"/>
          <w:tab w:val="left" w:pos="2700"/>
        </w:tabs>
        <w:suppressAutoHyphens/>
        <w:spacing w:before="120"/>
        <w:ind w:left="1440" w:right="130"/>
        <w:jc w:val="both"/>
        <w:rPr>
          <w:rStyle w:val="FINALMIS"/>
          <w:rFonts w:asciiTheme="minorHAnsi" w:hAnsiTheme="minorHAnsi" w:cstheme="minorHAnsi"/>
          <w:b w:val="0"/>
          <w:bCs/>
          <w:spacing w:val="-3"/>
          <w:kern w:val="1"/>
          <w:szCs w:val="24"/>
        </w:rPr>
      </w:pPr>
      <w:r w:rsidRPr="001D4A14">
        <w:rPr>
          <w:rStyle w:val="FINALMIS"/>
          <w:rFonts w:asciiTheme="minorHAnsi" w:hAnsiTheme="minorHAnsi" w:cstheme="minorHAnsi"/>
          <w:b w:val="0"/>
          <w:bCs/>
          <w:spacing w:val="-3"/>
          <w:kern w:val="1"/>
          <w:szCs w:val="24"/>
        </w:rPr>
        <w:t>Heavy Rescue Units</w:t>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t>30 years</w:t>
      </w:r>
    </w:p>
    <w:p w14:paraId="3C2CA0A4" w14:textId="7F721219" w:rsidR="001D4A14" w:rsidRPr="001D4A14" w:rsidRDefault="001D4A14" w:rsidP="001D4A14">
      <w:pPr>
        <w:tabs>
          <w:tab w:val="left" w:pos="-1440"/>
          <w:tab w:val="left" w:pos="-720"/>
          <w:tab w:val="left" w:pos="2700"/>
        </w:tabs>
        <w:suppressAutoHyphens/>
        <w:spacing w:before="120"/>
        <w:ind w:left="1440" w:right="130"/>
        <w:jc w:val="both"/>
        <w:rPr>
          <w:rStyle w:val="FINALMIS"/>
          <w:rFonts w:asciiTheme="minorHAnsi" w:hAnsiTheme="minorHAnsi" w:cstheme="minorHAnsi"/>
          <w:b w:val="0"/>
          <w:bCs/>
          <w:spacing w:val="-3"/>
          <w:kern w:val="1"/>
          <w:szCs w:val="24"/>
        </w:rPr>
      </w:pPr>
      <w:r w:rsidRPr="001D4A14">
        <w:rPr>
          <w:rStyle w:val="FINALMIS"/>
          <w:rFonts w:asciiTheme="minorHAnsi" w:hAnsiTheme="minorHAnsi" w:cstheme="minorHAnsi"/>
          <w:b w:val="0"/>
          <w:bCs/>
          <w:spacing w:val="-3"/>
          <w:kern w:val="1"/>
          <w:szCs w:val="24"/>
        </w:rPr>
        <w:t>Med Duty Emergency Response Units</w:t>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Pr>
          <w:rStyle w:val="FINALMIS"/>
          <w:rFonts w:asciiTheme="minorHAnsi" w:hAnsiTheme="minorHAnsi" w:cstheme="minorHAnsi"/>
          <w:b w:val="0"/>
          <w:bCs/>
          <w:spacing w:val="-3"/>
          <w:kern w:val="1"/>
          <w:szCs w:val="24"/>
        </w:rPr>
        <w:tab/>
      </w:r>
      <w:r>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t>20 years</w:t>
      </w:r>
    </w:p>
    <w:p w14:paraId="171B85ED" w14:textId="22AC03E8" w:rsidR="001D4A14" w:rsidRPr="001D4A14" w:rsidRDefault="001D4A14" w:rsidP="001D4A14">
      <w:pPr>
        <w:tabs>
          <w:tab w:val="left" w:pos="-1440"/>
          <w:tab w:val="left" w:pos="-720"/>
          <w:tab w:val="left" w:pos="2700"/>
        </w:tabs>
        <w:suppressAutoHyphens/>
        <w:spacing w:before="120"/>
        <w:ind w:left="1440" w:right="130"/>
        <w:jc w:val="both"/>
        <w:rPr>
          <w:rStyle w:val="FINALMIS"/>
          <w:rFonts w:asciiTheme="minorHAnsi" w:hAnsiTheme="minorHAnsi" w:cstheme="minorHAnsi"/>
          <w:b w:val="0"/>
          <w:bCs/>
          <w:spacing w:val="-3"/>
          <w:kern w:val="1"/>
          <w:szCs w:val="24"/>
        </w:rPr>
      </w:pPr>
      <w:r w:rsidRPr="001D4A14">
        <w:rPr>
          <w:rStyle w:val="FINALMIS"/>
          <w:rFonts w:asciiTheme="minorHAnsi" w:hAnsiTheme="minorHAnsi" w:cstheme="minorHAnsi"/>
          <w:b w:val="0"/>
          <w:bCs/>
          <w:spacing w:val="-3"/>
          <w:kern w:val="1"/>
          <w:szCs w:val="24"/>
        </w:rPr>
        <w:t>Light Duty Emergency Response Units</w:t>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Pr>
          <w:rStyle w:val="FINALMIS"/>
          <w:rFonts w:asciiTheme="minorHAnsi" w:hAnsiTheme="minorHAnsi" w:cstheme="minorHAnsi"/>
          <w:b w:val="0"/>
          <w:bCs/>
          <w:spacing w:val="-3"/>
          <w:kern w:val="1"/>
          <w:szCs w:val="24"/>
        </w:rPr>
        <w:tab/>
      </w:r>
      <w:r>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t>18 years</w:t>
      </w:r>
    </w:p>
    <w:p w14:paraId="15EDA07A" w14:textId="7D82412F" w:rsidR="001D4A14" w:rsidRPr="001D4A14" w:rsidRDefault="001D4A14" w:rsidP="001D4A14">
      <w:pPr>
        <w:tabs>
          <w:tab w:val="left" w:pos="-1440"/>
          <w:tab w:val="left" w:pos="-720"/>
          <w:tab w:val="left" w:pos="2700"/>
        </w:tabs>
        <w:suppressAutoHyphens/>
        <w:spacing w:before="120"/>
        <w:ind w:left="1440" w:right="130"/>
        <w:jc w:val="both"/>
        <w:rPr>
          <w:rStyle w:val="FINALMIS"/>
          <w:rFonts w:asciiTheme="minorHAnsi" w:hAnsiTheme="minorHAnsi" w:cstheme="minorHAnsi"/>
          <w:b w:val="0"/>
          <w:bCs/>
          <w:spacing w:val="-3"/>
          <w:kern w:val="1"/>
          <w:szCs w:val="24"/>
        </w:rPr>
      </w:pPr>
      <w:r w:rsidRPr="001D4A14">
        <w:rPr>
          <w:rStyle w:val="FINALMIS"/>
          <w:rFonts w:asciiTheme="minorHAnsi" w:hAnsiTheme="minorHAnsi" w:cstheme="minorHAnsi"/>
          <w:b w:val="0"/>
          <w:bCs/>
          <w:spacing w:val="-3"/>
          <w:kern w:val="1"/>
          <w:szCs w:val="24"/>
        </w:rPr>
        <w:t>Staff vehicles</w:t>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t>10 years</w:t>
      </w:r>
    </w:p>
    <w:p w14:paraId="1994426A" w14:textId="77777777" w:rsidR="001D4A14" w:rsidRPr="001D4A14" w:rsidRDefault="001D4A14" w:rsidP="009A2C89">
      <w:pPr>
        <w:numPr>
          <w:ilvl w:val="1"/>
          <w:numId w:val="60"/>
        </w:numPr>
        <w:tabs>
          <w:tab w:val="left" w:pos="-1440"/>
          <w:tab w:val="left" w:pos="-720"/>
          <w:tab w:val="left" w:pos="2700"/>
        </w:tabs>
        <w:suppressAutoHyphens/>
        <w:spacing w:before="120" w:line="240" w:lineRule="auto"/>
        <w:ind w:left="1440" w:right="130"/>
        <w:jc w:val="both"/>
        <w:rPr>
          <w:rStyle w:val="FINALMIS"/>
          <w:rFonts w:asciiTheme="minorHAnsi" w:hAnsiTheme="minorHAnsi" w:cstheme="minorHAnsi"/>
          <w:b w:val="0"/>
          <w:bCs/>
          <w:spacing w:val="-3"/>
          <w:kern w:val="1"/>
          <w:szCs w:val="24"/>
        </w:rPr>
      </w:pPr>
      <w:r w:rsidRPr="001D4A14">
        <w:rPr>
          <w:rStyle w:val="FINALMIS"/>
          <w:rFonts w:asciiTheme="minorHAnsi" w:hAnsiTheme="minorHAnsi" w:cstheme="minorHAnsi"/>
          <w:b w:val="0"/>
          <w:bCs/>
          <w:spacing w:val="-3"/>
          <w:kern w:val="1"/>
          <w:szCs w:val="24"/>
        </w:rPr>
        <w:t>Equipment, Furnishings and Tools</w:t>
      </w:r>
    </w:p>
    <w:p w14:paraId="67C4AF27" w14:textId="090BB219" w:rsidR="001D4A14" w:rsidRPr="001D4A14" w:rsidRDefault="001D4A14" w:rsidP="001D4A14">
      <w:pPr>
        <w:tabs>
          <w:tab w:val="left" w:pos="-1440"/>
          <w:tab w:val="left" w:pos="-720"/>
          <w:tab w:val="left" w:pos="2700"/>
        </w:tabs>
        <w:suppressAutoHyphens/>
        <w:spacing w:before="120"/>
        <w:ind w:left="1440" w:right="130"/>
        <w:jc w:val="both"/>
        <w:rPr>
          <w:rStyle w:val="FINALMIS"/>
          <w:rFonts w:asciiTheme="minorHAnsi" w:hAnsiTheme="minorHAnsi" w:cstheme="minorHAnsi"/>
          <w:b w:val="0"/>
          <w:bCs/>
          <w:spacing w:val="-3"/>
          <w:kern w:val="1"/>
          <w:szCs w:val="24"/>
        </w:rPr>
      </w:pPr>
      <w:r w:rsidRPr="001D4A14">
        <w:rPr>
          <w:rStyle w:val="FINALMIS"/>
          <w:rFonts w:asciiTheme="minorHAnsi" w:hAnsiTheme="minorHAnsi" w:cstheme="minorHAnsi"/>
          <w:b w:val="0"/>
          <w:bCs/>
          <w:spacing w:val="-3"/>
          <w:kern w:val="1"/>
          <w:szCs w:val="24"/>
        </w:rPr>
        <w:t>Shop Tools and Equipment</w:t>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t>25 years</w:t>
      </w:r>
    </w:p>
    <w:p w14:paraId="7F80526A" w14:textId="31FDDB55" w:rsidR="001D4A14" w:rsidRPr="001D4A14" w:rsidRDefault="001D4A14" w:rsidP="001D4A14">
      <w:pPr>
        <w:tabs>
          <w:tab w:val="left" w:pos="-1440"/>
          <w:tab w:val="left" w:pos="-720"/>
          <w:tab w:val="left" w:pos="2700"/>
        </w:tabs>
        <w:suppressAutoHyphens/>
        <w:spacing w:before="120"/>
        <w:ind w:left="1440" w:right="130"/>
        <w:jc w:val="both"/>
        <w:rPr>
          <w:rStyle w:val="FINALMIS"/>
          <w:rFonts w:asciiTheme="minorHAnsi" w:hAnsiTheme="minorHAnsi" w:cstheme="minorHAnsi"/>
          <w:b w:val="0"/>
          <w:bCs/>
          <w:spacing w:val="-3"/>
          <w:kern w:val="1"/>
          <w:szCs w:val="24"/>
        </w:rPr>
      </w:pPr>
      <w:r w:rsidRPr="001D4A14">
        <w:rPr>
          <w:rStyle w:val="FINALMIS"/>
          <w:rFonts w:asciiTheme="minorHAnsi" w:hAnsiTheme="minorHAnsi" w:cstheme="minorHAnsi"/>
          <w:b w:val="0"/>
          <w:bCs/>
          <w:spacing w:val="-3"/>
          <w:kern w:val="1"/>
          <w:szCs w:val="24"/>
        </w:rPr>
        <w:t>Heavy Furniture</w:t>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t>20 years</w:t>
      </w:r>
    </w:p>
    <w:p w14:paraId="78E6B83F" w14:textId="72D41767" w:rsidR="001D4A14" w:rsidRPr="001D4A14" w:rsidRDefault="001D4A14" w:rsidP="001D4A14">
      <w:pPr>
        <w:tabs>
          <w:tab w:val="left" w:pos="-1440"/>
          <w:tab w:val="left" w:pos="-720"/>
          <w:tab w:val="left" w:pos="2700"/>
        </w:tabs>
        <w:suppressAutoHyphens/>
        <w:spacing w:before="120"/>
        <w:ind w:left="1440" w:right="130"/>
        <w:jc w:val="both"/>
        <w:rPr>
          <w:rStyle w:val="FINALMIS"/>
          <w:rFonts w:asciiTheme="minorHAnsi" w:hAnsiTheme="minorHAnsi" w:cstheme="minorHAnsi"/>
          <w:b w:val="0"/>
          <w:bCs/>
          <w:spacing w:val="-3"/>
          <w:kern w:val="1"/>
          <w:szCs w:val="24"/>
        </w:rPr>
      </w:pPr>
      <w:r w:rsidRPr="001D4A14">
        <w:rPr>
          <w:rStyle w:val="FINALMIS"/>
          <w:rFonts w:asciiTheme="minorHAnsi" w:hAnsiTheme="minorHAnsi" w:cstheme="minorHAnsi"/>
          <w:b w:val="0"/>
          <w:bCs/>
          <w:spacing w:val="-3"/>
          <w:kern w:val="1"/>
          <w:szCs w:val="24"/>
        </w:rPr>
        <w:t>General Use Emergency Equipment</w:t>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t>15 years</w:t>
      </w:r>
    </w:p>
    <w:p w14:paraId="46373FF3" w14:textId="1284C157" w:rsidR="001D4A14" w:rsidRPr="001D4A14" w:rsidRDefault="001D4A14" w:rsidP="001D4A14">
      <w:pPr>
        <w:tabs>
          <w:tab w:val="left" w:pos="-1440"/>
          <w:tab w:val="left" w:pos="-720"/>
          <w:tab w:val="left" w:pos="2700"/>
        </w:tabs>
        <w:suppressAutoHyphens/>
        <w:spacing w:before="120"/>
        <w:ind w:left="1440" w:right="130"/>
        <w:jc w:val="both"/>
        <w:rPr>
          <w:rStyle w:val="FINALMIS"/>
          <w:rFonts w:asciiTheme="minorHAnsi" w:hAnsiTheme="minorHAnsi" w:cstheme="minorHAnsi"/>
          <w:b w:val="0"/>
          <w:bCs/>
          <w:spacing w:val="-3"/>
          <w:kern w:val="1"/>
          <w:szCs w:val="24"/>
        </w:rPr>
      </w:pPr>
      <w:r w:rsidRPr="001D4A14">
        <w:rPr>
          <w:rStyle w:val="FINALMIS"/>
          <w:rFonts w:asciiTheme="minorHAnsi" w:hAnsiTheme="minorHAnsi" w:cstheme="minorHAnsi"/>
          <w:b w:val="0"/>
          <w:bCs/>
          <w:spacing w:val="-3"/>
          <w:kern w:val="1"/>
          <w:szCs w:val="24"/>
        </w:rPr>
        <w:t>Office Equipment</w:t>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r>
      <w:r w:rsidRPr="001D4A14">
        <w:rPr>
          <w:rStyle w:val="FINALMIS"/>
          <w:rFonts w:asciiTheme="minorHAnsi" w:hAnsiTheme="minorHAnsi" w:cstheme="minorHAnsi"/>
          <w:b w:val="0"/>
          <w:bCs/>
          <w:spacing w:val="-3"/>
          <w:kern w:val="1"/>
          <w:szCs w:val="24"/>
        </w:rPr>
        <w:tab/>
        <w:t>10 years</w:t>
      </w:r>
    </w:p>
    <w:p w14:paraId="509D18E1" w14:textId="77777777" w:rsidR="001D4A14" w:rsidRDefault="001D4A14" w:rsidP="001D4A14">
      <w:pPr>
        <w:tabs>
          <w:tab w:val="left" w:pos="-1440"/>
          <w:tab w:val="left" w:pos="-720"/>
        </w:tabs>
        <w:suppressAutoHyphens/>
        <w:spacing w:before="120"/>
        <w:ind w:right="130"/>
        <w:jc w:val="both"/>
        <w:rPr>
          <w:rStyle w:val="FINALMIS"/>
          <w:rFonts w:ascii="Cambria" w:hAnsi="Cambria"/>
          <w:spacing w:val="-3"/>
          <w:kern w:val="1"/>
          <w:sz w:val="22"/>
        </w:rPr>
      </w:pPr>
    </w:p>
    <w:p w14:paraId="5EBC14C5" w14:textId="5D17ED8E" w:rsidR="001D4A14" w:rsidRDefault="001D4A14" w:rsidP="001D4A14">
      <w:pPr>
        <w:pStyle w:val="Heading3"/>
      </w:pPr>
      <w:bookmarkStart w:id="106" w:name="_Toc132632924"/>
      <w:r>
        <w:t>Listing of Inventory</w:t>
      </w:r>
      <w:bookmarkEnd w:id="106"/>
    </w:p>
    <w:p w14:paraId="7115EC64" w14:textId="77777777" w:rsidR="001D4A14" w:rsidRPr="001D4A14" w:rsidRDefault="001D4A14" w:rsidP="00DC49AC">
      <w:pPr>
        <w:tabs>
          <w:tab w:val="left" w:pos="-1440"/>
          <w:tab w:val="left" w:pos="-720"/>
        </w:tabs>
        <w:suppressAutoHyphens/>
        <w:spacing w:before="120" w:line="240" w:lineRule="auto"/>
        <w:ind w:right="130"/>
        <w:rPr>
          <w:rStyle w:val="FINALMIS"/>
          <w:rFonts w:asciiTheme="minorHAnsi" w:hAnsiTheme="minorHAnsi" w:cstheme="minorHAnsi"/>
          <w:b w:val="0"/>
          <w:bCs/>
          <w:spacing w:val="-3"/>
          <w:kern w:val="1"/>
          <w:szCs w:val="24"/>
        </w:rPr>
      </w:pPr>
      <w:r w:rsidRPr="001D4A14">
        <w:rPr>
          <w:rStyle w:val="FINALMIS"/>
          <w:rFonts w:asciiTheme="minorHAnsi" w:hAnsiTheme="minorHAnsi" w:cstheme="minorHAnsi"/>
          <w:b w:val="0"/>
          <w:bCs/>
          <w:spacing w:val="-3"/>
          <w:kern w:val="1"/>
          <w:szCs w:val="24"/>
        </w:rPr>
        <w:t>All fixed capital assets shall be fully and accurately inventoried. All identified fixed assets shall be properly labeled or tagged. Items that are not practical to tag will still be inventoried and noted that no tag is installed. A listing of the inventoried capital assets shall be readily available and reviewed and updated annually.</w:t>
      </w:r>
    </w:p>
    <w:p w14:paraId="711AB575" w14:textId="77777777" w:rsidR="001D4A14" w:rsidRPr="001D4A14" w:rsidRDefault="001D4A14" w:rsidP="00DC49AC">
      <w:pPr>
        <w:tabs>
          <w:tab w:val="left" w:pos="-1440"/>
          <w:tab w:val="left" w:pos="-720"/>
        </w:tabs>
        <w:suppressAutoHyphens/>
        <w:spacing w:before="120" w:line="240" w:lineRule="auto"/>
        <w:ind w:right="130"/>
        <w:rPr>
          <w:rStyle w:val="FINALMIS"/>
          <w:rFonts w:asciiTheme="minorHAnsi" w:hAnsiTheme="minorHAnsi" w:cstheme="minorHAnsi"/>
          <w:b w:val="0"/>
          <w:bCs/>
          <w:spacing w:val="-3"/>
          <w:kern w:val="1"/>
          <w:szCs w:val="24"/>
        </w:rPr>
      </w:pPr>
      <w:r w:rsidRPr="001D4A14">
        <w:rPr>
          <w:rStyle w:val="FINALMIS"/>
          <w:rFonts w:asciiTheme="minorHAnsi" w:hAnsiTheme="minorHAnsi" w:cstheme="minorHAnsi"/>
          <w:b w:val="0"/>
          <w:bCs/>
          <w:spacing w:val="-3"/>
          <w:kern w:val="1"/>
          <w:szCs w:val="24"/>
        </w:rPr>
        <w:t>Non-capital items with a purchase price of at least $500 shall also have an inventory tag attached.</w:t>
      </w:r>
    </w:p>
    <w:p w14:paraId="28B03088" w14:textId="77777777" w:rsidR="001D4A14" w:rsidRPr="001D4A14" w:rsidRDefault="001D4A14" w:rsidP="00DC49AC">
      <w:pPr>
        <w:tabs>
          <w:tab w:val="left" w:pos="-1440"/>
          <w:tab w:val="left" w:pos="-720"/>
        </w:tabs>
        <w:suppressAutoHyphens/>
        <w:spacing w:before="120" w:line="240" w:lineRule="auto"/>
        <w:ind w:right="130"/>
        <w:rPr>
          <w:rStyle w:val="FINALMIS"/>
          <w:rFonts w:asciiTheme="minorHAnsi" w:hAnsiTheme="minorHAnsi" w:cstheme="minorHAnsi"/>
          <w:b w:val="0"/>
          <w:bCs/>
          <w:spacing w:val="-3"/>
          <w:kern w:val="1"/>
          <w:szCs w:val="24"/>
        </w:rPr>
      </w:pPr>
      <w:r w:rsidRPr="001D4A14">
        <w:rPr>
          <w:rStyle w:val="FINALMIS"/>
          <w:rFonts w:asciiTheme="minorHAnsi" w:hAnsiTheme="minorHAnsi" w:cstheme="minorHAnsi"/>
          <w:b w:val="0"/>
          <w:bCs/>
          <w:spacing w:val="-3"/>
          <w:kern w:val="1"/>
          <w:szCs w:val="24"/>
        </w:rPr>
        <w:t>The cost to improve existing buildings, such as an enlargement, must be capitalized. However, the cost of normal repairs must not be capitalized; repairs must be expensed. An addition or improvement, unlike a repair, either enhances a building’s functionality (effectiveness or efficiency), or it extends a building’s expected useful life.</w:t>
      </w:r>
    </w:p>
    <w:p w14:paraId="1C9E3419" w14:textId="77777777" w:rsidR="001D4A14" w:rsidRPr="001D4A14" w:rsidRDefault="001D4A14" w:rsidP="001D4A14"/>
    <w:p w14:paraId="3C821A38" w14:textId="55E7DDFA" w:rsidR="005C6B27" w:rsidRDefault="00A2393E" w:rsidP="00A2393E">
      <w:pPr>
        <w:pStyle w:val="Heading2"/>
      </w:pPr>
      <w:bookmarkStart w:id="107" w:name="_Toc132632925"/>
      <w:r>
        <w:t>Debt Management Policy</w:t>
      </w:r>
      <w:bookmarkEnd w:id="107"/>
    </w:p>
    <w:p w14:paraId="0DE7B1CB" w14:textId="08FAC0BD" w:rsidR="005C6B27" w:rsidRDefault="00DD0FA1" w:rsidP="005C6B27">
      <w:pPr>
        <w:rPr>
          <w:b w:val="0"/>
          <w:bCs/>
          <w:sz w:val="24"/>
          <w:szCs w:val="24"/>
        </w:rPr>
      </w:pPr>
      <w:r>
        <w:rPr>
          <w:b w:val="0"/>
          <w:bCs/>
          <w:sz w:val="24"/>
          <w:szCs w:val="24"/>
        </w:rPr>
        <w:t xml:space="preserve">If feasible, the district may </w:t>
      </w:r>
      <w:proofErr w:type="gramStart"/>
      <w:r>
        <w:rPr>
          <w:b w:val="0"/>
          <w:bCs/>
          <w:sz w:val="24"/>
          <w:szCs w:val="24"/>
        </w:rPr>
        <w:t>enter into</w:t>
      </w:r>
      <w:proofErr w:type="gramEnd"/>
      <w:r>
        <w:rPr>
          <w:b w:val="0"/>
          <w:bCs/>
          <w:sz w:val="24"/>
          <w:szCs w:val="24"/>
        </w:rPr>
        <w:t xml:space="preserve"> long-term lease obligations or issue bonds to finance capital acquisitions upon approval of the Board of Directors. Before issuing any debt, the district will consult with appropriate internal and/or external financial advisors and legal counsel.</w:t>
      </w:r>
    </w:p>
    <w:p w14:paraId="16C0C191" w14:textId="39F10964" w:rsidR="00DD0FA1" w:rsidRDefault="00DD0FA1" w:rsidP="005C6B27">
      <w:pPr>
        <w:rPr>
          <w:b w:val="0"/>
          <w:bCs/>
          <w:sz w:val="24"/>
          <w:szCs w:val="24"/>
        </w:rPr>
      </w:pPr>
      <w:r>
        <w:rPr>
          <w:b w:val="0"/>
          <w:bCs/>
          <w:sz w:val="24"/>
          <w:szCs w:val="24"/>
        </w:rPr>
        <w:t>All leases, as reported in the district’s annual financial report, will be limited as follows:</w:t>
      </w:r>
    </w:p>
    <w:p w14:paraId="6F020DE7" w14:textId="42D4145A" w:rsidR="00DD0FA1" w:rsidRDefault="00DD0FA1" w:rsidP="009A2C89">
      <w:pPr>
        <w:pStyle w:val="ListParagraph"/>
        <w:numPr>
          <w:ilvl w:val="0"/>
          <w:numId w:val="29"/>
        </w:numPr>
        <w:rPr>
          <w:bCs/>
          <w:color w:val="696464" w:themeColor="text2"/>
          <w:sz w:val="24"/>
          <w:szCs w:val="24"/>
        </w:rPr>
      </w:pPr>
      <w:r>
        <w:rPr>
          <w:bCs/>
          <w:color w:val="696464" w:themeColor="text2"/>
          <w:sz w:val="24"/>
          <w:szCs w:val="24"/>
        </w:rPr>
        <w:t xml:space="preserve">Annual leases will be limited to the economic life of the equipment or facilities to be purchased, and in no case, shall be extended beyond 20 years or as otherwise authorized by Oregon Revised Statutes. </w:t>
      </w:r>
    </w:p>
    <w:p w14:paraId="5D1DA88B" w14:textId="0350E0E1" w:rsidR="00DD0FA1" w:rsidRDefault="00DD0FA1" w:rsidP="009A2C89">
      <w:pPr>
        <w:pStyle w:val="ListParagraph"/>
        <w:numPr>
          <w:ilvl w:val="0"/>
          <w:numId w:val="29"/>
        </w:numPr>
        <w:rPr>
          <w:bCs/>
          <w:color w:val="696464" w:themeColor="text2"/>
          <w:sz w:val="24"/>
          <w:szCs w:val="24"/>
        </w:rPr>
      </w:pPr>
      <w:r>
        <w:rPr>
          <w:bCs/>
          <w:color w:val="696464" w:themeColor="text2"/>
          <w:sz w:val="24"/>
          <w:szCs w:val="24"/>
        </w:rPr>
        <w:t xml:space="preserve">Lease purchases of equipment and facilities will be limited to fit within the district’s stated mission, </w:t>
      </w:r>
      <w:proofErr w:type="gramStart"/>
      <w:r>
        <w:rPr>
          <w:bCs/>
          <w:color w:val="696464" w:themeColor="text2"/>
          <w:sz w:val="24"/>
          <w:szCs w:val="24"/>
        </w:rPr>
        <w:t>goal</w:t>
      </w:r>
      <w:proofErr w:type="gramEnd"/>
      <w:r>
        <w:rPr>
          <w:bCs/>
          <w:color w:val="696464" w:themeColor="text2"/>
          <w:sz w:val="24"/>
          <w:szCs w:val="24"/>
        </w:rPr>
        <w:t xml:space="preserve"> or government role.</w:t>
      </w:r>
    </w:p>
    <w:p w14:paraId="50CFBA94" w14:textId="55BAFCAD" w:rsidR="00DD0FA1" w:rsidRPr="00DD0FA1" w:rsidRDefault="00DD0FA1" w:rsidP="009A2C89">
      <w:pPr>
        <w:pStyle w:val="ListParagraph"/>
        <w:numPr>
          <w:ilvl w:val="0"/>
          <w:numId w:val="29"/>
        </w:numPr>
        <w:rPr>
          <w:bCs/>
          <w:color w:val="696464" w:themeColor="text2"/>
          <w:sz w:val="24"/>
          <w:szCs w:val="24"/>
        </w:rPr>
      </w:pPr>
      <w:r>
        <w:rPr>
          <w:bCs/>
          <w:color w:val="696464" w:themeColor="text2"/>
          <w:sz w:val="24"/>
          <w:szCs w:val="24"/>
        </w:rPr>
        <w:t>All lease-purchase payments must be included in the originating department’s approved budget.</w:t>
      </w:r>
    </w:p>
    <w:p w14:paraId="2DBDCA43" w14:textId="3FE694BE" w:rsidR="005C6B27" w:rsidRDefault="001D4A14" w:rsidP="001D4A14">
      <w:pPr>
        <w:pStyle w:val="Heading2"/>
      </w:pPr>
      <w:bookmarkStart w:id="108" w:name="_Toc132632926"/>
      <w:r>
        <w:t>Investment Policy</w:t>
      </w:r>
      <w:bookmarkEnd w:id="108"/>
    </w:p>
    <w:p w14:paraId="143D1D16" w14:textId="620BB5CD" w:rsidR="005C6B27" w:rsidRDefault="001D4A14" w:rsidP="001D4A14">
      <w:pPr>
        <w:pStyle w:val="Heading3"/>
      </w:pPr>
      <w:bookmarkStart w:id="109" w:name="_Toc132632927"/>
      <w:r>
        <w:t>Purpose</w:t>
      </w:r>
      <w:bookmarkEnd w:id="109"/>
    </w:p>
    <w:p w14:paraId="1FE60DA5" w14:textId="20107B06" w:rsidR="001D4A14" w:rsidRPr="001D4A14" w:rsidRDefault="001D4A14" w:rsidP="001D4A14">
      <w:pPr>
        <w:rPr>
          <w:rFonts w:cstheme="minorHAnsi"/>
          <w:b w:val="0"/>
          <w:bCs/>
          <w:sz w:val="24"/>
          <w:szCs w:val="24"/>
        </w:rPr>
      </w:pPr>
      <w:r w:rsidRPr="001D4A14">
        <w:rPr>
          <w:rStyle w:val="FINALMIS"/>
          <w:rFonts w:asciiTheme="minorHAnsi" w:hAnsiTheme="minorHAnsi" w:cstheme="minorHAnsi"/>
          <w:b w:val="0"/>
          <w:bCs/>
          <w:spacing w:val="-3"/>
          <w:kern w:val="1"/>
          <w:szCs w:val="24"/>
        </w:rPr>
        <w:t>This policy applies to the investment of short-term operating funds and capital funds including bond proceeds and bond reserve funds. Investments of employees’ retirement funds, deferred compensation plans, and other funds are not covered by this policy.</w:t>
      </w:r>
    </w:p>
    <w:p w14:paraId="7815B3C4" w14:textId="5EB26444" w:rsidR="005C6B27" w:rsidRDefault="00DC49AC" w:rsidP="00DC49AC">
      <w:pPr>
        <w:pStyle w:val="Heading3"/>
      </w:pPr>
      <w:bookmarkStart w:id="110" w:name="_Toc132632928"/>
      <w:r>
        <w:t>General Objectives</w:t>
      </w:r>
      <w:bookmarkEnd w:id="110"/>
    </w:p>
    <w:p w14:paraId="7E5EF938" w14:textId="77777777" w:rsidR="00DC49AC" w:rsidRPr="00DC49AC" w:rsidRDefault="00DC49AC" w:rsidP="00DC49AC">
      <w:pPr>
        <w:spacing w:before="120"/>
        <w:rPr>
          <w:rStyle w:val="FINALMIS"/>
          <w:rFonts w:asciiTheme="minorHAnsi" w:hAnsiTheme="minorHAnsi" w:cstheme="minorHAnsi"/>
          <w:b w:val="0"/>
          <w:bCs/>
          <w:spacing w:val="-3"/>
          <w:kern w:val="1"/>
          <w:szCs w:val="24"/>
        </w:rPr>
      </w:pPr>
      <w:r w:rsidRPr="00DC49AC">
        <w:rPr>
          <w:rStyle w:val="FINALMIS"/>
          <w:rFonts w:asciiTheme="minorHAnsi" w:hAnsiTheme="minorHAnsi" w:cstheme="minorHAnsi"/>
          <w:b w:val="0"/>
          <w:bCs/>
          <w:spacing w:val="-3"/>
          <w:kern w:val="1"/>
          <w:szCs w:val="24"/>
        </w:rPr>
        <w:t>The primary objectives, in priority order, of investment activities shall be safety, liquidity, and yield.</w:t>
      </w:r>
    </w:p>
    <w:p w14:paraId="1C8BC6F7" w14:textId="77777777" w:rsidR="00DC49AC" w:rsidRPr="00DC49AC" w:rsidRDefault="00DC49AC" w:rsidP="009A2C89">
      <w:pPr>
        <w:numPr>
          <w:ilvl w:val="0"/>
          <w:numId w:val="61"/>
        </w:numPr>
        <w:spacing w:before="120" w:line="240" w:lineRule="auto"/>
        <w:ind w:left="576" w:hanging="216"/>
        <w:rPr>
          <w:rStyle w:val="FINALMIS"/>
          <w:rFonts w:asciiTheme="minorHAnsi" w:hAnsiTheme="minorHAnsi" w:cstheme="minorHAnsi"/>
          <w:b w:val="0"/>
          <w:bCs/>
          <w:spacing w:val="-3"/>
          <w:kern w:val="1"/>
          <w:szCs w:val="24"/>
        </w:rPr>
      </w:pPr>
      <w:r w:rsidRPr="00DC49AC">
        <w:rPr>
          <w:rStyle w:val="FINALMIS"/>
          <w:rFonts w:asciiTheme="minorHAnsi" w:hAnsiTheme="minorHAnsi" w:cstheme="minorHAnsi"/>
          <w:spacing w:val="-3"/>
          <w:kern w:val="1"/>
          <w:szCs w:val="24"/>
        </w:rPr>
        <w:t>Safety.</w:t>
      </w:r>
      <w:r w:rsidRPr="00DC49AC">
        <w:rPr>
          <w:rStyle w:val="FINALMIS"/>
          <w:rFonts w:asciiTheme="minorHAnsi" w:hAnsiTheme="minorHAnsi" w:cstheme="minorHAnsi"/>
          <w:b w:val="0"/>
          <w:bCs/>
          <w:spacing w:val="-3"/>
          <w:kern w:val="1"/>
          <w:szCs w:val="24"/>
        </w:rPr>
        <w:t xml:space="preserve"> Safety of principal is the foremost objective of the investment program. Investments shall be undertaken in a manner that seeks to ensure the preservation of capital in the overall portfolio. The objective will be to mitigate credit risk and interest rate risk.</w:t>
      </w:r>
    </w:p>
    <w:p w14:paraId="395CC1AE" w14:textId="77777777" w:rsidR="00DC49AC" w:rsidRPr="00DC49AC" w:rsidRDefault="00DC49AC" w:rsidP="009A2C89">
      <w:pPr>
        <w:numPr>
          <w:ilvl w:val="1"/>
          <w:numId w:val="61"/>
        </w:numPr>
        <w:spacing w:before="120" w:line="240" w:lineRule="auto"/>
        <w:ind w:left="1440"/>
        <w:rPr>
          <w:rStyle w:val="FINALMIS"/>
          <w:rFonts w:asciiTheme="minorHAnsi" w:hAnsiTheme="minorHAnsi" w:cstheme="minorHAnsi"/>
          <w:b w:val="0"/>
          <w:bCs/>
          <w:spacing w:val="-3"/>
          <w:kern w:val="1"/>
          <w:szCs w:val="24"/>
        </w:rPr>
      </w:pPr>
      <w:r w:rsidRPr="00DC49AC">
        <w:rPr>
          <w:rStyle w:val="FINALMIS"/>
          <w:rFonts w:asciiTheme="minorHAnsi" w:hAnsiTheme="minorHAnsi" w:cstheme="minorHAnsi"/>
          <w:b w:val="0"/>
          <w:bCs/>
          <w:spacing w:val="-3"/>
          <w:kern w:val="1"/>
          <w:szCs w:val="24"/>
        </w:rPr>
        <w:t>Credit Risk. The Aumsville Rural Fire Protection District will minimize credit risk, the risk of loss due to the financial failure of the security issuer or backer, by:</w:t>
      </w:r>
    </w:p>
    <w:p w14:paraId="367F02C8" w14:textId="77777777" w:rsidR="00DC49AC" w:rsidRPr="00DC49AC" w:rsidRDefault="00DC49AC" w:rsidP="009A2C89">
      <w:pPr>
        <w:numPr>
          <w:ilvl w:val="2"/>
          <w:numId w:val="61"/>
        </w:numPr>
        <w:spacing w:before="120" w:line="240" w:lineRule="auto"/>
        <w:ind w:left="1987" w:firstLine="0"/>
        <w:rPr>
          <w:rStyle w:val="FINALMIS"/>
          <w:rFonts w:asciiTheme="minorHAnsi" w:hAnsiTheme="minorHAnsi" w:cstheme="minorHAnsi"/>
          <w:b w:val="0"/>
          <w:bCs/>
          <w:spacing w:val="-3"/>
          <w:kern w:val="1"/>
          <w:szCs w:val="24"/>
        </w:rPr>
      </w:pPr>
      <w:r w:rsidRPr="00DC49AC">
        <w:rPr>
          <w:rStyle w:val="FINALMIS"/>
          <w:rFonts w:asciiTheme="minorHAnsi" w:hAnsiTheme="minorHAnsi" w:cstheme="minorHAnsi"/>
          <w:b w:val="0"/>
          <w:bCs/>
          <w:spacing w:val="-3"/>
          <w:kern w:val="1"/>
          <w:szCs w:val="24"/>
        </w:rPr>
        <w:t>Limiting exposure to poor credits and concentrating the investments in the safest types of securities.</w:t>
      </w:r>
    </w:p>
    <w:p w14:paraId="419A92F0" w14:textId="77777777" w:rsidR="00DC49AC" w:rsidRPr="00DC49AC" w:rsidRDefault="00DC49AC" w:rsidP="009A2C89">
      <w:pPr>
        <w:numPr>
          <w:ilvl w:val="2"/>
          <w:numId w:val="61"/>
        </w:numPr>
        <w:spacing w:before="120" w:line="240" w:lineRule="auto"/>
        <w:ind w:left="1987" w:firstLine="0"/>
        <w:rPr>
          <w:rStyle w:val="FINALMIS"/>
          <w:rFonts w:asciiTheme="minorHAnsi" w:hAnsiTheme="minorHAnsi" w:cstheme="minorHAnsi"/>
          <w:b w:val="0"/>
          <w:bCs/>
          <w:spacing w:val="-3"/>
          <w:kern w:val="1"/>
          <w:szCs w:val="24"/>
        </w:rPr>
      </w:pPr>
      <w:r w:rsidRPr="00DC49AC">
        <w:rPr>
          <w:rStyle w:val="FINALMIS"/>
          <w:rFonts w:asciiTheme="minorHAnsi" w:hAnsiTheme="minorHAnsi" w:cstheme="minorHAnsi"/>
          <w:b w:val="0"/>
          <w:bCs/>
          <w:spacing w:val="-3"/>
          <w:kern w:val="1"/>
          <w:szCs w:val="24"/>
        </w:rPr>
        <w:t xml:space="preserve">Pre-qualifying the financial institutions, broker/dealers, intermediaries, and advisers with which the District will do business. </w:t>
      </w:r>
    </w:p>
    <w:p w14:paraId="6203EAAF" w14:textId="77777777" w:rsidR="00DC49AC" w:rsidRPr="00DC49AC" w:rsidRDefault="00DC49AC" w:rsidP="009A2C89">
      <w:pPr>
        <w:numPr>
          <w:ilvl w:val="2"/>
          <w:numId w:val="61"/>
        </w:numPr>
        <w:spacing w:before="120" w:line="240" w:lineRule="auto"/>
        <w:ind w:left="1987" w:firstLine="0"/>
        <w:rPr>
          <w:rStyle w:val="FINALMIS"/>
          <w:rFonts w:asciiTheme="minorHAnsi" w:hAnsiTheme="minorHAnsi" w:cstheme="minorHAnsi"/>
          <w:b w:val="0"/>
          <w:bCs/>
          <w:spacing w:val="-3"/>
          <w:kern w:val="1"/>
          <w:szCs w:val="24"/>
        </w:rPr>
      </w:pPr>
      <w:r w:rsidRPr="00DC49AC">
        <w:rPr>
          <w:rStyle w:val="FINALMIS"/>
          <w:rFonts w:asciiTheme="minorHAnsi" w:hAnsiTheme="minorHAnsi" w:cstheme="minorHAnsi"/>
          <w:b w:val="0"/>
          <w:bCs/>
          <w:spacing w:val="-3"/>
          <w:kern w:val="1"/>
          <w:szCs w:val="24"/>
        </w:rPr>
        <w:t>Diversifying the investment portfolio so that potential losses on individual securities will be minimized.</w:t>
      </w:r>
    </w:p>
    <w:p w14:paraId="4B4F322F" w14:textId="77777777" w:rsidR="00DC49AC" w:rsidRPr="00DC49AC" w:rsidRDefault="00DC49AC" w:rsidP="009A2C89">
      <w:pPr>
        <w:numPr>
          <w:ilvl w:val="2"/>
          <w:numId w:val="61"/>
        </w:numPr>
        <w:spacing w:before="120" w:line="240" w:lineRule="auto"/>
        <w:ind w:left="1987" w:firstLine="0"/>
        <w:rPr>
          <w:rStyle w:val="FINALMIS"/>
          <w:rFonts w:asciiTheme="minorHAnsi" w:hAnsiTheme="minorHAnsi" w:cstheme="minorHAnsi"/>
          <w:b w:val="0"/>
          <w:bCs/>
          <w:spacing w:val="-3"/>
          <w:kern w:val="1"/>
          <w:szCs w:val="24"/>
        </w:rPr>
      </w:pPr>
      <w:r w:rsidRPr="00DC49AC">
        <w:rPr>
          <w:rStyle w:val="FINALMIS"/>
          <w:rFonts w:asciiTheme="minorHAnsi" w:hAnsiTheme="minorHAnsi" w:cstheme="minorHAnsi"/>
          <w:b w:val="0"/>
          <w:bCs/>
          <w:spacing w:val="-3"/>
          <w:kern w:val="1"/>
          <w:szCs w:val="24"/>
        </w:rPr>
        <w:t>Actively monitoring the investment portfolio holdings for ratings changes, changing economic/market conditions, etc.</w:t>
      </w:r>
    </w:p>
    <w:p w14:paraId="38452385" w14:textId="77777777" w:rsidR="00DC49AC" w:rsidRPr="00DC49AC" w:rsidRDefault="00DC49AC" w:rsidP="009A2C89">
      <w:pPr>
        <w:numPr>
          <w:ilvl w:val="1"/>
          <w:numId w:val="61"/>
        </w:numPr>
        <w:spacing w:before="120" w:line="240" w:lineRule="auto"/>
        <w:ind w:left="1440"/>
        <w:rPr>
          <w:rStyle w:val="FINALMIS"/>
          <w:rFonts w:asciiTheme="minorHAnsi" w:hAnsiTheme="minorHAnsi" w:cstheme="minorHAnsi"/>
          <w:b w:val="0"/>
          <w:bCs/>
          <w:spacing w:val="-3"/>
          <w:kern w:val="1"/>
          <w:szCs w:val="24"/>
        </w:rPr>
      </w:pPr>
      <w:r w:rsidRPr="00DC49AC">
        <w:rPr>
          <w:rStyle w:val="FINALMIS"/>
          <w:rFonts w:asciiTheme="minorHAnsi" w:hAnsiTheme="minorHAnsi" w:cstheme="minorHAnsi"/>
          <w:b w:val="0"/>
          <w:bCs/>
          <w:spacing w:val="-3"/>
          <w:kern w:val="1"/>
          <w:szCs w:val="24"/>
        </w:rPr>
        <w:t>Interest Rate Risk. The Aumsville Rural Fire Protection District will minimize the risk that the market value of securities in the portfolio will fall due to changes in general interest rates, by:</w:t>
      </w:r>
    </w:p>
    <w:p w14:paraId="4F70751D" w14:textId="77777777" w:rsidR="00DC49AC" w:rsidRPr="00DC49AC" w:rsidRDefault="00DC49AC" w:rsidP="009A2C89">
      <w:pPr>
        <w:numPr>
          <w:ilvl w:val="2"/>
          <w:numId w:val="61"/>
        </w:numPr>
        <w:spacing w:before="120" w:line="240" w:lineRule="auto"/>
        <w:ind w:left="1987" w:firstLine="0"/>
        <w:rPr>
          <w:rStyle w:val="FINALMIS"/>
          <w:rFonts w:asciiTheme="minorHAnsi" w:hAnsiTheme="minorHAnsi" w:cstheme="minorHAnsi"/>
          <w:b w:val="0"/>
          <w:bCs/>
          <w:spacing w:val="-3"/>
          <w:kern w:val="1"/>
          <w:szCs w:val="24"/>
        </w:rPr>
      </w:pPr>
      <w:r w:rsidRPr="00DC49AC">
        <w:rPr>
          <w:rStyle w:val="FINALMIS"/>
          <w:rFonts w:asciiTheme="minorHAnsi" w:hAnsiTheme="minorHAnsi" w:cstheme="minorHAnsi"/>
          <w:b w:val="0"/>
          <w:bCs/>
          <w:spacing w:val="-3"/>
          <w:kern w:val="1"/>
          <w:szCs w:val="24"/>
        </w:rPr>
        <w:t>Structuring the investment portfolio so that securities mature to meet cash requirements for ongoing operations, thereby avoiding the need to sell securities on the open market prior to maturity.</w:t>
      </w:r>
    </w:p>
    <w:p w14:paraId="2849C489" w14:textId="77777777" w:rsidR="00DC49AC" w:rsidRPr="00DC49AC" w:rsidRDefault="00DC49AC" w:rsidP="009A2C89">
      <w:pPr>
        <w:numPr>
          <w:ilvl w:val="2"/>
          <w:numId w:val="61"/>
        </w:numPr>
        <w:spacing w:before="120" w:line="240" w:lineRule="auto"/>
        <w:ind w:left="1987" w:firstLine="0"/>
        <w:rPr>
          <w:rStyle w:val="FINALMIS"/>
          <w:rFonts w:asciiTheme="minorHAnsi" w:hAnsiTheme="minorHAnsi" w:cstheme="minorHAnsi"/>
          <w:b w:val="0"/>
          <w:bCs/>
          <w:spacing w:val="-3"/>
          <w:kern w:val="1"/>
          <w:szCs w:val="24"/>
        </w:rPr>
      </w:pPr>
      <w:r w:rsidRPr="00DC49AC">
        <w:rPr>
          <w:rStyle w:val="FINALMIS"/>
          <w:rFonts w:asciiTheme="minorHAnsi" w:hAnsiTheme="minorHAnsi" w:cstheme="minorHAnsi"/>
          <w:b w:val="0"/>
          <w:bCs/>
          <w:spacing w:val="-3"/>
          <w:kern w:val="1"/>
          <w:szCs w:val="24"/>
        </w:rPr>
        <w:t>Investing operating funds primarily in shorter-term securities or short-term investment pools.</w:t>
      </w:r>
    </w:p>
    <w:p w14:paraId="31057DEF" w14:textId="77777777" w:rsidR="00DC49AC" w:rsidRPr="00DC49AC" w:rsidRDefault="00DC49AC" w:rsidP="009A2C89">
      <w:pPr>
        <w:pStyle w:val="NormalWeb"/>
        <w:numPr>
          <w:ilvl w:val="0"/>
          <w:numId w:val="60"/>
        </w:numPr>
        <w:ind w:left="630" w:hanging="270"/>
        <w:rPr>
          <w:rFonts w:asciiTheme="minorHAnsi" w:hAnsiTheme="minorHAnsi" w:cstheme="minorHAnsi"/>
          <w:bCs/>
          <w:color w:val="000000"/>
        </w:rPr>
      </w:pPr>
      <w:r w:rsidRPr="00DC49AC">
        <w:rPr>
          <w:rStyle w:val="FINALMIS"/>
          <w:rFonts w:asciiTheme="minorHAnsi" w:hAnsiTheme="minorHAnsi" w:cstheme="minorHAnsi"/>
          <w:b/>
          <w:spacing w:val="-3"/>
          <w:kern w:val="1"/>
        </w:rPr>
        <w:t>Liquidity</w:t>
      </w:r>
      <w:r w:rsidRPr="00DC49AC">
        <w:rPr>
          <w:rStyle w:val="FINALMIS"/>
          <w:rFonts w:asciiTheme="minorHAnsi" w:hAnsiTheme="minorHAnsi" w:cstheme="minorHAnsi"/>
          <w:bCs/>
          <w:spacing w:val="-3"/>
          <w:kern w:val="1"/>
        </w:rPr>
        <w:t xml:space="preserve">. The investment portfolio shall remain sufficiently liquid to meet all operating requirements that may be reasonably anticipated. This is accomplished by structuring the portfolio so that securities mature concurrent with cash needs to meet anticipated demands (static liquidity). Furthermore, since all possible cash demands cannot be anticipated, the portfolio should consist largely of securities with active secondary or resale markets (dynamic liquidity). A portion of the portfolio also may be </w:t>
      </w:r>
      <w:r w:rsidRPr="00DC49AC">
        <w:rPr>
          <w:rFonts w:asciiTheme="minorHAnsi" w:hAnsiTheme="minorHAnsi" w:cstheme="minorHAnsi"/>
          <w:bCs/>
          <w:color w:val="000000"/>
        </w:rPr>
        <w:t>placed in the Oregon Short-Term Fund (OSTF) which offers next-day liquidity for short-term funds.</w:t>
      </w:r>
    </w:p>
    <w:p w14:paraId="3ABCFC36" w14:textId="77777777" w:rsidR="00DC49AC" w:rsidRPr="00DC49AC" w:rsidRDefault="00DC49AC" w:rsidP="00DC49AC">
      <w:pPr>
        <w:pStyle w:val="NormalWeb"/>
        <w:ind w:left="630" w:hanging="270"/>
        <w:rPr>
          <w:rFonts w:asciiTheme="minorHAnsi" w:hAnsiTheme="minorHAnsi" w:cstheme="minorHAnsi"/>
          <w:bCs/>
          <w:color w:val="000000"/>
        </w:rPr>
      </w:pPr>
      <w:r w:rsidRPr="00DC49AC">
        <w:rPr>
          <w:rFonts w:asciiTheme="minorHAnsi" w:hAnsiTheme="minorHAnsi" w:cstheme="minorHAnsi"/>
          <w:bCs/>
          <w:color w:val="000000"/>
        </w:rPr>
        <w:t xml:space="preserve">3. </w:t>
      </w:r>
      <w:r w:rsidRPr="00DC49AC">
        <w:rPr>
          <w:rStyle w:val="Strong"/>
          <w:rFonts w:asciiTheme="minorHAnsi" w:eastAsiaTheme="minorEastAsia" w:hAnsiTheme="minorHAnsi" w:cstheme="minorHAnsi"/>
          <w:color w:val="000000"/>
        </w:rPr>
        <w:t>Yield</w:t>
      </w:r>
      <w:r w:rsidRPr="00DC49AC">
        <w:rPr>
          <w:rFonts w:asciiTheme="minorHAnsi" w:hAnsiTheme="minorHAnsi" w:cstheme="minorHAnsi"/>
          <w:bCs/>
          <w:color w:val="000000"/>
        </w:rPr>
        <w:t xml:space="preserve"> The investment portfolio shall be designed with the objective of attaining a market rate of return throughout budgetary and economic cycles, </w:t>
      </w:r>
      <w:proofErr w:type="gramStart"/>
      <w:r w:rsidRPr="00DC49AC">
        <w:rPr>
          <w:rFonts w:asciiTheme="minorHAnsi" w:hAnsiTheme="minorHAnsi" w:cstheme="minorHAnsi"/>
          <w:bCs/>
          <w:color w:val="000000"/>
        </w:rPr>
        <w:t>taking into account</w:t>
      </w:r>
      <w:proofErr w:type="gramEnd"/>
      <w:r w:rsidRPr="00DC49AC">
        <w:rPr>
          <w:rFonts w:asciiTheme="minorHAnsi" w:hAnsiTheme="minorHAnsi" w:cstheme="minorHAnsi"/>
          <w:bCs/>
          <w:color w:val="000000"/>
        </w:rPr>
        <w:t xml:space="preserve"> the investment risk constraints and liquidity needs. Return on investment is of secondary importance compared to the safety and liquidity objectives described above. </w:t>
      </w:r>
      <w:proofErr w:type="gramStart"/>
      <w:r w:rsidRPr="00DC49AC">
        <w:rPr>
          <w:rFonts w:asciiTheme="minorHAnsi" w:hAnsiTheme="minorHAnsi" w:cstheme="minorHAnsi"/>
          <w:bCs/>
          <w:color w:val="000000"/>
        </w:rPr>
        <w:t>The majority of</w:t>
      </w:r>
      <w:proofErr w:type="gramEnd"/>
      <w:r w:rsidRPr="00DC49AC">
        <w:rPr>
          <w:rFonts w:asciiTheme="minorHAnsi" w:hAnsiTheme="minorHAnsi" w:cstheme="minorHAnsi"/>
          <w:bCs/>
          <w:color w:val="000000"/>
        </w:rPr>
        <w:t xml:space="preserve"> the portfolio is limited to highly rated/low risk securities in anticipation of earning a fair return relative to the risk being assumed. Securities shall not be sold prior to maturity with the following exceptions:</w:t>
      </w:r>
    </w:p>
    <w:p w14:paraId="7F247AE8" w14:textId="77777777" w:rsidR="00DC49AC" w:rsidRPr="00DC49AC" w:rsidRDefault="00DC49AC" w:rsidP="009A2C89">
      <w:pPr>
        <w:pStyle w:val="NormalWeb"/>
        <w:numPr>
          <w:ilvl w:val="3"/>
          <w:numId w:val="62"/>
        </w:numPr>
        <w:ind w:left="1440"/>
        <w:rPr>
          <w:rFonts w:asciiTheme="minorHAnsi" w:hAnsiTheme="minorHAnsi" w:cstheme="minorHAnsi"/>
          <w:bCs/>
          <w:color w:val="000000"/>
        </w:rPr>
      </w:pPr>
      <w:r w:rsidRPr="00DC49AC">
        <w:rPr>
          <w:rFonts w:asciiTheme="minorHAnsi" w:hAnsiTheme="minorHAnsi" w:cstheme="minorHAnsi"/>
          <w:bCs/>
          <w:color w:val="000000"/>
        </w:rPr>
        <w:t>A security with declining credit may be sold early to minimize loss of principal.</w:t>
      </w:r>
    </w:p>
    <w:p w14:paraId="358C0793" w14:textId="77777777" w:rsidR="00DC49AC" w:rsidRPr="00DC49AC" w:rsidRDefault="00DC49AC" w:rsidP="009A2C89">
      <w:pPr>
        <w:pStyle w:val="NormalWeb"/>
        <w:numPr>
          <w:ilvl w:val="3"/>
          <w:numId w:val="62"/>
        </w:numPr>
        <w:ind w:left="1440"/>
        <w:rPr>
          <w:rFonts w:asciiTheme="minorHAnsi" w:hAnsiTheme="minorHAnsi" w:cstheme="minorHAnsi"/>
          <w:bCs/>
          <w:color w:val="000000"/>
        </w:rPr>
      </w:pPr>
      <w:r w:rsidRPr="00DC49AC">
        <w:rPr>
          <w:rFonts w:asciiTheme="minorHAnsi" w:hAnsiTheme="minorHAnsi" w:cstheme="minorHAnsi"/>
          <w:bCs/>
          <w:color w:val="000000"/>
        </w:rPr>
        <w:t>A security swap would improve the quality, yield, or target duration in the portfolio.</w:t>
      </w:r>
    </w:p>
    <w:p w14:paraId="580B5E74" w14:textId="77777777" w:rsidR="00DC49AC" w:rsidRPr="00DC49AC" w:rsidRDefault="00DC49AC" w:rsidP="009A2C89">
      <w:pPr>
        <w:numPr>
          <w:ilvl w:val="1"/>
          <w:numId w:val="61"/>
        </w:numPr>
        <w:spacing w:before="120" w:line="240" w:lineRule="auto"/>
        <w:ind w:left="1440"/>
        <w:rPr>
          <w:rStyle w:val="FINALMIS"/>
          <w:rFonts w:asciiTheme="minorHAnsi" w:hAnsiTheme="minorHAnsi" w:cstheme="minorHAnsi"/>
          <w:b w:val="0"/>
          <w:bCs/>
          <w:spacing w:val="-3"/>
          <w:kern w:val="1"/>
          <w:szCs w:val="24"/>
        </w:rPr>
      </w:pPr>
      <w:r w:rsidRPr="00DC49AC">
        <w:rPr>
          <w:rFonts w:cstheme="minorHAnsi"/>
          <w:b w:val="0"/>
          <w:bCs/>
          <w:color w:val="000000"/>
          <w:sz w:val="24"/>
          <w:szCs w:val="24"/>
        </w:rPr>
        <w:t>Liquidity needs of the portfolio require that the security be sold.</w:t>
      </w:r>
    </w:p>
    <w:p w14:paraId="0C3385D8" w14:textId="77777777" w:rsidR="00DC49AC" w:rsidRPr="00DC49AC" w:rsidRDefault="00DC49AC" w:rsidP="00DC49AC"/>
    <w:p w14:paraId="05C0606A" w14:textId="656206F3" w:rsidR="00914ADE" w:rsidRDefault="00DC49AC" w:rsidP="00DC49AC">
      <w:pPr>
        <w:pStyle w:val="Heading3"/>
      </w:pPr>
      <w:bookmarkStart w:id="111" w:name="_Toc132632929"/>
      <w:r>
        <w:t>Standards of Care</w:t>
      </w:r>
      <w:bookmarkEnd w:id="111"/>
    </w:p>
    <w:p w14:paraId="2AE384F2" w14:textId="77777777" w:rsidR="00DC49AC" w:rsidRPr="00DC49AC" w:rsidRDefault="00DC49AC" w:rsidP="009A2C89">
      <w:pPr>
        <w:numPr>
          <w:ilvl w:val="0"/>
          <w:numId w:val="63"/>
        </w:numPr>
        <w:spacing w:before="120" w:line="240" w:lineRule="auto"/>
        <w:ind w:left="558" w:hanging="270"/>
        <w:rPr>
          <w:rFonts w:cstheme="minorHAnsi"/>
          <w:b w:val="0"/>
          <w:bCs/>
          <w:spacing w:val="-3"/>
          <w:kern w:val="1"/>
          <w:sz w:val="24"/>
          <w:szCs w:val="24"/>
        </w:rPr>
      </w:pPr>
      <w:r w:rsidRPr="00DC49AC">
        <w:rPr>
          <w:rStyle w:val="Strong"/>
          <w:rFonts w:cstheme="minorHAnsi"/>
          <w:b/>
          <w:bCs w:val="0"/>
          <w:color w:val="000000"/>
          <w:sz w:val="24"/>
          <w:szCs w:val="24"/>
        </w:rPr>
        <w:t>Prudence</w:t>
      </w:r>
      <w:r w:rsidRPr="00DC49AC">
        <w:rPr>
          <w:rFonts w:cstheme="minorHAnsi"/>
          <w:b w:val="0"/>
          <w:bCs/>
          <w:color w:val="000000"/>
          <w:sz w:val="24"/>
          <w:szCs w:val="24"/>
        </w:rPr>
        <w:t xml:space="preserve"> The standard of prudence to be used by investment officials shall be the "prudent person" standard and shall be applied in the context of managing an overall portfolio. Investment officers acting in accordance with written procedures and this investment policy and exercising due diligence shall be relieved of personal responsibility for an individual security's credit risk or market price changes, provided deviations from expectations are reported in a timely fashion and the liquidity and the sale of securities are carried out in accordance with the terms of this policy. </w:t>
      </w:r>
    </w:p>
    <w:p w14:paraId="756FF38E" w14:textId="77777777" w:rsidR="00DC49AC" w:rsidRPr="00DC49AC" w:rsidRDefault="00DC49AC" w:rsidP="0080273D">
      <w:pPr>
        <w:spacing w:before="120" w:line="240" w:lineRule="auto"/>
        <w:ind w:left="576"/>
        <w:rPr>
          <w:rFonts w:cstheme="minorHAnsi"/>
          <w:b w:val="0"/>
          <w:bCs/>
          <w:color w:val="000000"/>
          <w:sz w:val="24"/>
          <w:szCs w:val="24"/>
        </w:rPr>
      </w:pPr>
      <w:r w:rsidRPr="00DC49AC">
        <w:rPr>
          <w:rFonts w:cstheme="minorHAnsi"/>
          <w:b w:val="0"/>
          <w:bCs/>
          <w:color w:val="000000"/>
          <w:sz w:val="24"/>
          <w:szCs w:val="24"/>
        </w:rPr>
        <w:t xml:space="preserve">Investments shall be made with judgment and care, under circumstances then prevailing, which persons of prudence, </w:t>
      </w:r>
      <w:proofErr w:type="gramStart"/>
      <w:r w:rsidRPr="00DC49AC">
        <w:rPr>
          <w:rFonts w:cstheme="minorHAnsi"/>
          <w:b w:val="0"/>
          <w:bCs/>
          <w:color w:val="000000"/>
          <w:sz w:val="24"/>
          <w:szCs w:val="24"/>
        </w:rPr>
        <w:t>discretion</w:t>
      </w:r>
      <w:proofErr w:type="gramEnd"/>
      <w:r w:rsidRPr="00DC49AC">
        <w:rPr>
          <w:rFonts w:cstheme="minorHAnsi"/>
          <w:b w:val="0"/>
          <w:bCs/>
          <w:color w:val="000000"/>
          <w:sz w:val="24"/>
          <w:szCs w:val="24"/>
        </w:rPr>
        <w:t xml:space="preserve"> and intelligence exercise in the management of their own affairs, not for speculation, but for investment, considering the probable safety of their capital as well as the probable income to be derived.</w:t>
      </w:r>
    </w:p>
    <w:p w14:paraId="3314488C" w14:textId="77777777" w:rsidR="00DC49AC" w:rsidRPr="00DC49AC" w:rsidRDefault="00DC49AC" w:rsidP="0080273D">
      <w:pPr>
        <w:pStyle w:val="NormalWeb"/>
        <w:numPr>
          <w:ilvl w:val="0"/>
          <w:numId w:val="63"/>
        </w:numPr>
        <w:spacing w:after="0" w:afterAutospacing="0"/>
        <w:ind w:left="562" w:hanging="274"/>
        <w:rPr>
          <w:rFonts w:asciiTheme="minorHAnsi" w:hAnsiTheme="minorHAnsi" w:cstheme="minorHAnsi"/>
          <w:bCs/>
          <w:color w:val="000000"/>
        </w:rPr>
      </w:pPr>
      <w:r w:rsidRPr="00DC49AC">
        <w:rPr>
          <w:rStyle w:val="Strong"/>
          <w:rFonts w:asciiTheme="minorHAnsi" w:eastAsiaTheme="minorEastAsia" w:hAnsiTheme="minorHAnsi" w:cstheme="minorHAnsi"/>
          <w:bCs w:val="0"/>
          <w:color w:val="000000"/>
        </w:rPr>
        <w:t>Ethics and Conflicts of Interest</w:t>
      </w:r>
      <w:r w:rsidRPr="00DC49AC">
        <w:rPr>
          <w:rStyle w:val="Strong"/>
          <w:rFonts w:asciiTheme="minorHAnsi" w:eastAsiaTheme="minorEastAsia" w:hAnsiTheme="minorHAnsi" w:cstheme="minorHAnsi"/>
          <w:b w:val="0"/>
          <w:color w:val="000000"/>
        </w:rPr>
        <w:t>.</w:t>
      </w:r>
      <w:r w:rsidRPr="00DC49AC">
        <w:rPr>
          <w:rFonts w:asciiTheme="minorHAnsi" w:hAnsiTheme="minorHAnsi" w:cstheme="minorHAnsi"/>
          <w:bCs/>
          <w:color w:val="000000"/>
        </w:rPr>
        <w:t xml:space="preserve"> Officers and employees involved in the investment process shall refrain from personal business activity that could conflict with the proper execution and management of the investment program, or that could impair their ability to make impartial decisions. Employees and investment officials shall disclose any material interests in financial institutions with which they conduct business. They shall further disclose any personal financial/investment positions that could be related to the performance of the investment portfolio. Employees, officers, and their families shall refrain from undertaking personal investment transactions with the same individual with whom business is conducted on behalf of the Aumsville Rural Fire. Officers and employees shall, </w:t>
      </w:r>
      <w:proofErr w:type="gramStart"/>
      <w:r w:rsidRPr="00DC49AC">
        <w:rPr>
          <w:rFonts w:asciiTheme="minorHAnsi" w:hAnsiTheme="minorHAnsi" w:cstheme="minorHAnsi"/>
          <w:bCs/>
          <w:color w:val="000000"/>
        </w:rPr>
        <w:t>at all times</w:t>
      </w:r>
      <w:proofErr w:type="gramEnd"/>
      <w:r w:rsidRPr="00DC49AC">
        <w:rPr>
          <w:rFonts w:asciiTheme="minorHAnsi" w:hAnsiTheme="minorHAnsi" w:cstheme="minorHAnsi"/>
          <w:bCs/>
          <w:color w:val="000000"/>
        </w:rPr>
        <w:t>, comply with the State of Oregon Ethics Commission code of ethics set forth in ORS 244.</w:t>
      </w:r>
    </w:p>
    <w:p w14:paraId="1AE80E31" w14:textId="77777777" w:rsidR="0080273D" w:rsidRPr="0080273D" w:rsidRDefault="0080273D" w:rsidP="0080273D">
      <w:pPr>
        <w:pStyle w:val="NormalWeb"/>
        <w:spacing w:before="0" w:beforeAutospacing="0" w:after="0" w:afterAutospacing="0"/>
        <w:ind w:left="288"/>
        <w:rPr>
          <w:rStyle w:val="Strong"/>
          <w:rFonts w:asciiTheme="minorHAnsi" w:hAnsiTheme="minorHAnsi" w:cstheme="minorHAnsi"/>
          <w:b w:val="0"/>
        </w:rPr>
      </w:pPr>
    </w:p>
    <w:p w14:paraId="47AAD473" w14:textId="722BB994" w:rsidR="00DC49AC" w:rsidRPr="00DC49AC" w:rsidRDefault="00DC49AC" w:rsidP="0080273D">
      <w:pPr>
        <w:pStyle w:val="NormalWeb"/>
        <w:numPr>
          <w:ilvl w:val="0"/>
          <w:numId w:val="63"/>
        </w:numPr>
        <w:spacing w:before="0" w:beforeAutospacing="0"/>
        <w:ind w:left="562" w:hanging="274"/>
        <w:rPr>
          <w:rFonts w:asciiTheme="minorHAnsi" w:hAnsiTheme="minorHAnsi" w:cstheme="minorHAnsi"/>
          <w:bCs/>
        </w:rPr>
      </w:pPr>
      <w:r w:rsidRPr="00DC49AC">
        <w:rPr>
          <w:rStyle w:val="Strong"/>
          <w:rFonts w:asciiTheme="minorHAnsi" w:eastAsiaTheme="minorEastAsia" w:hAnsiTheme="minorHAnsi" w:cstheme="minorHAnsi"/>
          <w:bCs w:val="0"/>
          <w:color w:val="000000"/>
        </w:rPr>
        <w:t>Delegation of Authority</w:t>
      </w:r>
      <w:r w:rsidRPr="00DC49AC">
        <w:rPr>
          <w:rStyle w:val="Strong"/>
          <w:rFonts w:asciiTheme="minorHAnsi" w:eastAsiaTheme="minorEastAsia" w:hAnsiTheme="minorHAnsi" w:cstheme="minorHAnsi"/>
          <w:b w:val="0"/>
          <w:color w:val="000000"/>
        </w:rPr>
        <w:t xml:space="preserve">. </w:t>
      </w:r>
      <w:r w:rsidRPr="00DC49AC">
        <w:rPr>
          <w:rFonts w:asciiTheme="minorHAnsi" w:hAnsiTheme="minorHAnsi" w:cstheme="minorHAnsi"/>
          <w:bCs/>
          <w:color w:val="000000"/>
        </w:rPr>
        <w:t xml:space="preserve">Authority to manage the investment program is granted to the Fire Chief or designee hereinafter referred to as investment officer and derived from the following: ORS 294.035 to 294.053, 294.125 to 294.145, and 294.810. Responsibility for the operation of the investment program is hereby delegated to the investment officer who shall act in accordance with established written procedures and internal controls for the operation of the investment program consistent with this investment policy. Procedures should include references </w:t>
      </w:r>
      <w:r w:rsidR="0080273D">
        <w:rPr>
          <w:rFonts w:asciiTheme="minorHAnsi" w:hAnsiTheme="minorHAnsi" w:cstheme="minorHAnsi"/>
          <w:bCs/>
          <w:color w:val="000000"/>
        </w:rPr>
        <w:t>for</w:t>
      </w:r>
      <w:r w:rsidRPr="00DC49AC">
        <w:rPr>
          <w:rFonts w:asciiTheme="minorHAnsi" w:hAnsiTheme="minorHAnsi" w:cstheme="minorHAnsi"/>
          <w:bCs/>
          <w:color w:val="000000"/>
        </w:rPr>
        <w:t>: safekeeping, delivery vs. payment, investment accounting, repurchase agreements, wire transfer agreements, and collateral/depository agreements. No person may engage in an investment transaction except as provided under the terms of this policy and the procedures established by the investment officer. The investment officer shall be responsible for all transactions undertaken and shall establish a system of controls to regulate the activities of subordinate officials.</w:t>
      </w:r>
    </w:p>
    <w:p w14:paraId="5E8CAB7C" w14:textId="50571590" w:rsidR="00914ADE" w:rsidRDefault="00DC49AC" w:rsidP="00DC49AC">
      <w:pPr>
        <w:pStyle w:val="Heading3"/>
      </w:pPr>
      <w:bookmarkStart w:id="112" w:name="_Toc132632930"/>
      <w:r>
        <w:t>Safekeeping and Custody</w:t>
      </w:r>
      <w:bookmarkEnd w:id="112"/>
    </w:p>
    <w:p w14:paraId="2418C73D" w14:textId="52F7FA9F" w:rsidR="00DC49AC" w:rsidRPr="00DC49AC" w:rsidRDefault="00DC49AC" w:rsidP="009A2C89">
      <w:pPr>
        <w:pStyle w:val="NormalWeb"/>
        <w:numPr>
          <w:ilvl w:val="0"/>
          <w:numId w:val="64"/>
        </w:numPr>
        <w:tabs>
          <w:tab w:val="clear" w:pos="720"/>
        </w:tabs>
        <w:ind w:left="540" w:hanging="270"/>
        <w:rPr>
          <w:rFonts w:asciiTheme="minorHAnsi" w:hAnsiTheme="minorHAnsi" w:cstheme="minorHAnsi"/>
          <w:color w:val="000000"/>
        </w:rPr>
      </w:pPr>
      <w:r w:rsidRPr="00DC49AC">
        <w:rPr>
          <w:rStyle w:val="Strong"/>
          <w:rFonts w:asciiTheme="minorHAnsi" w:eastAsiaTheme="minorEastAsia" w:hAnsiTheme="minorHAnsi" w:cstheme="minorHAnsi"/>
          <w:color w:val="000000"/>
        </w:rPr>
        <w:t>Authorized Financial Dealers and Institutions</w:t>
      </w:r>
      <w:r w:rsidRPr="00DC49AC">
        <w:rPr>
          <w:rFonts w:asciiTheme="minorHAnsi" w:hAnsiTheme="minorHAnsi" w:cstheme="minorHAnsi"/>
          <w:color w:val="000000"/>
        </w:rPr>
        <w:t xml:space="preserve"> A list will be maintained of financial institutions authorized to provide investment and safekeeping services. In addition, a list will also be maintained of approved security </w:t>
      </w:r>
      <w:r w:rsidR="0080273D" w:rsidRPr="00DC49AC">
        <w:rPr>
          <w:rFonts w:asciiTheme="minorHAnsi" w:hAnsiTheme="minorHAnsi" w:cstheme="minorHAnsi"/>
          <w:color w:val="000000"/>
        </w:rPr>
        <w:t>brokers</w:t>
      </w:r>
      <w:r w:rsidRPr="00DC49AC">
        <w:rPr>
          <w:rFonts w:asciiTheme="minorHAnsi" w:hAnsiTheme="minorHAnsi" w:cstheme="minorHAnsi"/>
          <w:color w:val="000000"/>
        </w:rPr>
        <w:t xml:space="preserve">/dealers selected by </w:t>
      </w:r>
      <w:proofErr w:type="gramStart"/>
      <w:r w:rsidRPr="00DC49AC">
        <w:rPr>
          <w:rFonts w:asciiTheme="minorHAnsi" w:hAnsiTheme="minorHAnsi" w:cstheme="minorHAnsi"/>
          <w:color w:val="000000"/>
        </w:rPr>
        <w:t>credit worthiness</w:t>
      </w:r>
      <w:proofErr w:type="gramEnd"/>
      <w:r w:rsidRPr="00DC49AC">
        <w:rPr>
          <w:rFonts w:asciiTheme="minorHAnsi" w:hAnsiTheme="minorHAnsi" w:cstheme="minorHAnsi"/>
          <w:color w:val="000000"/>
        </w:rPr>
        <w:t xml:space="preserve"> (e.g., a minimum capital requirement of $10,000,000 and at least five years of operation). These may include "primary" dealers or regional dealers that qualify under Securities and Exchange Commission (SEC) Rule 15C3-1 (uniform net capital rule).</w:t>
      </w:r>
    </w:p>
    <w:p w14:paraId="65A033CB" w14:textId="77777777" w:rsidR="00DC49AC" w:rsidRPr="00DC49AC" w:rsidRDefault="00DC49AC" w:rsidP="00DC49AC">
      <w:pPr>
        <w:pStyle w:val="NormalWeb"/>
        <w:ind w:left="540"/>
        <w:rPr>
          <w:rFonts w:asciiTheme="minorHAnsi" w:hAnsiTheme="minorHAnsi" w:cstheme="minorHAnsi"/>
          <w:color w:val="000000"/>
        </w:rPr>
      </w:pPr>
      <w:r w:rsidRPr="00DC49AC">
        <w:rPr>
          <w:rFonts w:asciiTheme="minorHAnsi" w:hAnsiTheme="minorHAnsi" w:cstheme="minorHAnsi"/>
          <w:color w:val="000000"/>
        </w:rPr>
        <w:t>All financial institutions and broker/dealers who desire to become qualified for investment transactions must supply the following, as appropriate:</w:t>
      </w:r>
    </w:p>
    <w:p w14:paraId="4DEFDB45" w14:textId="77777777" w:rsidR="00DC49AC" w:rsidRPr="00DC49AC" w:rsidRDefault="00DC49AC" w:rsidP="009A2C89">
      <w:pPr>
        <w:pStyle w:val="NormalWeb"/>
        <w:numPr>
          <w:ilvl w:val="3"/>
          <w:numId w:val="67"/>
        </w:numPr>
        <w:ind w:left="1710"/>
        <w:rPr>
          <w:rFonts w:asciiTheme="minorHAnsi" w:hAnsiTheme="minorHAnsi" w:cstheme="minorHAnsi"/>
          <w:color w:val="000000"/>
        </w:rPr>
      </w:pPr>
      <w:r w:rsidRPr="00DC49AC">
        <w:rPr>
          <w:rFonts w:asciiTheme="minorHAnsi" w:hAnsiTheme="minorHAnsi" w:cstheme="minorHAnsi"/>
          <w:color w:val="000000"/>
        </w:rPr>
        <w:t>Audited financial statements,</w:t>
      </w:r>
    </w:p>
    <w:p w14:paraId="05BBCED2" w14:textId="77777777" w:rsidR="00DC49AC" w:rsidRPr="00DC49AC" w:rsidRDefault="00DC49AC" w:rsidP="009A2C89">
      <w:pPr>
        <w:pStyle w:val="NormalWeb"/>
        <w:numPr>
          <w:ilvl w:val="3"/>
          <w:numId w:val="67"/>
        </w:numPr>
        <w:ind w:left="1710"/>
        <w:rPr>
          <w:rFonts w:asciiTheme="minorHAnsi" w:hAnsiTheme="minorHAnsi" w:cstheme="minorHAnsi"/>
          <w:color w:val="000000"/>
        </w:rPr>
      </w:pPr>
      <w:r w:rsidRPr="00DC49AC">
        <w:rPr>
          <w:rFonts w:asciiTheme="minorHAnsi" w:hAnsiTheme="minorHAnsi" w:cstheme="minorHAnsi"/>
          <w:color w:val="000000"/>
        </w:rPr>
        <w:t>Proof of National Association of Securities Dealers (NASD) certification,</w:t>
      </w:r>
    </w:p>
    <w:p w14:paraId="10F9FF38" w14:textId="77777777" w:rsidR="00DC49AC" w:rsidRPr="00DC49AC" w:rsidRDefault="00DC49AC" w:rsidP="009A2C89">
      <w:pPr>
        <w:pStyle w:val="NormalWeb"/>
        <w:numPr>
          <w:ilvl w:val="3"/>
          <w:numId w:val="67"/>
        </w:numPr>
        <w:ind w:left="1710"/>
        <w:rPr>
          <w:rFonts w:asciiTheme="minorHAnsi" w:hAnsiTheme="minorHAnsi" w:cstheme="minorHAnsi"/>
          <w:color w:val="000000"/>
        </w:rPr>
      </w:pPr>
      <w:r w:rsidRPr="00DC49AC">
        <w:rPr>
          <w:rFonts w:asciiTheme="minorHAnsi" w:hAnsiTheme="minorHAnsi" w:cstheme="minorHAnsi"/>
          <w:color w:val="000000"/>
        </w:rPr>
        <w:t>Proof of state registration,</w:t>
      </w:r>
    </w:p>
    <w:p w14:paraId="61C0D245" w14:textId="77777777" w:rsidR="00DC49AC" w:rsidRPr="00DC49AC" w:rsidRDefault="00DC49AC" w:rsidP="009A2C89">
      <w:pPr>
        <w:pStyle w:val="NormalWeb"/>
        <w:numPr>
          <w:ilvl w:val="3"/>
          <w:numId w:val="67"/>
        </w:numPr>
        <w:ind w:left="1710"/>
        <w:rPr>
          <w:rFonts w:asciiTheme="minorHAnsi" w:hAnsiTheme="minorHAnsi" w:cstheme="minorHAnsi"/>
          <w:color w:val="000000"/>
        </w:rPr>
      </w:pPr>
      <w:r w:rsidRPr="00DC49AC">
        <w:rPr>
          <w:rFonts w:asciiTheme="minorHAnsi" w:hAnsiTheme="minorHAnsi" w:cstheme="minorHAnsi"/>
          <w:color w:val="000000"/>
        </w:rPr>
        <w:t>Completed broker/dealer questionnaire,</w:t>
      </w:r>
    </w:p>
    <w:p w14:paraId="3D4F937B" w14:textId="77777777" w:rsidR="00DC49AC" w:rsidRPr="00DC49AC" w:rsidRDefault="00DC49AC" w:rsidP="009A2C89">
      <w:pPr>
        <w:pStyle w:val="NormalWeb"/>
        <w:numPr>
          <w:ilvl w:val="3"/>
          <w:numId w:val="67"/>
        </w:numPr>
        <w:ind w:left="1710"/>
        <w:rPr>
          <w:rFonts w:asciiTheme="minorHAnsi" w:hAnsiTheme="minorHAnsi" w:cstheme="minorHAnsi"/>
          <w:color w:val="000000"/>
        </w:rPr>
      </w:pPr>
      <w:r w:rsidRPr="00DC49AC">
        <w:rPr>
          <w:rFonts w:asciiTheme="minorHAnsi" w:hAnsiTheme="minorHAnsi" w:cstheme="minorHAnsi"/>
          <w:color w:val="000000"/>
        </w:rPr>
        <w:t>Certification of having read and understood the Aumsville Rural Fire’s investment policy,</w:t>
      </w:r>
    </w:p>
    <w:p w14:paraId="30D9BD89" w14:textId="77777777" w:rsidR="00DC49AC" w:rsidRPr="00DC49AC" w:rsidRDefault="00DC49AC" w:rsidP="009A2C89">
      <w:pPr>
        <w:pStyle w:val="NormalWeb"/>
        <w:numPr>
          <w:ilvl w:val="3"/>
          <w:numId w:val="67"/>
        </w:numPr>
        <w:ind w:left="1710"/>
        <w:rPr>
          <w:rFonts w:asciiTheme="minorHAnsi" w:hAnsiTheme="minorHAnsi" w:cstheme="minorHAnsi"/>
          <w:color w:val="000000"/>
        </w:rPr>
      </w:pPr>
      <w:r w:rsidRPr="00DC49AC">
        <w:rPr>
          <w:rFonts w:asciiTheme="minorHAnsi" w:hAnsiTheme="minorHAnsi" w:cstheme="minorHAnsi"/>
          <w:color w:val="000000"/>
        </w:rPr>
        <w:t>Certification of agreement to comply with Aumsville Rural Fire’s investment policy,</w:t>
      </w:r>
    </w:p>
    <w:p w14:paraId="2C49012B" w14:textId="5666C837" w:rsidR="00DC49AC" w:rsidRPr="00DC49AC" w:rsidRDefault="00DC49AC" w:rsidP="00DC49AC">
      <w:pPr>
        <w:pStyle w:val="NormalWeb"/>
        <w:ind w:left="630"/>
        <w:rPr>
          <w:rFonts w:asciiTheme="minorHAnsi" w:hAnsiTheme="minorHAnsi" w:cstheme="minorHAnsi"/>
          <w:color w:val="000000"/>
        </w:rPr>
      </w:pPr>
      <w:r w:rsidRPr="00DC49AC">
        <w:rPr>
          <w:rFonts w:asciiTheme="minorHAnsi" w:hAnsiTheme="minorHAnsi" w:cstheme="minorHAnsi"/>
          <w:color w:val="000000"/>
        </w:rPr>
        <w:t xml:space="preserve">An annual review of the financial condition and registration of qualified financial institutions and broker/dealers will be conducted by the investment officer. </w:t>
      </w:r>
    </w:p>
    <w:p w14:paraId="07BEA4A4" w14:textId="77777777" w:rsidR="00DC49AC" w:rsidRPr="00DC49AC" w:rsidRDefault="00DC49AC" w:rsidP="009A2C89">
      <w:pPr>
        <w:pStyle w:val="NormalWeb"/>
        <w:numPr>
          <w:ilvl w:val="1"/>
          <w:numId w:val="66"/>
        </w:numPr>
        <w:ind w:left="630"/>
        <w:rPr>
          <w:rFonts w:asciiTheme="minorHAnsi" w:hAnsiTheme="minorHAnsi" w:cstheme="minorHAnsi"/>
          <w:color w:val="000000"/>
        </w:rPr>
      </w:pPr>
      <w:r w:rsidRPr="00DC49AC">
        <w:rPr>
          <w:rStyle w:val="Strong"/>
          <w:rFonts w:asciiTheme="minorHAnsi" w:eastAsiaTheme="minorEastAsia" w:hAnsiTheme="minorHAnsi" w:cstheme="minorHAnsi"/>
          <w:color w:val="000000"/>
        </w:rPr>
        <w:t>Internal Controls</w:t>
      </w:r>
      <w:r w:rsidRPr="00DC49AC">
        <w:rPr>
          <w:rFonts w:asciiTheme="minorHAnsi" w:hAnsiTheme="minorHAnsi" w:cstheme="minorHAnsi"/>
          <w:color w:val="000000"/>
        </w:rPr>
        <w:t xml:space="preserve"> The investment officer is responsible for establishing and maintaining an adequate internal control structure designed to reasonably protect the assets of the Aumsville Rural Fire from loss, theft, or misuse. The concept of reasonable assurance recognizes that (1) the cost of a control should not exceed the benefits likely to be derived and (2) the valuation of costs and benefits requires estimates and judgments by management.</w:t>
      </w:r>
    </w:p>
    <w:p w14:paraId="37BEEF23" w14:textId="77777777" w:rsidR="00DC49AC" w:rsidRPr="00DC49AC" w:rsidRDefault="00DC49AC" w:rsidP="00DC49AC">
      <w:pPr>
        <w:pStyle w:val="NormalWeb"/>
        <w:ind w:left="630"/>
        <w:rPr>
          <w:rFonts w:asciiTheme="minorHAnsi" w:hAnsiTheme="minorHAnsi" w:cstheme="minorHAnsi"/>
          <w:color w:val="000000"/>
        </w:rPr>
      </w:pPr>
      <w:r w:rsidRPr="00DC49AC">
        <w:rPr>
          <w:rFonts w:asciiTheme="minorHAnsi" w:hAnsiTheme="minorHAnsi" w:cstheme="minorHAnsi"/>
          <w:color w:val="000000"/>
        </w:rPr>
        <w:t>Accordingly, the investment officer shall establish a process for an annual independent review by an external auditor to assure compliance with policies and procedures. The internal controls shall address the following points:</w:t>
      </w:r>
    </w:p>
    <w:p w14:paraId="32E8D719" w14:textId="77777777" w:rsidR="00DC49AC" w:rsidRPr="00DC49AC" w:rsidRDefault="00DC49AC" w:rsidP="009A2C89">
      <w:pPr>
        <w:pStyle w:val="NormalWeb"/>
        <w:numPr>
          <w:ilvl w:val="3"/>
          <w:numId w:val="68"/>
        </w:numPr>
        <w:ind w:left="1710"/>
        <w:rPr>
          <w:rFonts w:asciiTheme="minorHAnsi" w:hAnsiTheme="minorHAnsi" w:cstheme="minorHAnsi"/>
          <w:color w:val="000000"/>
        </w:rPr>
      </w:pPr>
      <w:r w:rsidRPr="00DC49AC">
        <w:rPr>
          <w:rFonts w:asciiTheme="minorHAnsi" w:hAnsiTheme="minorHAnsi" w:cstheme="minorHAnsi"/>
          <w:color w:val="000000"/>
        </w:rPr>
        <w:t>Control of collusion,</w:t>
      </w:r>
    </w:p>
    <w:p w14:paraId="2990BB91" w14:textId="77777777" w:rsidR="00DC49AC" w:rsidRPr="00DC49AC" w:rsidRDefault="00DC49AC" w:rsidP="009A2C89">
      <w:pPr>
        <w:pStyle w:val="NormalWeb"/>
        <w:numPr>
          <w:ilvl w:val="3"/>
          <w:numId w:val="68"/>
        </w:numPr>
        <w:ind w:left="1710"/>
        <w:rPr>
          <w:rFonts w:asciiTheme="minorHAnsi" w:hAnsiTheme="minorHAnsi" w:cstheme="minorHAnsi"/>
          <w:color w:val="000000"/>
        </w:rPr>
      </w:pPr>
      <w:r w:rsidRPr="00DC49AC">
        <w:rPr>
          <w:rFonts w:asciiTheme="minorHAnsi" w:hAnsiTheme="minorHAnsi" w:cstheme="minorHAnsi"/>
          <w:color w:val="000000"/>
        </w:rPr>
        <w:t>Separation of transaction authority from accounting and record keeping,</w:t>
      </w:r>
    </w:p>
    <w:p w14:paraId="30786937" w14:textId="77777777" w:rsidR="00DC49AC" w:rsidRPr="00DC49AC" w:rsidRDefault="00DC49AC" w:rsidP="009A2C89">
      <w:pPr>
        <w:pStyle w:val="NormalWeb"/>
        <w:numPr>
          <w:ilvl w:val="3"/>
          <w:numId w:val="68"/>
        </w:numPr>
        <w:ind w:left="1710"/>
        <w:rPr>
          <w:rFonts w:asciiTheme="minorHAnsi" w:hAnsiTheme="minorHAnsi" w:cstheme="minorHAnsi"/>
          <w:color w:val="000000"/>
        </w:rPr>
      </w:pPr>
      <w:r w:rsidRPr="00DC49AC">
        <w:rPr>
          <w:rFonts w:asciiTheme="minorHAnsi" w:hAnsiTheme="minorHAnsi" w:cstheme="minorHAnsi"/>
          <w:color w:val="000000"/>
        </w:rPr>
        <w:t>Custodial safekeeping,</w:t>
      </w:r>
    </w:p>
    <w:p w14:paraId="16693E05" w14:textId="77777777" w:rsidR="00DC49AC" w:rsidRPr="00DC49AC" w:rsidRDefault="00DC49AC" w:rsidP="009A2C89">
      <w:pPr>
        <w:pStyle w:val="NormalWeb"/>
        <w:numPr>
          <w:ilvl w:val="3"/>
          <w:numId w:val="68"/>
        </w:numPr>
        <w:ind w:left="1710"/>
        <w:rPr>
          <w:rFonts w:asciiTheme="minorHAnsi" w:hAnsiTheme="minorHAnsi" w:cstheme="minorHAnsi"/>
          <w:color w:val="000000"/>
        </w:rPr>
      </w:pPr>
      <w:r w:rsidRPr="00DC49AC">
        <w:rPr>
          <w:rFonts w:asciiTheme="minorHAnsi" w:hAnsiTheme="minorHAnsi" w:cstheme="minorHAnsi"/>
          <w:color w:val="000000"/>
        </w:rPr>
        <w:t>Avoidance of physical delivery of securities whenever possible and address control requirements for physical delivery where necessary,</w:t>
      </w:r>
    </w:p>
    <w:p w14:paraId="5E7D13E4" w14:textId="77777777" w:rsidR="00DC49AC" w:rsidRPr="00DC49AC" w:rsidRDefault="00DC49AC" w:rsidP="009A2C89">
      <w:pPr>
        <w:pStyle w:val="NormalWeb"/>
        <w:numPr>
          <w:ilvl w:val="3"/>
          <w:numId w:val="68"/>
        </w:numPr>
        <w:ind w:left="1710"/>
        <w:rPr>
          <w:rFonts w:asciiTheme="minorHAnsi" w:hAnsiTheme="minorHAnsi" w:cstheme="minorHAnsi"/>
          <w:color w:val="000000"/>
        </w:rPr>
      </w:pPr>
      <w:r w:rsidRPr="00DC49AC">
        <w:rPr>
          <w:rFonts w:asciiTheme="minorHAnsi" w:hAnsiTheme="minorHAnsi" w:cstheme="minorHAnsi"/>
          <w:color w:val="000000"/>
        </w:rPr>
        <w:t>Clear delegation of authority to subordinate staff members,</w:t>
      </w:r>
    </w:p>
    <w:p w14:paraId="7F70F601" w14:textId="77777777" w:rsidR="00DC49AC" w:rsidRPr="00DC49AC" w:rsidRDefault="00DC49AC" w:rsidP="009A2C89">
      <w:pPr>
        <w:pStyle w:val="NormalWeb"/>
        <w:numPr>
          <w:ilvl w:val="3"/>
          <w:numId w:val="68"/>
        </w:numPr>
        <w:ind w:left="1710"/>
        <w:rPr>
          <w:rFonts w:asciiTheme="minorHAnsi" w:hAnsiTheme="minorHAnsi" w:cstheme="minorHAnsi"/>
          <w:color w:val="000000"/>
        </w:rPr>
      </w:pPr>
      <w:r w:rsidRPr="00DC49AC">
        <w:rPr>
          <w:rFonts w:asciiTheme="minorHAnsi" w:hAnsiTheme="minorHAnsi" w:cstheme="minorHAnsi"/>
          <w:color w:val="000000"/>
        </w:rPr>
        <w:t>Written confirmation of transactions for investments and wire transfers,</w:t>
      </w:r>
    </w:p>
    <w:p w14:paraId="2B9A7EF3" w14:textId="6F22291C" w:rsidR="00DC49AC" w:rsidRPr="00DC49AC" w:rsidRDefault="00DC49AC" w:rsidP="009A2C89">
      <w:pPr>
        <w:pStyle w:val="NormalWeb"/>
        <w:numPr>
          <w:ilvl w:val="3"/>
          <w:numId w:val="68"/>
        </w:numPr>
        <w:ind w:left="1710"/>
        <w:rPr>
          <w:rFonts w:asciiTheme="minorHAnsi" w:hAnsiTheme="minorHAnsi" w:cstheme="minorHAnsi"/>
          <w:color w:val="000000"/>
        </w:rPr>
      </w:pPr>
      <w:r w:rsidRPr="00DC49AC">
        <w:rPr>
          <w:rFonts w:asciiTheme="minorHAnsi" w:hAnsiTheme="minorHAnsi" w:cstheme="minorHAnsi"/>
          <w:color w:val="000000"/>
        </w:rPr>
        <w:t>Development of a wire transfer agreement with the lead bank and third-party custodian and implementation of the appropriate safeguards,</w:t>
      </w:r>
    </w:p>
    <w:p w14:paraId="6104EA0C" w14:textId="77777777" w:rsidR="00DC49AC" w:rsidRPr="00DC49AC" w:rsidRDefault="00DC49AC" w:rsidP="009A2C89">
      <w:pPr>
        <w:pStyle w:val="NormalWeb"/>
        <w:numPr>
          <w:ilvl w:val="3"/>
          <w:numId w:val="68"/>
        </w:numPr>
        <w:ind w:left="1710"/>
        <w:rPr>
          <w:rFonts w:asciiTheme="minorHAnsi" w:hAnsiTheme="minorHAnsi" w:cstheme="minorHAnsi"/>
          <w:color w:val="000000"/>
        </w:rPr>
      </w:pPr>
      <w:r w:rsidRPr="00DC49AC">
        <w:rPr>
          <w:rFonts w:asciiTheme="minorHAnsi" w:hAnsiTheme="minorHAnsi" w:cstheme="minorHAnsi"/>
          <w:color w:val="000000"/>
        </w:rPr>
        <w:t>Compliance and oversight with investment parameters including diversification and maximum maturities.</w:t>
      </w:r>
    </w:p>
    <w:p w14:paraId="1493A9ED" w14:textId="77777777" w:rsidR="00DC49AC" w:rsidRPr="00DC49AC" w:rsidRDefault="00DC49AC" w:rsidP="009A2C89">
      <w:pPr>
        <w:pStyle w:val="NormalWeb"/>
        <w:numPr>
          <w:ilvl w:val="0"/>
          <w:numId w:val="65"/>
        </w:numPr>
        <w:tabs>
          <w:tab w:val="clear" w:pos="1800"/>
          <w:tab w:val="num" w:pos="630"/>
        </w:tabs>
        <w:ind w:left="630"/>
        <w:rPr>
          <w:rFonts w:asciiTheme="minorHAnsi" w:hAnsiTheme="minorHAnsi" w:cstheme="minorHAnsi"/>
          <w:color w:val="000000"/>
        </w:rPr>
      </w:pPr>
      <w:r w:rsidRPr="00DC49AC">
        <w:rPr>
          <w:rStyle w:val="Strong"/>
          <w:rFonts w:asciiTheme="minorHAnsi" w:eastAsiaTheme="minorEastAsia" w:hAnsiTheme="minorHAnsi" w:cstheme="minorHAnsi"/>
          <w:color w:val="000000"/>
        </w:rPr>
        <w:t>Delivery vs. Payment</w:t>
      </w:r>
      <w:r w:rsidRPr="00DC49AC">
        <w:rPr>
          <w:rFonts w:asciiTheme="minorHAnsi" w:hAnsiTheme="minorHAnsi" w:cstheme="minorHAnsi"/>
          <w:color w:val="000000"/>
        </w:rPr>
        <w:t xml:space="preserve"> All trades where applicable will be executed by delivery vs. payment (DVP) to ensure that securities are deposited in an eligible financial institution prior to the release of funds.</w:t>
      </w:r>
    </w:p>
    <w:p w14:paraId="7FEA9B39" w14:textId="77777777" w:rsidR="00DC49AC" w:rsidRPr="00DC49AC" w:rsidRDefault="00DC49AC" w:rsidP="009A2C89">
      <w:pPr>
        <w:pStyle w:val="NormalWeb"/>
        <w:numPr>
          <w:ilvl w:val="0"/>
          <w:numId w:val="69"/>
        </w:numPr>
        <w:tabs>
          <w:tab w:val="clear" w:pos="1800"/>
          <w:tab w:val="num" w:pos="630"/>
        </w:tabs>
        <w:ind w:left="630"/>
        <w:rPr>
          <w:rFonts w:asciiTheme="minorHAnsi" w:hAnsiTheme="minorHAnsi" w:cstheme="minorHAnsi"/>
          <w:color w:val="000000"/>
        </w:rPr>
      </w:pPr>
      <w:r w:rsidRPr="00DC49AC">
        <w:rPr>
          <w:rStyle w:val="Strong"/>
          <w:rFonts w:asciiTheme="minorHAnsi" w:eastAsiaTheme="minorEastAsia" w:hAnsiTheme="minorHAnsi" w:cstheme="minorHAnsi"/>
        </w:rPr>
        <w:t>Safekeeping</w:t>
      </w:r>
      <w:r w:rsidRPr="00DC49AC">
        <w:rPr>
          <w:rFonts w:asciiTheme="minorHAnsi" w:hAnsiTheme="minorHAnsi" w:cstheme="minorHAnsi"/>
          <w:color w:val="000000"/>
        </w:rPr>
        <w:t xml:space="preserve"> Securities will be held by a third-party custodian as evidenced by safekeeping receipts.</w:t>
      </w:r>
    </w:p>
    <w:p w14:paraId="6651C766" w14:textId="77777777" w:rsidR="00DC49AC" w:rsidRPr="00DC49AC" w:rsidRDefault="00DC49AC" w:rsidP="009A2C89">
      <w:pPr>
        <w:pStyle w:val="NormalWeb"/>
        <w:numPr>
          <w:ilvl w:val="0"/>
          <w:numId w:val="69"/>
        </w:numPr>
        <w:tabs>
          <w:tab w:val="clear" w:pos="1800"/>
          <w:tab w:val="num" w:pos="630"/>
        </w:tabs>
        <w:ind w:left="630"/>
        <w:rPr>
          <w:rFonts w:asciiTheme="minorHAnsi" w:hAnsiTheme="minorHAnsi" w:cstheme="minorHAnsi"/>
          <w:color w:val="000000"/>
        </w:rPr>
      </w:pPr>
      <w:r w:rsidRPr="00DC49AC">
        <w:rPr>
          <w:rStyle w:val="Strong"/>
          <w:rFonts w:asciiTheme="minorHAnsi" w:eastAsiaTheme="minorEastAsia" w:hAnsiTheme="minorHAnsi" w:cstheme="minorHAnsi"/>
          <w:color w:val="000000"/>
        </w:rPr>
        <w:t>Pooling of Funds</w:t>
      </w:r>
      <w:r w:rsidRPr="00DC49AC">
        <w:rPr>
          <w:rFonts w:asciiTheme="minorHAnsi" w:hAnsiTheme="minorHAnsi" w:cstheme="minorHAnsi"/>
          <w:color w:val="000000"/>
        </w:rPr>
        <w:t xml:space="preserve"> Except for cash in certain restricted and special funds, the Aumsville Rural Fire Protection District will consolidate cash balances from all funds to maximize investment earnings. Investment income will be allocated to the various funds based on their respective participation and in accordance with generally accepted accounting principles.</w:t>
      </w:r>
    </w:p>
    <w:p w14:paraId="4C096A5A" w14:textId="060EB0E9" w:rsidR="00914ADE" w:rsidRDefault="00DC49AC" w:rsidP="00DC49AC">
      <w:pPr>
        <w:pStyle w:val="Heading3"/>
      </w:pPr>
      <w:bookmarkStart w:id="113" w:name="_Toc132632931"/>
      <w:r>
        <w:t>Suitable and Authorized Investments</w:t>
      </w:r>
      <w:bookmarkEnd w:id="113"/>
    </w:p>
    <w:p w14:paraId="14CBC51E" w14:textId="77777777" w:rsidR="00DC49AC" w:rsidRPr="00DC49AC" w:rsidRDefault="00DC49AC" w:rsidP="009A2C89">
      <w:pPr>
        <w:pStyle w:val="NormalWeb"/>
        <w:numPr>
          <w:ilvl w:val="0"/>
          <w:numId w:val="70"/>
        </w:numPr>
        <w:tabs>
          <w:tab w:val="clear" w:pos="720"/>
          <w:tab w:val="num" w:pos="360"/>
        </w:tabs>
        <w:ind w:left="360"/>
        <w:rPr>
          <w:rFonts w:asciiTheme="minorHAnsi" w:hAnsiTheme="minorHAnsi" w:cstheme="minorHAnsi"/>
          <w:color w:val="000000"/>
        </w:rPr>
      </w:pPr>
      <w:r w:rsidRPr="00DC49AC">
        <w:rPr>
          <w:rStyle w:val="Strong"/>
          <w:rFonts w:asciiTheme="minorHAnsi" w:eastAsiaTheme="minorEastAsia" w:hAnsiTheme="minorHAnsi" w:cstheme="minorHAnsi"/>
        </w:rPr>
        <w:t>Investment Types</w:t>
      </w:r>
      <w:r w:rsidRPr="00DC49AC">
        <w:rPr>
          <w:rFonts w:asciiTheme="minorHAnsi" w:hAnsiTheme="minorHAnsi" w:cstheme="minorHAnsi"/>
        </w:rPr>
        <w:t xml:space="preserve"> </w:t>
      </w:r>
      <w:r w:rsidRPr="00DC49AC">
        <w:rPr>
          <w:rFonts w:asciiTheme="minorHAnsi" w:hAnsiTheme="minorHAnsi" w:cstheme="minorHAnsi"/>
          <w:color w:val="000000"/>
        </w:rPr>
        <w:t>Consistent with the GFOA Policy Statement on State and Local Laws Concerning Investment Practices, the following investments will be permitted by this policy and ORS 294.035 and 294.810:</w:t>
      </w:r>
    </w:p>
    <w:p w14:paraId="6855D0EF" w14:textId="77777777" w:rsidR="00DC49AC" w:rsidRPr="00DC49AC" w:rsidRDefault="00DC49AC" w:rsidP="009A2C89">
      <w:pPr>
        <w:pStyle w:val="NormalWeb"/>
        <w:numPr>
          <w:ilvl w:val="1"/>
          <w:numId w:val="70"/>
        </w:numPr>
        <w:tabs>
          <w:tab w:val="clear" w:pos="1440"/>
          <w:tab w:val="num" w:pos="1080"/>
        </w:tabs>
        <w:ind w:left="1080"/>
        <w:rPr>
          <w:rFonts w:asciiTheme="minorHAnsi" w:hAnsiTheme="minorHAnsi" w:cstheme="minorHAnsi"/>
          <w:color w:val="000000"/>
        </w:rPr>
      </w:pPr>
      <w:r w:rsidRPr="00DC49AC">
        <w:rPr>
          <w:rFonts w:asciiTheme="minorHAnsi" w:hAnsiTheme="minorHAnsi" w:cstheme="minorHAnsi"/>
          <w:i/>
          <w:iCs/>
          <w:color w:val="000000"/>
        </w:rPr>
        <w:t>US Treasury securities and other lawfully issued general obligations of the United States</w:t>
      </w:r>
    </w:p>
    <w:p w14:paraId="3F3D5424" w14:textId="77777777" w:rsidR="00DC49AC" w:rsidRPr="00DC49AC" w:rsidRDefault="00DC49AC" w:rsidP="009A2C89">
      <w:pPr>
        <w:pStyle w:val="NormalWeb"/>
        <w:numPr>
          <w:ilvl w:val="1"/>
          <w:numId w:val="70"/>
        </w:numPr>
        <w:tabs>
          <w:tab w:val="clear" w:pos="1440"/>
          <w:tab w:val="num" w:pos="1080"/>
        </w:tabs>
        <w:ind w:left="1080"/>
        <w:rPr>
          <w:rFonts w:asciiTheme="minorHAnsi" w:hAnsiTheme="minorHAnsi" w:cstheme="minorHAnsi"/>
          <w:color w:val="000000"/>
        </w:rPr>
      </w:pPr>
      <w:r w:rsidRPr="00DC49AC">
        <w:rPr>
          <w:rFonts w:asciiTheme="minorHAnsi" w:hAnsiTheme="minorHAnsi" w:cstheme="minorHAnsi"/>
          <w:i/>
          <w:iCs/>
          <w:color w:val="000000"/>
        </w:rPr>
        <w:t>Oregon Short-Term Fund</w:t>
      </w:r>
    </w:p>
    <w:p w14:paraId="2ED1B176" w14:textId="77777777" w:rsidR="00DC49AC" w:rsidRPr="00DC49AC" w:rsidRDefault="00DC49AC" w:rsidP="009A2C89">
      <w:pPr>
        <w:pStyle w:val="NormalWeb"/>
        <w:numPr>
          <w:ilvl w:val="0"/>
          <w:numId w:val="70"/>
        </w:numPr>
        <w:tabs>
          <w:tab w:val="clear" w:pos="720"/>
          <w:tab w:val="num" w:pos="360"/>
        </w:tabs>
        <w:ind w:left="360"/>
        <w:rPr>
          <w:rFonts w:asciiTheme="minorHAnsi" w:hAnsiTheme="minorHAnsi" w:cstheme="minorHAnsi"/>
          <w:color w:val="000000"/>
        </w:rPr>
      </w:pPr>
      <w:r w:rsidRPr="00DC49AC">
        <w:rPr>
          <w:rStyle w:val="Strong"/>
          <w:rFonts w:asciiTheme="minorHAnsi" w:eastAsiaTheme="minorEastAsia" w:hAnsiTheme="minorHAnsi" w:cstheme="minorHAnsi"/>
        </w:rPr>
        <w:t>Collateralization</w:t>
      </w:r>
      <w:r w:rsidRPr="00DC49AC">
        <w:rPr>
          <w:rFonts w:asciiTheme="minorHAnsi" w:hAnsiTheme="minorHAnsi" w:cstheme="minorHAnsi"/>
          <w:color w:val="000000"/>
        </w:rPr>
        <w:t xml:space="preserve"> All bank deposits, time deposits, certificates of deposit, and savings accounts, shall be held in qualified Oregon depositories in accordance with ORS Chapter 295. Such deposits are designated cash management tools and not investments under this policy or otherwise.</w:t>
      </w:r>
    </w:p>
    <w:p w14:paraId="3D91C12D" w14:textId="77777777" w:rsidR="00DC49AC" w:rsidRPr="00DC49AC" w:rsidRDefault="00DC49AC" w:rsidP="00DC49AC">
      <w:pPr>
        <w:pStyle w:val="NormalWeb"/>
        <w:ind w:left="360"/>
        <w:rPr>
          <w:rFonts w:asciiTheme="minorHAnsi" w:hAnsiTheme="minorHAnsi" w:cstheme="minorHAnsi"/>
          <w:color w:val="000000"/>
        </w:rPr>
      </w:pPr>
      <w:r w:rsidRPr="00DC49AC">
        <w:rPr>
          <w:rFonts w:asciiTheme="minorHAnsi" w:hAnsiTheme="minorHAnsi" w:cstheme="minorHAnsi"/>
          <w:color w:val="000000"/>
        </w:rPr>
        <w:t>ORS 294.035 (11) requires repurchase agreement collateral to be limited in maturity to three years and priced according to percentages prescribed by written policy of the Oregon Investment Council or the Oregon Short-Term Fund Board. On March 12, 1996, the OSTF Board adopted the following margins:</w:t>
      </w:r>
    </w:p>
    <w:p w14:paraId="1BACB5DD" w14:textId="77777777" w:rsidR="00DC49AC" w:rsidRPr="00DC49AC" w:rsidRDefault="00DC49AC" w:rsidP="009A2C89">
      <w:pPr>
        <w:pStyle w:val="NormalWeb"/>
        <w:numPr>
          <w:ilvl w:val="0"/>
          <w:numId w:val="71"/>
        </w:numPr>
        <w:ind w:left="1080"/>
        <w:rPr>
          <w:rFonts w:asciiTheme="minorHAnsi" w:hAnsiTheme="minorHAnsi" w:cstheme="minorHAnsi"/>
          <w:color w:val="000000"/>
        </w:rPr>
      </w:pPr>
      <w:r w:rsidRPr="00DC49AC">
        <w:rPr>
          <w:rFonts w:asciiTheme="minorHAnsi" w:hAnsiTheme="minorHAnsi" w:cstheme="minorHAnsi"/>
          <w:color w:val="000000"/>
        </w:rPr>
        <w:t>US Treasury Securities: 102%</w:t>
      </w:r>
    </w:p>
    <w:p w14:paraId="4BC9A2F2" w14:textId="77777777" w:rsidR="00DC49AC" w:rsidRPr="00DC49AC" w:rsidRDefault="00DC49AC" w:rsidP="009A2C89">
      <w:pPr>
        <w:pStyle w:val="NormalWeb"/>
        <w:numPr>
          <w:ilvl w:val="0"/>
          <w:numId w:val="71"/>
        </w:numPr>
        <w:ind w:left="1080"/>
        <w:rPr>
          <w:rFonts w:asciiTheme="minorHAnsi" w:hAnsiTheme="minorHAnsi" w:cstheme="minorHAnsi"/>
          <w:color w:val="000000"/>
        </w:rPr>
      </w:pPr>
      <w:r w:rsidRPr="00DC49AC">
        <w:rPr>
          <w:rFonts w:asciiTheme="minorHAnsi" w:hAnsiTheme="minorHAnsi" w:cstheme="minorHAnsi"/>
          <w:color w:val="000000"/>
        </w:rPr>
        <w:t>US Agency Discount and Coupon Securities: 102%</w:t>
      </w:r>
    </w:p>
    <w:p w14:paraId="117CF895" w14:textId="77777777" w:rsidR="00DC49AC" w:rsidRPr="00DC49AC" w:rsidRDefault="00DC49AC" w:rsidP="009A2C89">
      <w:pPr>
        <w:pStyle w:val="NormalWeb"/>
        <w:numPr>
          <w:ilvl w:val="0"/>
          <w:numId w:val="71"/>
        </w:numPr>
        <w:ind w:left="1080"/>
        <w:rPr>
          <w:rFonts w:asciiTheme="minorHAnsi" w:hAnsiTheme="minorHAnsi" w:cstheme="minorHAnsi"/>
          <w:color w:val="000000"/>
        </w:rPr>
      </w:pPr>
      <w:r w:rsidRPr="00DC49AC">
        <w:rPr>
          <w:rFonts w:asciiTheme="minorHAnsi" w:hAnsiTheme="minorHAnsi" w:cstheme="minorHAnsi"/>
          <w:color w:val="000000"/>
        </w:rPr>
        <w:t>Mortgage Backed and Other*: 103%</w:t>
      </w:r>
    </w:p>
    <w:p w14:paraId="0259175E" w14:textId="77777777" w:rsidR="00DC49AC" w:rsidRPr="00DC49AC" w:rsidRDefault="00DC49AC" w:rsidP="00DC49AC">
      <w:pPr>
        <w:pStyle w:val="NormalWeb"/>
        <w:ind w:left="864"/>
        <w:rPr>
          <w:rFonts w:asciiTheme="minorHAnsi" w:hAnsiTheme="minorHAnsi" w:cstheme="minorHAnsi"/>
          <w:color w:val="000000"/>
        </w:rPr>
      </w:pPr>
      <w:r w:rsidRPr="00DC49AC">
        <w:rPr>
          <w:rFonts w:asciiTheme="minorHAnsi" w:hAnsiTheme="minorHAnsi" w:cstheme="minorHAnsi"/>
          <w:color w:val="000000"/>
        </w:rPr>
        <w:t>*Limited to those securities described in ORS 294.035(1)</w:t>
      </w:r>
    </w:p>
    <w:p w14:paraId="753BD916" w14:textId="13ADCE4E" w:rsidR="00DC49AC" w:rsidRDefault="00DC49AC" w:rsidP="00DC49AC">
      <w:pPr>
        <w:pStyle w:val="Heading3"/>
      </w:pPr>
      <w:bookmarkStart w:id="114" w:name="_Toc132632932"/>
      <w:r>
        <w:t>Investment Parameters</w:t>
      </w:r>
      <w:bookmarkEnd w:id="114"/>
    </w:p>
    <w:p w14:paraId="262B6D17" w14:textId="77777777" w:rsidR="00DC49AC" w:rsidRPr="00D7421A" w:rsidRDefault="00DC49AC" w:rsidP="009A2C89">
      <w:pPr>
        <w:pStyle w:val="NormalWeb"/>
        <w:numPr>
          <w:ilvl w:val="0"/>
          <w:numId w:val="72"/>
        </w:numPr>
        <w:tabs>
          <w:tab w:val="clear" w:pos="720"/>
          <w:tab w:val="num" w:pos="360"/>
        </w:tabs>
        <w:ind w:left="360"/>
        <w:rPr>
          <w:rFonts w:ascii="Cambria" w:hAnsi="Cambria"/>
          <w:color w:val="000000"/>
          <w:sz w:val="22"/>
          <w:szCs w:val="22"/>
        </w:rPr>
      </w:pPr>
      <w:r w:rsidRPr="00D7421A">
        <w:rPr>
          <w:rStyle w:val="Strong"/>
          <w:rFonts w:ascii="Cambria" w:eastAsiaTheme="minorEastAsia" w:hAnsi="Cambria"/>
          <w:color w:val="000000"/>
          <w:sz w:val="22"/>
          <w:szCs w:val="22"/>
        </w:rPr>
        <w:t>Diversification</w:t>
      </w:r>
      <w:r w:rsidRPr="00D7421A">
        <w:rPr>
          <w:rFonts w:ascii="Cambria" w:hAnsi="Cambria"/>
          <w:color w:val="000000"/>
          <w:sz w:val="22"/>
          <w:szCs w:val="22"/>
        </w:rPr>
        <w:t xml:space="preserve"> The investments shall be diversified by:</w:t>
      </w:r>
    </w:p>
    <w:p w14:paraId="6B04CD84" w14:textId="77777777" w:rsidR="00DC49AC" w:rsidRPr="00D7421A" w:rsidRDefault="00DC49AC" w:rsidP="009A2C89">
      <w:pPr>
        <w:pStyle w:val="NormalWeb"/>
        <w:numPr>
          <w:ilvl w:val="1"/>
          <w:numId w:val="72"/>
        </w:numPr>
        <w:tabs>
          <w:tab w:val="clear" w:pos="1440"/>
          <w:tab w:val="num" w:pos="1080"/>
        </w:tabs>
        <w:ind w:left="1080"/>
        <w:rPr>
          <w:rFonts w:ascii="Cambria" w:hAnsi="Cambria"/>
          <w:color w:val="000000"/>
          <w:sz w:val="22"/>
          <w:szCs w:val="22"/>
        </w:rPr>
      </w:pPr>
      <w:r w:rsidRPr="00D7421A">
        <w:rPr>
          <w:rFonts w:ascii="Cambria" w:hAnsi="Cambria"/>
          <w:color w:val="000000"/>
          <w:sz w:val="22"/>
          <w:szCs w:val="22"/>
        </w:rPr>
        <w:t>Limiting investments to avoid over-concentration in securities from a specific issuer or business sector (excluding U.S. Treasury securities),</w:t>
      </w:r>
    </w:p>
    <w:p w14:paraId="324D29B4" w14:textId="77777777" w:rsidR="00DC49AC" w:rsidRPr="00D7421A" w:rsidRDefault="00DC49AC" w:rsidP="009A2C89">
      <w:pPr>
        <w:pStyle w:val="NormalWeb"/>
        <w:numPr>
          <w:ilvl w:val="1"/>
          <w:numId w:val="72"/>
        </w:numPr>
        <w:tabs>
          <w:tab w:val="clear" w:pos="1440"/>
          <w:tab w:val="num" w:pos="1080"/>
        </w:tabs>
        <w:ind w:left="1080"/>
        <w:rPr>
          <w:rFonts w:ascii="Cambria" w:hAnsi="Cambria"/>
          <w:color w:val="000000"/>
          <w:sz w:val="22"/>
          <w:szCs w:val="22"/>
        </w:rPr>
      </w:pPr>
      <w:r w:rsidRPr="00D7421A">
        <w:rPr>
          <w:rFonts w:ascii="Cambria" w:hAnsi="Cambria"/>
          <w:color w:val="000000"/>
          <w:sz w:val="22"/>
          <w:szCs w:val="22"/>
        </w:rPr>
        <w:t>Limiting investment in securities that have high credit risks,</w:t>
      </w:r>
    </w:p>
    <w:p w14:paraId="5545B5D5" w14:textId="77777777" w:rsidR="00DC49AC" w:rsidRPr="00D7421A" w:rsidRDefault="00DC49AC" w:rsidP="009A2C89">
      <w:pPr>
        <w:pStyle w:val="NormalWeb"/>
        <w:numPr>
          <w:ilvl w:val="1"/>
          <w:numId w:val="72"/>
        </w:numPr>
        <w:tabs>
          <w:tab w:val="clear" w:pos="1440"/>
          <w:tab w:val="num" w:pos="1080"/>
        </w:tabs>
        <w:ind w:left="1080"/>
        <w:rPr>
          <w:rFonts w:ascii="Cambria" w:hAnsi="Cambria"/>
          <w:color w:val="000000"/>
          <w:sz w:val="22"/>
          <w:szCs w:val="22"/>
        </w:rPr>
      </w:pPr>
      <w:r w:rsidRPr="00D7421A">
        <w:rPr>
          <w:rFonts w:ascii="Cambria" w:hAnsi="Cambria"/>
          <w:color w:val="000000"/>
          <w:sz w:val="22"/>
          <w:szCs w:val="22"/>
        </w:rPr>
        <w:t>Investing in securities with varying maturities, and</w:t>
      </w:r>
    </w:p>
    <w:p w14:paraId="6E5D853E" w14:textId="77777777" w:rsidR="00DC49AC" w:rsidRPr="00D7421A" w:rsidRDefault="00DC49AC" w:rsidP="009A2C89">
      <w:pPr>
        <w:pStyle w:val="NormalWeb"/>
        <w:numPr>
          <w:ilvl w:val="1"/>
          <w:numId w:val="72"/>
        </w:numPr>
        <w:tabs>
          <w:tab w:val="clear" w:pos="1440"/>
          <w:tab w:val="num" w:pos="1080"/>
        </w:tabs>
        <w:ind w:left="1080"/>
        <w:rPr>
          <w:rFonts w:ascii="Cambria" w:hAnsi="Cambria"/>
          <w:color w:val="000000"/>
          <w:sz w:val="22"/>
          <w:szCs w:val="22"/>
        </w:rPr>
      </w:pPr>
      <w:r w:rsidRPr="00D7421A">
        <w:rPr>
          <w:rFonts w:ascii="Cambria" w:hAnsi="Cambria"/>
          <w:color w:val="000000"/>
          <w:sz w:val="22"/>
          <w:szCs w:val="22"/>
        </w:rPr>
        <w:t>Continuously investing a portion of the portfolio in readily available funds such as the Oregon Short-Term Fund.</w:t>
      </w:r>
    </w:p>
    <w:p w14:paraId="14CD85B3" w14:textId="77777777" w:rsidR="00DC49AC" w:rsidRPr="00D7421A" w:rsidRDefault="00DC49AC" w:rsidP="009A2C89">
      <w:pPr>
        <w:pStyle w:val="NormalWeb"/>
        <w:numPr>
          <w:ilvl w:val="0"/>
          <w:numId w:val="72"/>
        </w:numPr>
        <w:tabs>
          <w:tab w:val="clear" w:pos="720"/>
          <w:tab w:val="num" w:pos="360"/>
        </w:tabs>
        <w:ind w:left="360"/>
        <w:rPr>
          <w:rFonts w:ascii="Cambria" w:hAnsi="Cambria"/>
          <w:color w:val="000000"/>
          <w:sz w:val="22"/>
          <w:szCs w:val="22"/>
        </w:rPr>
      </w:pPr>
      <w:r w:rsidRPr="00D7421A">
        <w:rPr>
          <w:rStyle w:val="Strong"/>
          <w:rFonts w:ascii="Cambria" w:eastAsiaTheme="minorEastAsia" w:hAnsi="Cambria"/>
          <w:color w:val="000000"/>
          <w:sz w:val="22"/>
          <w:szCs w:val="22"/>
        </w:rPr>
        <w:t>Maximum Maturities</w:t>
      </w:r>
      <w:r w:rsidRPr="00D7421A">
        <w:rPr>
          <w:rFonts w:ascii="Cambria" w:hAnsi="Cambria"/>
          <w:color w:val="000000"/>
          <w:sz w:val="22"/>
          <w:szCs w:val="22"/>
        </w:rPr>
        <w:t xml:space="preserve"> To the extent possible, the </w:t>
      </w:r>
      <w:r>
        <w:rPr>
          <w:rFonts w:ascii="Cambria" w:hAnsi="Cambria"/>
          <w:color w:val="000000"/>
          <w:sz w:val="22"/>
          <w:szCs w:val="22"/>
        </w:rPr>
        <w:t>Aumsville Rural Fire Protection District</w:t>
      </w:r>
      <w:r w:rsidRPr="00D7421A">
        <w:rPr>
          <w:rFonts w:ascii="Cambria" w:hAnsi="Cambria"/>
          <w:color w:val="000000"/>
          <w:sz w:val="22"/>
          <w:szCs w:val="22"/>
        </w:rPr>
        <w:t xml:space="preserve"> shall attempt to match its investments with anticipated future cash flow requirements. The maximum maturity shall be the anticipated use of the cash or 18 months, whichever is shorter, unless:</w:t>
      </w:r>
    </w:p>
    <w:p w14:paraId="2B8EE657" w14:textId="77777777" w:rsidR="00DC49AC" w:rsidRPr="00D7421A" w:rsidRDefault="00DC49AC" w:rsidP="009A2C89">
      <w:pPr>
        <w:pStyle w:val="NormalWeb"/>
        <w:numPr>
          <w:ilvl w:val="1"/>
          <w:numId w:val="72"/>
        </w:numPr>
        <w:tabs>
          <w:tab w:val="clear" w:pos="1440"/>
          <w:tab w:val="num" w:pos="1080"/>
        </w:tabs>
        <w:ind w:left="1080"/>
        <w:rPr>
          <w:rFonts w:ascii="Cambria" w:hAnsi="Cambria"/>
          <w:color w:val="000000"/>
          <w:sz w:val="22"/>
          <w:szCs w:val="22"/>
        </w:rPr>
      </w:pPr>
      <w:r w:rsidRPr="00D7421A">
        <w:rPr>
          <w:rFonts w:ascii="Cambria" w:hAnsi="Cambria"/>
          <w:color w:val="000000"/>
          <w:sz w:val="22"/>
          <w:szCs w:val="22"/>
        </w:rPr>
        <w:t xml:space="preserve">This investment policy has been submitted to the OSTF Board for comment prior to being approved by </w:t>
      </w:r>
      <w:r>
        <w:rPr>
          <w:rFonts w:ascii="Cambria" w:hAnsi="Cambria"/>
          <w:color w:val="000000"/>
          <w:sz w:val="22"/>
          <w:szCs w:val="22"/>
        </w:rPr>
        <w:t>the Board of Directors</w:t>
      </w:r>
      <w:r w:rsidRPr="00D7421A">
        <w:rPr>
          <w:rFonts w:ascii="Cambria" w:hAnsi="Cambria"/>
          <w:color w:val="000000"/>
          <w:sz w:val="22"/>
          <w:szCs w:val="22"/>
        </w:rPr>
        <w:t xml:space="preserve"> and complies with the requirements of ORS 294.135. In this case, the maximum maturity shall be defined in policy.</w:t>
      </w:r>
    </w:p>
    <w:p w14:paraId="242767EE" w14:textId="77777777" w:rsidR="00DC49AC" w:rsidRPr="00D7421A" w:rsidRDefault="00DC49AC" w:rsidP="009A2C89">
      <w:pPr>
        <w:pStyle w:val="NormalWeb"/>
        <w:numPr>
          <w:ilvl w:val="1"/>
          <w:numId w:val="72"/>
        </w:numPr>
        <w:tabs>
          <w:tab w:val="clear" w:pos="1440"/>
          <w:tab w:val="num" w:pos="1080"/>
        </w:tabs>
        <w:ind w:left="1080"/>
        <w:rPr>
          <w:rFonts w:ascii="Cambria" w:hAnsi="Cambria"/>
          <w:color w:val="000000"/>
          <w:sz w:val="22"/>
          <w:szCs w:val="22"/>
        </w:rPr>
      </w:pPr>
      <w:r w:rsidRPr="00D7421A">
        <w:rPr>
          <w:rFonts w:ascii="Cambria" w:hAnsi="Cambria"/>
          <w:color w:val="000000"/>
          <w:sz w:val="22"/>
          <w:szCs w:val="22"/>
        </w:rPr>
        <w:t xml:space="preserve">The funds are being accumulated for a specific purpose, including future construction projects, and upon approval of the </w:t>
      </w:r>
      <w:r>
        <w:rPr>
          <w:rFonts w:ascii="Cambria" w:hAnsi="Cambria"/>
          <w:color w:val="000000"/>
          <w:sz w:val="22"/>
          <w:szCs w:val="22"/>
        </w:rPr>
        <w:t>Board of Directors</w:t>
      </w:r>
      <w:r w:rsidRPr="00D7421A">
        <w:rPr>
          <w:rFonts w:ascii="Cambria" w:hAnsi="Cambria"/>
          <w:color w:val="000000"/>
          <w:sz w:val="22"/>
          <w:szCs w:val="22"/>
        </w:rPr>
        <w:t>, the maximum maturity date matches the anticipated use of the funds (ORS 294.135(1)(b) and 294.135(3)).</w:t>
      </w:r>
    </w:p>
    <w:p w14:paraId="16CAE483" w14:textId="77777777" w:rsidR="00DC49AC" w:rsidRPr="00D7421A" w:rsidRDefault="00DC49AC" w:rsidP="00DC49AC">
      <w:pPr>
        <w:pStyle w:val="NormalWeb"/>
        <w:ind w:left="360"/>
        <w:rPr>
          <w:rFonts w:ascii="Cambria" w:hAnsi="Cambria"/>
          <w:color w:val="000000"/>
          <w:sz w:val="22"/>
          <w:szCs w:val="22"/>
        </w:rPr>
      </w:pPr>
      <w:r w:rsidRPr="00D7421A">
        <w:rPr>
          <w:rFonts w:ascii="Cambria" w:hAnsi="Cambria"/>
          <w:color w:val="000000"/>
          <w:sz w:val="22"/>
          <w:szCs w:val="22"/>
        </w:rPr>
        <w:t xml:space="preserve">If this investment policy has been submitted for review by the OSTF Board as specified above and in accordance with ORS 294.135(1)(a), debt service reserves may be invested to a maturity date not exceeding five years. </w:t>
      </w:r>
      <w:r w:rsidRPr="00F1370A">
        <w:rPr>
          <w:rFonts w:ascii="Cambria" w:hAnsi="Cambria"/>
          <w:color w:val="000000"/>
          <w:sz w:val="22"/>
          <w:szCs w:val="22"/>
        </w:rPr>
        <w:t>Otherwise,</w:t>
      </w:r>
      <w:r w:rsidRPr="00D7421A">
        <w:rPr>
          <w:rFonts w:ascii="Cambria" w:hAnsi="Cambria"/>
          <w:color w:val="000000"/>
          <w:sz w:val="22"/>
          <w:szCs w:val="22"/>
        </w:rPr>
        <w:t xml:space="preserve"> debt service reserves shall not be invested to a maturity date exceeding one year.</w:t>
      </w:r>
    </w:p>
    <w:p w14:paraId="00AD4146" w14:textId="77777777" w:rsidR="00DC49AC" w:rsidRPr="00D7421A" w:rsidRDefault="00DC49AC" w:rsidP="009A2C89">
      <w:pPr>
        <w:pStyle w:val="NormalWeb"/>
        <w:numPr>
          <w:ilvl w:val="0"/>
          <w:numId w:val="72"/>
        </w:numPr>
        <w:tabs>
          <w:tab w:val="clear" w:pos="720"/>
          <w:tab w:val="num" w:pos="360"/>
        </w:tabs>
        <w:ind w:left="360"/>
        <w:rPr>
          <w:rFonts w:ascii="Cambria" w:hAnsi="Cambria"/>
          <w:sz w:val="22"/>
          <w:szCs w:val="22"/>
        </w:rPr>
      </w:pPr>
      <w:r w:rsidRPr="00D7421A">
        <w:rPr>
          <w:rStyle w:val="Strong"/>
          <w:rFonts w:ascii="Cambria" w:eastAsiaTheme="minorEastAsia" w:hAnsi="Cambria"/>
          <w:sz w:val="22"/>
          <w:szCs w:val="22"/>
        </w:rPr>
        <w:t>Maximum Percentages of Investments</w:t>
      </w:r>
      <w:r w:rsidRPr="00D7421A">
        <w:rPr>
          <w:rFonts w:ascii="Cambria" w:hAnsi="Cambria"/>
          <w:color w:val="000000"/>
          <w:sz w:val="22"/>
          <w:szCs w:val="22"/>
        </w:rPr>
        <w:t xml:space="preserve"> Surplus funds available for investment are those funds not required for immediate expenditure, and </w:t>
      </w:r>
      <w:proofErr w:type="gramStart"/>
      <w:r w:rsidRPr="00D7421A">
        <w:rPr>
          <w:rFonts w:ascii="Cambria" w:hAnsi="Cambria"/>
          <w:color w:val="000000"/>
          <w:sz w:val="22"/>
          <w:szCs w:val="22"/>
        </w:rPr>
        <w:t>include:</w:t>
      </w:r>
      <w:proofErr w:type="gramEnd"/>
      <w:r w:rsidRPr="00D7421A">
        <w:rPr>
          <w:rFonts w:ascii="Cambria" w:hAnsi="Cambria"/>
          <w:color w:val="000000"/>
          <w:sz w:val="22"/>
          <w:szCs w:val="22"/>
        </w:rPr>
        <w:t xml:space="preserve"> investments, savings accounts, CDs and OSTF deposits. Balances in checking accounts, negotiable order of withdrawal (NOW) accounts and demand deposit accounts are not considered surplus funds.</w:t>
      </w:r>
    </w:p>
    <w:p w14:paraId="11ADB914" w14:textId="77777777" w:rsidR="00DC49AC" w:rsidRPr="00D7421A" w:rsidRDefault="00DC49AC" w:rsidP="00DC49AC">
      <w:pPr>
        <w:pStyle w:val="NormalWeb"/>
        <w:ind w:left="360"/>
        <w:rPr>
          <w:rFonts w:ascii="Cambria" w:hAnsi="Cambria"/>
          <w:color w:val="000000"/>
          <w:sz w:val="22"/>
          <w:szCs w:val="22"/>
        </w:rPr>
      </w:pPr>
      <w:r w:rsidRPr="00D7421A">
        <w:rPr>
          <w:rFonts w:ascii="Cambria" w:hAnsi="Cambria"/>
          <w:color w:val="000000"/>
          <w:sz w:val="22"/>
          <w:szCs w:val="22"/>
        </w:rPr>
        <w:t>The maximum percentages for investments of surplus funds are as follows:</w:t>
      </w:r>
    </w:p>
    <w:tbl>
      <w:tblPr>
        <w:tblW w:w="4428" w:type="pct"/>
        <w:jc w:val="center"/>
        <w:tblCellSpacing w:w="7"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2185"/>
        <w:gridCol w:w="4117"/>
        <w:gridCol w:w="2483"/>
      </w:tblGrid>
      <w:tr w:rsidR="00DC49AC" w:rsidRPr="00D7421A" w14:paraId="5AA1CED3" w14:textId="77777777" w:rsidTr="00DC49AC">
        <w:trPr>
          <w:tblCellSpacing w:w="7" w:type="dxa"/>
          <w:jc w:val="center"/>
        </w:trPr>
        <w:tc>
          <w:tcPr>
            <w:tcW w:w="1232" w:type="pct"/>
            <w:tcBorders>
              <w:top w:val="outset" w:sz="6" w:space="0" w:color="auto"/>
              <w:left w:val="outset" w:sz="6" w:space="0" w:color="auto"/>
              <w:bottom w:val="outset" w:sz="6" w:space="0" w:color="auto"/>
              <w:right w:val="outset" w:sz="6" w:space="0" w:color="auto"/>
            </w:tcBorders>
            <w:hideMark/>
          </w:tcPr>
          <w:p w14:paraId="50A1F2E8" w14:textId="77777777" w:rsidR="00DC49AC" w:rsidRPr="00D7421A" w:rsidRDefault="00DC49AC" w:rsidP="00391B04">
            <w:pPr>
              <w:pStyle w:val="NormalWeb"/>
              <w:spacing w:line="256" w:lineRule="auto"/>
              <w:jc w:val="center"/>
              <w:rPr>
                <w:rFonts w:ascii="Cambria" w:hAnsi="Cambria"/>
                <w:color w:val="000000"/>
                <w:sz w:val="22"/>
                <w:szCs w:val="22"/>
              </w:rPr>
            </w:pPr>
            <w:r w:rsidRPr="00D7421A">
              <w:rPr>
                <w:rFonts w:ascii="Cambria" w:hAnsi="Cambria"/>
                <w:b/>
                <w:bCs/>
                <w:i/>
                <w:iCs/>
                <w:color w:val="000000"/>
                <w:sz w:val="22"/>
                <w:szCs w:val="22"/>
              </w:rPr>
              <w:t>Security</w:t>
            </w:r>
          </w:p>
        </w:tc>
        <w:tc>
          <w:tcPr>
            <w:tcW w:w="2335" w:type="pct"/>
            <w:tcBorders>
              <w:top w:val="outset" w:sz="6" w:space="0" w:color="auto"/>
              <w:left w:val="outset" w:sz="6" w:space="0" w:color="auto"/>
              <w:bottom w:val="outset" w:sz="6" w:space="0" w:color="auto"/>
              <w:right w:val="outset" w:sz="6" w:space="0" w:color="auto"/>
            </w:tcBorders>
            <w:hideMark/>
          </w:tcPr>
          <w:p w14:paraId="6FF08DED" w14:textId="77777777" w:rsidR="00DC49AC" w:rsidRPr="00D7421A" w:rsidRDefault="00DC49AC" w:rsidP="00391B04">
            <w:pPr>
              <w:pStyle w:val="NormalWeb"/>
              <w:spacing w:line="256" w:lineRule="auto"/>
              <w:jc w:val="center"/>
              <w:rPr>
                <w:rFonts w:ascii="Cambria" w:hAnsi="Cambria"/>
                <w:color w:val="000000"/>
                <w:sz w:val="22"/>
                <w:szCs w:val="22"/>
              </w:rPr>
            </w:pPr>
            <w:r w:rsidRPr="00D7421A">
              <w:rPr>
                <w:rFonts w:ascii="Cambria" w:hAnsi="Cambria"/>
                <w:b/>
                <w:bCs/>
                <w:i/>
                <w:iCs/>
                <w:color w:val="000000"/>
                <w:sz w:val="22"/>
                <w:szCs w:val="22"/>
              </w:rPr>
              <w:t>Limitation</w:t>
            </w:r>
          </w:p>
        </w:tc>
        <w:tc>
          <w:tcPr>
            <w:tcW w:w="1401" w:type="pct"/>
            <w:tcBorders>
              <w:top w:val="outset" w:sz="6" w:space="0" w:color="auto"/>
              <w:left w:val="outset" w:sz="6" w:space="0" w:color="auto"/>
              <w:bottom w:val="outset" w:sz="6" w:space="0" w:color="auto"/>
              <w:right w:val="outset" w:sz="6" w:space="0" w:color="auto"/>
            </w:tcBorders>
            <w:hideMark/>
          </w:tcPr>
          <w:p w14:paraId="7A81A4F2" w14:textId="77777777" w:rsidR="00DC49AC" w:rsidRPr="00D7421A" w:rsidRDefault="00DC49AC" w:rsidP="00391B04">
            <w:pPr>
              <w:pStyle w:val="NormalWeb"/>
              <w:spacing w:line="256" w:lineRule="auto"/>
              <w:jc w:val="center"/>
              <w:rPr>
                <w:rFonts w:ascii="Cambria" w:hAnsi="Cambria"/>
                <w:color w:val="000000"/>
                <w:sz w:val="22"/>
                <w:szCs w:val="22"/>
              </w:rPr>
            </w:pPr>
            <w:r w:rsidRPr="00D7421A">
              <w:rPr>
                <w:rFonts w:ascii="Cambria" w:hAnsi="Cambria"/>
                <w:b/>
                <w:bCs/>
                <w:i/>
                <w:iCs/>
                <w:color w:val="000000"/>
                <w:sz w:val="22"/>
                <w:szCs w:val="22"/>
              </w:rPr>
              <w:t>Maximum Maturity</w:t>
            </w:r>
          </w:p>
        </w:tc>
      </w:tr>
      <w:tr w:rsidR="00DC49AC" w:rsidRPr="00D7421A" w14:paraId="6C8DCFA3" w14:textId="77777777" w:rsidTr="00DC49AC">
        <w:trPr>
          <w:tblCellSpacing w:w="7" w:type="dxa"/>
          <w:jc w:val="center"/>
        </w:trPr>
        <w:tc>
          <w:tcPr>
            <w:tcW w:w="1232" w:type="pct"/>
            <w:tcBorders>
              <w:top w:val="outset" w:sz="6" w:space="0" w:color="auto"/>
              <w:left w:val="outset" w:sz="6" w:space="0" w:color="auto"/>
              <w:bottom w:val="outset" w:sz="6" w:space="0" w:color="auto"/>
              <w:right w:val="outset" w:sz="6" w:space="0" w:color="auto"/>
            </w:tcBorders>
            <w:hideMark/>
          </w:tcPr>
          <w:p w14:paraId="0C8858AF" w14:textId="77777777" w:rsidR="00DC49AC" w:rsidRPr="00D7421A" w:rsidRDefault="00DC49AC" w:rsidP="00391B04">
            <w:pPr>
              <w:spacing w:line="256" w:lineRule="auto"/>
              <w:rPr>
                <w:rFonts w:ascii="Cambria" w:hAnsi="Cambria"/>
                <w:color w:val="000000"/>
                <w:sz w:val="22"/>
              </w:rPr>
            </w:pPr>
            <w:r w:rsidRPr="00D7421A">
              <w:rPr>
                <w:rFonts w:ascii="Cambria" w:hAnsi="Cambria"/>
                <w:color w:val="000000"/>
                <w:sz w:val="22"/>
              </w:rPr>
              <w:t>US Treasury</w:t>
            </w:r>
          </w:p>
        </w:tc>
        <w:tc>
          <w:tcPr>
            <w:tcW w:w="2335" w:type="pct"/>
            <w:tcBorders>
              <w:top w:val="outset" w:sz="6" w:space="0" w:color="auto"/>
              <w:left w:val="outset" w:sz="6" w:space="0" w:color="auto"/>
              <w:bottom w:val="outset" w:sz="6" w:space="0" w:color="auto"/>
              <w:right w:val="outset" w:sz="6" w:space="0" w:color="auto"/>
            </w:tcBorders>
            <w:hideMark/>
          </w:tcPr>
          <w:p w14:paraId="65BEF7DB" w14:textId="77777777" w:rsidR="00DC49AC" w:rsidRPr="00D7421A" w:rsidRDefault="00DC49AC" w:rsidP="00391B04">
            <w:pPr>
              <w:spacing w:line="256" w:lineRule="auto"/>
              <w:rPr>
                <w:rFonts w:ascii="Cambria" w:hAnsi="Cambria"/>
                <w:color w:val="000000"/>
                <w:sz w:val="22"/>
              </w:rPr>
            </w:pPr>
            <w:r w:rsidRPr="00D7421A">
              <w:rPr>
                <w:rFonts w:ascii="Cambria" w:hAnsi="Cambria"/>
                <w:color w:val="000000"/>
                <w:sz w:val="22"/>
              </w:rPr>
              <w:t>None</w:t>
            </w:r>
          </w:p>
        </w:tc>
        <w:tc>
          <w:tcPr>
            <w:tcW w:w="1401" w:type="pct"/>
            <w:tcBorders>
              <w:top w:val="outset" w:sz="6" w:space="0" w:color="auto"/>
              <w:left w:val="outset" w:sz="6" w:space="0" w:color="auto"/>
              <w:bottom w:val="outset" w:sz="6" w:space="0" w:color="auto"/>
              <w:right w:val="outset" w:sz="6" w:space="0" w:color="auto"/>
            </w:tcBorders>
            <w:hideMark/>
          </w:tcPr>
          <w:p w14:paraId="6A3774EE" w14:textId="77777777" w:rsidR="00DC49AC" w:rsidRPr="00D7421A" w:rsidRDefault="00DC49AC" w:rsidP="00391B04">
            <w:pPr>
              <w:spacing w:line="256" w:lineRule="auto"/>
              <w:rPr>
                <w:rFonts w:ascii="Cambria" w:hAnsi="Cambria"/>
                <w:color w:val="000000"/>
                <w:sz w:val="22"/>
              </w:rPr>
            </w:pPr>
            <w:r w:rsidRPr="00D7421A">
              <w:rPr>
                <w:rFonts w:ascii="Cambria" w:hAnsi="Cambria"/>
                <w:color w:val="000000"/>
                <w:sz w:val="22"/>
              </w:rPr>
              <w:t> </w:t>
            </w:r>
          </w:p>
        </w:tc>
      </w:tr>
      <w:tr w:rsidR="00DC49AC" w:rsidRPr="00D7421A" w14:paraId="2CF1C72D" w14:textId="77777777" w:rsidTr="00DC49AC">
        <w:trPr>
          <w:tblCellSpacing w:w="7" w:type="dxa"/>
          <w:jc w:val="center"/>
        </w:trPr>
        <w:tc>
          <w:tcPr>
            <w:tcW w:w="1232" w:type="pct"/>
            <w:tcBorders>
              <w:top w:val="outset" w:sz="6" w:space="0" w:color="auto"/>
              <w:left w:val="outset" w:sz="6" w:space="0" w:color="auto"/>
              <w:bottom w:val="outset" w:sz="6" w:space="0" w:color="auto"/>
              <w:right w:val="outset" w:sz="6" w:space="0" w:color="auto"/>
            </w:tcBorders>
            <w:hideMark/>
          </w:tcPr>
          <w:p w14:paraId="17637FC0" w14:textId="77777777" w:rsidR="00DC49AC" w:rsidRPr="00D7421A" w:rsidRDefault="00DC49AC" w:rsidP="00391B04">
            <w:pPr>
              <w:spacing w:line="256" w:lineRule="auto"/>
              <w:rPr>
                <w:rFonts w:ascii="Cambria" w:hAnsi="Cambria"/>
                <w:color w:val="000000"/>
                <w:sz w:val="22"/>
              </w:rPr>
            </w:pPr>
            <w:r w:rsidRPr="00D7421A">
              <w:rPr>
                <w:rFonts w:ascii="Cambria" w:hAnsi="Cambria"/>
                <w:color w:val="000000"/>
                <w:sz w:val="22"/>
              </w:rPr>
              <w:t>OSTF Balances</w:t>
            </w:r>
          </w:p>
        </w:tc>
        <w:tc>
          <w:tcPr>
            <w:tcW w:w="2335" w:type="pct"/>
            <w:tcBorders>
              <w:top w:val="outset" w:sz="6" w:space="0" w:color="auto"/>
              <w:left w:val="outset" w:sz="6" w:space="0" w:color="auto"/>
              <w:bottom w:val="outset" w:sz="6" w:space="0" w:color="auto"/>
              <w:right w:val="outset" w:sz="6" w:space="0" w:color="auto"/>
            </w:tcBorders>
            <w:hideMark/>
          </w:tcPr>
          <w:p w14:paraId="5F28B301" w14:textId="77777777" w:rsidR="00DC49AC" w:rsidRPr="00D7421A" w:rsidRDefault="00DC49AC" w:rsidP="00391B04">
            <w:pPr>
              <w:spacing w:line="256" w:lineRule="auto"/>
              <w:rPr>
                <w:rFonts w:ascii="Cambria" w:hAnsi="Cambria"/>
                <w:color w:val="000000"/>
                <w:sz w:val="22"/>
              </w:rPr>
            </w:pPr>
            <w:r w:rsidRPr="00D7421A">
              <w:rPr>
                <w:rFonts w:ascii="Cambria" w:hAnsi="Cambria"/>
                <w:color w:val="000000"/>
                <w:sz w:val="22"/>
              </w:rPr>
              <w:t>None, except the maximum balance imposed by statute</w:t>
            </w:r>
          </w:p>
        </w:tc>
        <w:tc>
          <w:tcPr>
            <w:tcW w:w="1401" w:type="pct"/>
            <w:tcBorders>
              <w:top w:val="outset" w:sz="6" w:space="0" w:color="auto"/>
              <w:left w:val="outset" w:sz="6" w:space="0" w:color="auto"/>
              <w:bottom w:val="outset" w:sz="6" w:space="0" w:color="auto"/>
              <w:right w:val="outset" w:sz="6" w:space="0" w:color="auto"/>
            </w:tcBorders>
            <w:hideMark/>
          </w:tcPr>
          <w:p w14:paraId="3768076E" w14:textId="77777777" w:rsidR="00DC49AC" w:rsidRPr="00D7421A" w:rsidRDefault="00DC49AC" w:rsidP="00391B04">
            <w:pPr>
              <w:spacing w:line="256" w:lineRule="auto"/>
              <w:rPr>
                <w:rFonts w:ascii="Cambria" w:hAnsi="Cambria"/>
                <w:color w:val="000000"/>
                <w:sz w:val="22"/>
              </w:rPr>
            </w:pPr>
            <w:r w:rsidRPr="00D7421A">
              <w:rPr>
                <w:rFonts w:ascii="Cambria" w:hAnsi="Cambria"/>
                <w:color w:val="000000"/>
                <w:sz w:val="22"/>
              </w:rPr>
              <w:t>N/A</w:t>
            </w:r>
          </w:p>
        </w:tc>
      </w:tr>
    </w:tbl>
    <w:p w14:paraId="5272D660" w14:textId="77777777" w:rsidR="00DC49AC" w:rsidRPr="00D7421A" w:rsidRDefault="00DC49AC" w:rsidP="00DC49AC">
      <w:pPr>
        <w:pStyle w:val="NormalWeb"/>
        <w:ind w:left="360"/>
        <w:rPr>
          <w:rFonts w:ascii="Cambria" w:hAnsi="Cambria"/>
          <w:color w:val="000000"/>
          <w:sz w:val="22"/>
          <w:szCs w:val="22"/>
        </w:rPr>
      </w:pPr>
      <w:r w:rsidRPr="00D7421A">
        <w:rPr>
          <w:rFonts w:ascii="Cambria" w:hAnsi="Cambria"/>
          <w:color w:val="000000"/>
          <w:sz w:val="22"/>
          <w:szCs w:val="22"/>
        </w:rPr>
        <w:t xml:space="preserve">Due to fluctuations in the aggregate surplus funds balance, maximum percentages for a particular issuer or investment type may be exceeded at a point in time </w:t>
      </w:r>
      <w:proofErr w:type="gramStart"/>
      <w:r w:rsidRPr="00D7421A">
        <w:rPr>
          <w:rFonts w:ascii="Cambria" w:hAnsi="Cambria"/>
          <w:color w:val="000000"/>
          <w:sz w:val="22"/>
          <w:szCs w:val="22"/>
        </w:rPr>
        <w:t>subsequent to</w:t>
      </w:r>
      <w:proofErr w:type="gramEnd"/>
      <w:r w:rsidRPr="00D7421A">
        <w:rPr>
          <w:rFonts w:ascii="Cambria" w:hAnsi="Cambria"/>
          <w:color w:val="000000"/>
          <w:sz w:val="22"/>
          <w:szCs w:val="22"/>
        </w:rPr>
        <w:t xml:space="preserve"> the purchase of a particular security. Securities need not be liquidated to realign the </w:t>
      </w:r>
      <w:proofErr w:type="gramStart"/>
      <w:r w:rsidRPr="00D7421A">
        <w:rPr>
          <w:rFonts w:ascii="Cambria" w:hAnsi="Cambria"/>
          <w:color w:val="000000"/>
          <w:sz w:val="22"/>
          <w:szCs w:val="22"/>
        </w:rPr>
        <w:t>portfolio,</w:t>
      </w:r>
      <w:proofErr w:type="gramEnd"/>
      <w:r w:rsidRPr="00D7421A">
        <w:rPr>
          <w:rFonts w:ascii="Cambria" w:hAnsi="Cambria"/>
          <w:color w:val="000000"/>
          <w:sz w:val="22"/>
          <w:szCs w:val="22"/>
        </w:rPr>
        <w:t xml:space="preserve"> however, consideration should be given to this matter when future liquidations are made.</w:t>
      </w:r>
    </w:p>
    <w:p w14:paraId="1A96F03A" w14:textId="77777777" w:rsidR="00DC49AC" w:rsidRPr="00D7421A" w:rsidRDefault="00DC49AC" w:rsidP="00DC49AC">
      <w:pPr>
        <w:pStyle w:val="NormalWeb"/>
        <w:ind w:left="360"/>
        <w:rPr>
          <w:rFonts w:ascii="Cambria" w:hAnsi="Cambria"/>
          <w:color w:val="000000"/>
          <w:sz w:val="22"/>
          <w:szCs w:val="22"/>
        </w:rPr>
      </w:pPr>
      <w:r w:rsidRPr="00D7421A">
        <w:rPr>
          <w:rFonts w:ascii="Cambria" w:hAnsi="Cambria"/>
          <w:color w:val="000000"/>
          <w:sz w:val="22"/>
          <w:szCs w:val="22"/>
        </w:rPr>
        <w:t>Because of inherent difficulties in accurately forecasting cash flow requirements, a portion of the portfolio should be continuously invested in readily available funds, such as the OSTF or overnight repurchase agreements, or held in bank balances to ensure that appropriate liquidity is maintained to meet ongoing obligations.</w:t>
      </w:r>
    </w:p>
    <w:p w14:paraId="2B8AA242" w14:textId="77777777" w:rsidR="00DC49AC" w:rsidRPr="00D7421A" w:rsidRDefault="00DC49AC" w:rsidP="009A2C89">
      <w:pPr>
        <w:pStyle w:val="NormalWeb"/>
        <w:numPr>
          <w:ilvl w:val="0"/>
          <w:numId w:val="72"/>
        </w:numPr>
        <w:tabs>
          <w:tab w:val="clear" w:pos="720"/>
          <w:tab w:val="num" w:pos="360"/>
        </w:tabs>
        <w:ind w:left="360"/>
        <w:rPr>
          <w:rFonts w:ascii="Cambria" w:hAnsi="Cambria"/>
          <w:color w:val="000000"/>
          <w:sz w:val="22"/>
          <w:szCs w:val="22"/>
        </w:rPr>
      </w:pPr>
      <w:r w:rsidRPr="00D7421A">
        <w:rPr>
          <w:rStyle w:val="Strong"/>
          <w:rFonts w:ascii="Cambria" w:eastAsiaTheme="minorEastAsia" w:hAnsi="Cambria"/>
          <w:color w:val="000000"/>
          <w:sz w:val="22"/>
          <w:szCs w:val="22"/>
        </w:rPr>
        <w:t>Bond Funds</w:t>
      </w:r>
      <w:r w:rsidRPr="00D7421A">
        <w:rPr>
          <w:rFonts w:ascii="Cambria" w:hAnsi="Cambria"/>
          <w:color w:val="000000"/>
          <w:sz w:val="22"/>
          <w:szCs w:val="22"/>
        </w:rPr>
        <w:t xml:space="preserve"> The investment of bond proceeds </w:t>
      </w:r>
      <w:proofErr w:type="gramStart"/>
      <w:r w:rsidRPr="00D7421A">
        <w:rPr>
          <w:rFonts w:ascii="Cambria" w:hAnsi="Cambria"/>
          <w:color w:val="000000"/>
          <w:sz w:val="22"/>
          <w:szCs w:val="22"/>
        </w:rPr>
        <w:t>are</w:t>
      </w:r>
      <w:proofErr w:type="gramEnd"/>
      <w:r w:rsidRPr="00D7421A">
        <w:rPr>
          <w:rFonts w:ascii="Cambria" w:hAnsi="Cambria"/>
          <w:color w:val="000000"/>
          <w:sz w:val="22"/>
          <w:szCs w:val="22"/>
        </w:rPr>
        <w:t xml:space="preserve"> restricted under bond covenants that may be more restrictive than the investment parameters included in this policy. Bond proceeds shall be invested in accordance with the most restrictive parameters of this policy and the applicable bond covenants and tax laws.</w:t>
      </w:r>
    </w:p>
    <w:p w14:paraId="007F98DE" w14:textId="77777777" w:rsidR="00DC49AC" w:rsidRPr="00D7421A" w:rsidRDefault="00DC49AC" w:rsidP="009A2C89">
      <w:pPr>
        <w:pStyle w:val="NormalWeb"/>
        <w:numPr>
          <w:ilvl w:val="0"/>
          <w:numId w:val="72"/>
        </w:numPr>
        <w:tabs>
          <w:tab w:val="clear" w:pos="720"/>
          <w:tab w:val="num" w:pos="360"/>
        </w:tabs>
        <w:ind w:left="360"/>
        <w:rPr>
          <w:rFonts w:ascii="Cambria" w:hAnsi="Cambria"/>
          <w:color w:val="000000"/>
          <w:sz w:val="22"/>
          <w:szCs w:val="22"/>
        </w:rPr>
      </w:pPr>
      <w:r w:rsidRPr="00D7421A">
        <w:rPr>
          <w:rStyle w:val="Strong"/>
          <w:rFonts w:ascii="Cambria" w:eastAsiaTheme="minorEastAsia" w:hAnsi="Cambria"/>
          <w:sz w:val="22"/>
          <w:szCs w:val="22"/>
        </w:rPr>
        <w:t>Securities Lending and Reverse Repurchase Agreements</w:t>
      </w:r>
      <w:r w:rsidRPr="00D7421A">
        <w:rPr>
          <w:rFonts w:ascii="Cambria" w:hAnsi="Cambria"/>
          <w:color w:val="000000"/>
          <w:sz w:val="22"/>
          <w:szCs w:val="22"/>
        </w:rPr>
        <w:t xml:space="preserve"> The </w:t>
      </w:r>
      <w:r>
        <w:rPr>
          <w:rFonts w:ascii="Cambria" w:hAnsi="Cambria"/>
          <w:color w:val="000000"/>
          <w:sz w:val="22"/>
          <w:szCs w:val="22"/>
        </w:rPr>
        <w:t>Aumsville Rural Fire Protection District</w:t>
      </w:r>
      <w:r w:rsidRPr="00D7421A">
        <w:rPr>
          <w:rFonts w:ascii="Cambria" w:hAnsi="Cambria"/>
          <w:color w:val="000000"/>
          <w:sz w:val="22"/>
          <w:szCs w:val="22"/>
        </w:rPr>
        <w:t xml:space="preserve"> shall not lend securities nor directly participate in a securities lending or reverse repurchase program.</w:t>
      </w:r>
    </w:p>
    <w:p w14:paraId="3A183CCA" w14:textId="77777777" w:rsidR="00DC49AC" w:rsidRPr="00D7421A" w:rsidRDefault="00DC49AC" w:rsidP="009A2C89">
      <w:pPr>
        <w:pStyle w:val="NormalWeb"/>
        <w:numPr>
          <w:ilvl w:val="0"/>
          <w:numId w:val="72"/>
        </w:numPr>
        <w:tabs>
          <w:tab w:val="clear" w:pos="720"/>
          <w:tab w:val="num" w:pos="360"/>
        </w:tabs>
        <w:ind w:left="360"/>
        <w:rPr>
          <w:rFonts w:ascii="Cambria" w:hAnsi="Cambria"/>
          <w:color w:val="000000"/>
          <w:sz w:val="22"/>
          <w:szCs w:val="22"/>
        </w:rPr>
      </w:pPr>
      <w:r w:rsidRPr="00D7421A">
        <w:rPr>
          <w:rStyle w:val="Strong"/>
          <w:rFonts w:ascii="Cambria" w:eastAsiaTheme="minorEastAsia" w:hAnsi="Cambria"/>
          <w:color w:val="000000"/>
          <w:sz w:val="22"/>
          <w:szCs w:val="22"/>
        </w:rPr>
        <w:t>Bids and Offers</w:t>
      </w:r>
      <w:r w:rsidRPr="00D7421A">
        <w:rPr>
          <w:rFonts w:ascii="Cambria" w:hAnsi="Cambria"/>
          <w:color w:val="000000"/>
          <w:sz w:val="22"/>
          <w:szCs w:val="22"/>
        </w:rPr>
        <w:t xml:space="preserve"> Before any security purchase or sale is initiated, the Investment Officer shall first determine the appropriateness of seeking competitive bids or offers. Such factors to consider include where the securities are held, the size of the transaction, and the term to maturity. In the event competitive bids or offers are not sought, the decision to do so shall be documented. Competitive bids and offers shall always be sought for security purchases and sales of bond </w:t>
      </w:r>
      <w:proofErr w:type="gramStart"/>
      <w:r w:rsidRPr="00D7421A">
        <w:rPr>
          <w:rFonts w:ascii="Cambria" w:hAnsi="Cambria"/>
          <w:color w:val="000000"/>
          <w:sz w:val="22"/>
          <w:szCs w:val="22"/>
        </w:rPr>
        <w:t>funds, when</w:t>
      </w:r>
      <w:proofErr w:type="gramEnd"/>
      <w:r w:rsidRPr="00D7421A">
        <w:rPr>
          <w:rFonts w:ascii="Cambria" w:hAnsi="Cambria"/>
          <w:color w:val="000000"/>
          <w:sz w:val="22"/>
          <w:szCs w:val="22"/>
        </w:rPr>
        <w:t xml:space="preserve"> tax laws or bond covenants require such action.</w:t>
      </w:r>
    </w:p>
    <w:p w14:paraId="0B0CB24B" w14:textId="36736F50" w:rsidR="00DC49AC" w:rsidRDefault="00DC49AC" w:rsidP="00DC49AC">
      <w:pPr>
        <w:pStyle w:val="Heading3"/>
      </w:pPr>
      <w:bookmarkStart w:id="115" w:name="_Toc132632933"/>
      <w:r>
        <w:t>Reporting</w:t>
      </w:r>
      <w:bookmarkEnd w:id="115"/>
    </w:p>
    <w:p w14:paraId="77336414" w14:textId="77777777" w:rsidR="00DC49AC" w:rsidRPr="00DC49AC" w:rsidRDefault="00DC49AC" w:rsidP="009A2C89">
      <w:pPr>
        <w:numPr>
          <w:ilvl w:val="0"/>
          <w:numId w:val="73"/>
        </w:numPr>
        <w:autoSpaceDN w:val="0"/>
        <w:spacing w:before="100" w:beforeAutospacing="1" w:after="100" w:afterAutospacing="1" w:line="240" w:lineRule="auto"/>
        <w:rPr>
          <w:rFonts w:cstheme="minorHAnsi"/>
          <w:b w:val="0"/>
          <w:bCs/>
          <w:color w:val="000000"/>
          <w:sz w:val="24"/>
          <w:szCs w:val="24"/>
        </w:rPr>
      </w:pPr>
      <w:r w:rsidRPr="00DC49AC">
        <w:rPr>
          <w:rStyle w:val="Strong"/>
          <w:rFonts w:cstheme="minorHAnsi"/>
          <w:b/>
          <w:bCs w:val="0"/>
          <w:sz w:val="24"/>
          <w:szCs w:val="24"/>
        </w:rPr>
        <w:t>Methods</w:t>
      </w:r>
      <w:r w:rsidRPr="00DC49AC">
        <w:rPr>
          <w:rFonts w:cstheme="minorHAnsi"/>
          <w:b w:val="0"/>
          <w:bCs/>
          <w:color w:val="000000"/>
          <w:sz w:val="24"/>
          <w:szCs w:val="24"/>
        </w:rPr>
        <w:t xml:space="preserve"> The investment officer shall prepare an investment report at least monthly including a management summary that provides an analysis of the status of the current investment portfolio and transactions made over the last month. This management summary will be prepared in a manner which will allow the Aumsville Rural Fire Protection District to ascertain whether investment activities during the reporting period have conformed to the investment policy. The report shall be provided to the Board of Directors within 5 days of the period end. The report will include the following: </w:t>
      </w:r>
    </w:p>
    <w:p w14:paraId="09933F04" w14:textId="77777777" w:rsidR="00DC49AC" w:rsidRPr="00DC49AC" w:rsidRDefault="00DC49AC" w:rsidP="009A2C89">
      <w:pPr>
        <w:pStyle w:val="NormalWeb"/>
        <w:numPr>
          <w:ilvl w:val="1"/>
          <w:numId w:val="73"/>
        </w:numPr>
        <w:rPr>
          <w:rFonts w:asciiTheme="minorHAnsi" w:hAnsiTheme="minorHAnsi" w:cstheme="minorHAnsi"/>
          <w:color w:val="000000"/>
        </w:rPr>
      </w:pPr>
      <w:proofErr w:type="gramStart"/>
      <w:r w:rsidRPr="00DC49AC">
        <w:rPr>
          <w:rFonts w:asciiTheme="minorHAnsi" w:hAnsiTheme="minorHAnsi" w:cstheme="minorHAnsi"/>
          <w:color w:val="000000"/>
        </w:rPr>
        <w:t>Listing of</w:t>
      </w:r>
      <w:proofErr w:type="gramEnd"/>
      <w:r w:rsidRPr="00DC49AC">
        <w:rPr>
          <w:rFonts w:asciiTheme="minorHAnsi" w:hAnsiTheme="minorHAnsi" w:cstheme="minorHAnsi"/>
          <w:color w:val="000000"/>
        </w:rPr>
        <w:t xml:space="preserve"> transactions occurring during the reporting period. </w:t>
      </w:r>
    </w:p>
    <w:p w14:paraId="70E537B8" w14:textId="77777777" w:rsidR="00DC49AC" w:rsidRPr="00DC49AC" w:rsidRDefault="00DC49AC" w:rsidP="009A2C89">
      <w:pPr>
        <w:pStyle w:val="NormalWeb"/>
        <w:numPr>
          <w:ilvl w:val="1"/>
          <w:numId w:val="73"/>
        </w:numPr>
        <w:rPr>
          <w:rFonts w:asciiTheme="minorHAnsi" w:hAnsiTheme="minorHAnsi" w:cstheme="minorHAnsi"/>
          <w:color w:val="000000"/>
        </w:rPr>
      </w:pPr>
      <w:r w:rsidRPr="00DC49AC">
        <w:rPr>
          <w:rFonts w:asciiTheme="minorHAnsi" w:hAnsiTheme="minorHAnsi" w:cstheme="minorHAnsi"/>
          <w:color w:val="000000"/>
        </w:rPr>
        <w:t xml:space="preserve">Listing of individual securities held at the end of the reporting period. </w:t>
      </w:r>
    </w:p>
    <w:p w14:paraId="249781AF" w14:textId="77777777" w:rsidR="00DC49AC" w:rsidRPr="00DC49AC" w:rsidRDefault="00DC49AC" w:rsidP="009A2C89">
      <w:pPr>
        <w:pStyle w:val="NormalWeb"/>
        <w:numPr>
          <w:ilvl w:val="1"/>
          <w:numId w:val="73"/>
        </w:numPr>
        <w:rPr>
          <w:rFonts w:asciiTheme="minorHAnsi" w:hAnsiTheme="minorHAnsi" w:cstheme="minorHAnsi"/>
          <w:color w:val="000000"/>
        </w:rPr>
      </w:pPr>
      <w:r w:rsidRPr="00DC49AC">
        <w:rPr>
          <w:rFonts w:asciiTheme="minorHAnsi" w:hAnsiTheme="minorHAnsi" w:cstheme="minorHAnsi"/>
          <w:color w:val="000000"/>
        </w:rPr>
        <w:t>Average weighted yield to maturity of portfolio on investments as compared to applicable benchmark(s).</w:t>
      </w:r>
    </w:p>
    <w:p w14:paraId="6356E985" w14:textId="77777777" w:rsidR="00DC49AC" w:rsidRPr="00DC49AC" w:rsidRDefault="00DC49AC" w:rsidP="009A2C89">
      <w:pPr>
        <w:pStyle w:val="NormalWeb"/>
        <w:numPr>
          <w:ilvl w:val="1"/>
          <w:numId w:val="73"/>
        </w:numPr>
        <w:rPr>
          <w:rFonts w:asciiTheme="minorHAnsi" w:hAnsiTheme="minorHAnsi" w:cstheme="minorHAnsi"/>
          <w:color w:val="000000"/>
        </w:rPr>
      </w:pPr>
      <w:r w:rsidRPr="00DC49AC">
        <w:rPr>
          <w:rFonts w:asciiTheme="minorHAnsi" w:hAnsiTheme="minorHAnsi" w:cstheme="minorHAnsi"/>
          <w:color w:val="000000"/>
        </w:rPr>
        <w:t>Listing of investments by maturity date and call date.</w:t>
      </w:r>
    </w:p>
    <w:p w14:paraId="18497015" w14:textId="77777777" w:rsidR="00DC49AC" w:rsidRPr="00DC49AC" w:rsidRDefault="00DC49AC" w:rsidP="009A2C89">
      <w:pPr>
        <w:pStyle w:val="NormalWeb"/>
        <w:numPr>
          <w:ilvl w:val="1"/>
          <w:numId w:val="73"/>
        </w:numPr>
        <w:rPr>
          <w:rFonts w:asciiTheme="minorHAnsi" w:hAnsiTheme="minorHAnsi" w:cstheme="minorHAnsi"/>
          <w:color w:val="000000"/>
        </w:rPr>
      </w:pPr>
      <w:r w:rsidRPr="00DC49AC">
        <w:rPr>
          <w:rFonts w:asciiTheme="minorHAnsi" w:hAnsiTheme="minorHAnsi" w:cstheme="minorHAnsi"/>
          <w:color w:val="000000"/>
        </w:rPr>
        <w:t>Percentage of the total portfolio that each type of investment represents along with the percentages authorized in this policy.</w:t>
      </w:r>
    </w:p>
    <w:p w14:paraId="545D8429" w14:textId="77777777" w:rsidR="00DC49AC" w:rsidRPr="00DC49AC" w:rsidRDefault="00DC49AC" w:rsidP="009A2C89">
      <w:pPr>
        <w:pStyle w:val="NormalWeb"/>
        <w:numPr>
          <w:ilvl w:val="1"/>
          <w:numId w:val="73"/>
        </w:numPr>
        <w:rPr>
          <w:rFonts w:asciiTheme="minorHAnsi" w:hAnsiTheme="minorHAnsi" w:cstheme="minorHAnsi"/>
          <w:color w:val="000000"/>
        </w:rPr>
      </w:pPr>
      <w:r w:rsidRPr="00DC49AC">
        <w:rPr>
          <w:rFonts w:asciiTheme="minorHAnsi" w:hAnsiTheme="minorHAnsi" w:cstheme="minorHAnsi"/>
          <w:color w:val="000000"/>
        </w:rPr>
        <w:t>Performance of the portfolio relative to benchmark(s).</w:t>
      </w:r>
    </w:p>
    <w:p w14:paraId="22A3EB05" w14:textId="77777777" w:rsidR="00DC49AC" w:rsidRPr="00DC49AC" w:rsidRDefault="00DC49AC" w:rsidP="009A2C89">
      <w:pPr>
        <w:pStyle w:val="NormalWeb"/>
        <w:numPr>
          <w:ilvl w:val="0"/>
          <w:numId w:val="73"/>
        </w:numPr>
        <w:rPr>
          <w:rFonts w:asciiTheme="minorHAnsi" w:hAnsiTheme="minorHAnsi" w:cstheme="minorHAnsi"/>
          <w:color w:val="000000"/>
        </w:rPr>
      </w:pPr>
      <w:r w:rsidRPr="00DC49AC">
        <w:rPr>
          <w:rStyle w:val="Strong"/>
          <w:rFonts w:asciiTheme="minorHAnsi" w:eastAsiaTheme="minorEastAsia" w:hAnsiTheme="minorHAnsi" w:cstheme="minorHAnsi"/>
        </w:rPr>
        <w:t>Performance Standards</w:t>
      </w:r>
      <w:r w:rsidRPr="00DC49AC">
        <w:rPr>
          <w:rFonts w:asciiTheme="minorHAnsi" w:hAnsiTheme="minorHAnsi" w:cstheme="minorHAnsi"/>
          <w:color w:val="000000"/>
        </w:rPr>
        <w:t xml:space="preserve"> The investment portfolio will be managed in accordance with the parameters specified within this policy. An appropriate benchmark(s) reflective of investment parameters shall be established and approved by the Board of Directors against which portfolio performance shall be compared on a regular basis. It is anticipated the portfolio should attain a benchmark average rate of return over time. Factors influencing performance deviations will be described by the investment officer in quarterly reports to the Board of Directors.  </w:t>
      </w:r>
    </w:p>
    <w:p w14:paraId="057BD54B" w14:textId="0AD2BE2F" w:rsidR="00DC49AC" w:rsidRPr="00DC49AC" w:rsidRDefault="00DC49AC" w:rsidP="009A2C89">
      <w:pPr>
        <w:pStyle w:val="NormalWeb"/>
        <w:numPr>
          <w:ilvl w:val="0"/>
          <w:numId w:val="73"/>
        </w:numPr>
        <w:rPr>
          <w:rFonts w:asciiTheme="minorHAnsi" w:hAnsiTheme="minorHAnsi" w:cstheme="minorHAnsi"/>
          <w:color w:val="000000"/>
        </w:rPr>
      </w:pPr>
      <w:r w:rsidRPr="00DC49AC">
        <w:rPr>
          <w:rStyle w:val="Strong"/>
          <w:rFonts w:asciiTheme="minorHAnsi" w:eastAsiaTheme="minorEastAsia" w:hAnsiTheme="minorHAnsi" w:cstheme="minorHAnsi"/>
          <w:color w:val="000000"/>
        </w:rPr>
        <w:t>Marking to Market</w:t>
      </w:r>
      <w:r w:rsidRPr="00DC49AC">
        <w:rPr>
          <w:rFonts w:asciiTheme="minorHAnsi" w:hAnsiTheme="minorHAnsi" w:cstheme="minorHAnsi"/>
          <w:color w:val="000000"/>
        </w:rPr>
        <w:t xml:space="preserve"> The market value of the portfolio shall be calculated at least monthly and a statement of the market value of the portfolio shall be issued at least monthly. This will ensure that review of the investment portfolio, in terms of value and price volatility, has been performed consistent with the GFOA Recommended Practice on "Mark-to-Market Practices for State and Local Government Investment Portfolios and Investment Pools." (See GFOA Recommended Practices, Appendix 3). In defining market value, </w:t>
      </w:r>
      <w:r w:rsidR="0080273D" w:rsidRPr="00DC49AC">
        <w:rPr>
          <w:rFonts w:asciiTheme="minorHAnsi" w:hAnsiTheme="minorHAnsi" w:cstheme="minorHAnsi"/>
          <w:color w:val="000000"/>
        </w:rPr>
        <w:t>consideration</w:t>
      </w:r>
      <w:r w:rsidRPr="00DC49AC">
        <w:rPr>
          <w:rFonts w:asciiTheme="minorHAnsi" w:hAnsiTheme="minorHAnsi" w:cstheme="minorHAnsi"/>
          <w:color w:val="000000"/>
        </w:rPr>
        <w:t xml:space="preserve"> should be given to the GASB Statement 31 pronouncement.</w:t>
      </w:r>
    </w:p>
    <w:p w14:paraId="6DB0DE80" w14:textId="32106686" w:rsidR="00DC49AC" w:rsidRDefault="00DC49AC" w:rsidP="00DC49AC">
      <w:pPr>
        <w:pStyle w:val="Heading3"/>
      </w:pPr>
      <w:bookmarkStart w:id="116" w:name="_Toc132632934"/>
      <w:r>
        <w:t>Policy Adoption and Re-Adoption</w:t>
      </w:r>
      <w:bookmarkEnd w:id="116"/>
    </w:p>
    <w:p w14:paraId="17595972" w14:textId="77777777" w:rsidR="00DC49AC" w:rsidRPr="00DC49AC" w:rsidRDefault="00DC49AC" w:rsidP="00DC49AC">
      <w:pPr>
        <w:pStyle w:val="NormalWeb"/>
        <w:rPr>
          <w:rFonts w:asciiTheme="minorHAnsi" w:hAnsiTheme="minorHAnsi" w:cstheme="minorHAnsi"/>
          <w:color w:val="000000"/>
        </w:rPr>
      </w:pPr>
      <w:r w:rsidRPr="00DC49AC">
        <w:rPr>
          <w:rFonts w:asciiTheme="minorHAnsi" w:hAnsiTheme="minorHAnsi" w:cstheme="minorHAnsi"/>
          <w:color w:val="000000"/>
        </w:rPr>
        <w:t>This policy shall be reviewed on an annual basis. OSTF Board review is required only if:</w:t>
      </w:r>
    </w:p>
    <w:p w14:paraId="59C92156" w14:textId="77777777" w:rsidR="00DC49AC" w:rsidRPr="00DC49AC" w:rsidRDefault="00DC49AC" w:rsidP="009A2C89">
      <w:pPr>
        <w:pStyle w:val="NormalWeb"/>
        <w:numPr>
          <w:ilvl w:val="0"/>
          <w:numId w:val="74"/>
        </w:numPr>
        <w:rPr>
          <w:rFonts w:asciiTheme="minorHAnsi" w:hAnsiTheme="minorHAnsi" w:cstheme="minorHAnsi"/>
          <w:color w:val="000000"/>
        </w:rPr>
      </w:pPr>
      <w:r w:rsidRPr="00DC49AC">
        <w:rPr>
          <w:rFonts w:asciiTheme="minorHAnsi" w:hAnsiTheme="minorHAnsi" w:cstheme="minorHAnsi"/>
          <w:color w:val="000000"/>
        </w:rPr>
        <w:t xml:space="preserve">Aumsville Rural Fire Protection District elects to invest to maturities described under VI. 2. above; and, either </w:t>
      </w:r>
    </w:p>
    <w:p w14:paraId="1410BF8E" w14:textId="77777777" w:rsidR="00DC49AC" w:rsidRPr="00DC49AC" w:rsidRDefault="00DC49AC" w:rsidP="009A2C89">
      <w:pPr>
        <w:pStyle w:val="NormalWeb"/>
        <w:numPr>
          <w:ilvl w:val="0"/>
          <w:numId w:val="74"/>
        </w:numPr>
        <w:rPr>
          <w:rFonts w:asciiTheme="minorHAnsi" w:hAnsiTheme="minorHAnsi" w:cstheme="minorHAnsi"/>
          <w:color w:val="000000"/>
        </w:rPr>
      </w:pPr>
      <w:r w:rsidRPr="00DC49AC">
        <w:rPr>
          <w:rFonts w:asciiTheme="minorHAnsi" w:hAnsiTheme="minorHAnsi" w:cstheme="minorHAnsi"/>
          <w:color w:val="000000"/>
        </w:rPr>
        <w:t xml:space="preserve">the policy has never been submitted to the OSTF Board for comment; or </w:t>
      </w:r>
    </w:p>
    <w:p w14:paraId="61915FDC" w14:textId="77777777" w:rsidR="00DC49AC" w:rsidRPr="00DC49AC" w:rsidRDefault="00DC49AC" w:rsidP="009A2C89">
      <w:pPr>
        <w:pStyle w:val="NormalWeb"/>
        <w:numPr>
          <w:ilvl w:val="0"/>
          <w:numId w:val="74"/>
        </w:numPr>
        <w:rPr>
          <w:rFonts w:asciiTheme="minorHAnsi" w:hAnsiTheme="minorHAnsi" w:cstheme="minorHAnsi"/>
          <w:color w:val="000000"/>
        </w:rPr>
      </w:pPr>
      <w:proofErr w:type="gramStart"/>
      <w:r w:rsidRPr="00DC49AC">
        <w:rPr>
          <w:rFonts w:asciiTheme="minorHAnsi" w:hAnsiTheme="minorHAnsi" w:cstheme="minorHAnsi"/>
          <w:color w:val="000000"/>
        </w:rPr>
        <w:t>any</w:t>
      </w:r>
      <w:proofErr w:type="gramEnd"/>
      <w:r w:rsidRPr="00DC49AC">
        <w:rPr>
          <w:rFonts w:asciiTheme="minorHAnsi" w:hAnsiTheme="minorHAnsi" w:cstheme="minorHAnsi"/>
          <w:color w:val="000000"/>
        </w:rPr>
        <w:t xml:space="preserve"> material changes have been made since the last review by the OSTF Board.</w:t>
      </w:r>
    </w:p>
    <w:p w14:paraId="21175A62" w14:textId="77777777" w:rsidR="00DC49AC" w:rsidRPr="005669AC" w:rsidRDefault="00DC49AC" w:rsidP="00DC49AC">
      <w:pPr>
        <w:pStyle w:val="NormalWeb"/>
        <w:rPr>
          <w:rFonts w:ascii="Cambria" w:hAnsi="Cambria"/>
          <w:color w:val="000000"/>
          <w:sz w:val="22"/>
          <w:szCs w:val="22"/>
        </w:rPr>
      </w:pPr>
      <w:r w:rsidRPr="00DC49AC">
        <w:rPr>
          <w:rFonts w:asciiTheme="minorHAnsi" w:hAnsiTheme="minorHAnsi" w:cstheme="minorHAnsi"/>
          <w:color w:val="000000"/>
        </w:rPr>
        <w:t>Regardless of whether the policy is submitted to the OSTF Board for comment, the policy shall be re-submitted not less than annually to the Board of Directors for approval</w:t>
      </w:r>
      <w:r w:rsidRPr="005669AC">
        <w:rPr>
          <w:rFonts w:ascii="Cambria" w:hAnsi="Cambria"/>
          <w:color w:val="000000"/>
          <w:sz w:val="22"/>
          <w:szCs w:val="22"/>
        </w:rPr>
        <w:t>.</w:t>
      </w:r>
    </w:p>
    <w:p w14:paraId="5B68C535" w14:textId="55C6367E" w:rsidR="00DC49AC" w:rsidRDefault="009A2C89" w:rsidP="00DC49AC">
      <w:pPr>
        <w:pStyle w:val="Heading3"/>
      </w:pPr>
      <w:bookmarkStart w:id="117" w:name="_Toc132632935"/>
      <w:r>
        <w:t xml:space="preserve">List of Documents Used in Conjunction with this </w:t>
      </w:r>
      <w:proofErr w:type="gramStart"/>
      <w:r>
        <w:t>Policy</w:t>
      </w:r>
      <w:bookmarkEnd w:id="117"/>
      <w:proofErr w:type="gramEnd"/>
    </w:p>
    <w:p w14:paraId="2188F9A2" w14:textId="77777777" w:rsidR="009A2C89" w:rsidRPr="009A2C89" w:rsidRDefault="009A2C89" w:rsidP="009A2C89">
      <w:pPr>
        <w:pStyle w:val="NormalWeb"/>
        <w:rPr>
          <w:rFonts w:asciiTheme="minorHAnsi" w:hAnsiTheme="minorHAnsi" w:cstheme="minorHAnsi"/>
          <w:color w:val="000000"/>
        </w:rPr>
      </w:pPr>
      <w:r w:rsidRPr="009A2C89">
        <w:rPr>
          <w:rFonts w:asciiTheme="minorHAnsi" w:hAnsiTheme="minorHAnsi" w:cstheme="minorHAnsi"/>
          <w:color w:val="000000"/>
        </w:rPr>
        <w:t xml:space="preserve">The following documents are used in conjunction with this policy: </w:t>
      </w:r>
    </w:p>
    <w:p w14:paraId="1EDD73E6" w14:textId="77777777" w:rsidR="009A2C89" w:rsidRPr="009A2C89" w:rsidRDefault="009A2C89" w:rsidP="009A2C89">
      <w:pPr>
        <w:pStyle w:val="NormalWeb"/>
        <w:numPr>
          <w:ilvl w:val="0"/>
          <w:numId w:val="75"/>
        </w:numPr>
        <w:ind w:left="648"/>
        <w:rPr>
          <w:rFonts w:asciiTheme="minorHAnsi" w:hAnsiTheme="minorHAnsi" w:cstheme="minorHAnsi"/>
          <w:color w:val="000000"/>
        </w:rPr>
      </w:pPr>
      <w:r w:rsidRPr="009A2C89">
        <w:rPr>
          <w:rFonts w:asciiTheme="minorHAnsi" w:hAnsiTheme="minorHAnsi" w:cstheme="minorHAnsi"/>
          <w:color w:val="000000"/>
        </w:rPr>
        <w:t>Listing of authorized personnel,</w:t>
      </w:r>
    </w:p>
    <w:p w14:paraId="30B4134D" w14:textId="77777777" w:rsidR="009A2C89" w:rsidRPr="009A2C89" w:rsidRDefault="009A2C89" w:rsidP="009A2C89">
      <w:pPr>
        <w:pStyle w:val="NormalWeb"/>
        <w:numPr>
          <w:ilvl w:val="0"/>
          <w:numId w:val="75"/>
        </w:numPr>
        <w:ind w:left="648"/>
        <w:rPr>
          <w:rFonts w:asciiTheme="minorHAnsi" w:hAnsiTheme="minorHAnsi" w:cstheme="minorHAnsi"/>
          <w:color w:val="000000"/>
        </w:rPr>
      </w:pPr>
      <w:r w:rsidRPr="009A2C89">
        <w:rPr>
          <w:rFonts w:asciiTheme="minorHAnsi" w:hAnsiTheme="minorHAnsi" w:cstheme="minorHAnsi"/>
          <w:color w:val="000000"/>
        </w:rPr>
        <w:t>Relevant investment statutes and ordinances,</w:t>
      </w:r>
    </w:p>
    <w:p w14:paraId="07553529" w14:textId="77777777" w:rsidR="009A2C89" w:rsidRPr="009A2C89" w:rsidRDefault="009A2C89" w:rsidP="009A2C89">
      <w:pPr>
        <w:pStyle w:val="NormalWeb"/>
        <w:numPr>
          <w:ilvl w:val="0"/>
          <w:numId w:val="75"/>
        </w:numPr>
        <w:ind w:left="648"/>
        <w:rPr>
          <w:rFonts w:asciiTheme="minorHAnsi" w:hAnsiTheme="minorHAnsi" w:cstheme="minorHAnsi"/>
          <w:color w:val="000000"/>
        </w:rPr>
      </w:pPr>
      <w:r w:rsidRPr="009A2C89">
        <w:rPr>
          <w:rFonts w:asciiTheme="minorHAnsi" w:hAnsiTheme="minorHAnsi" w:cstheme="minorHAnsi"/>
          <w:color w:val="000000"/>
        </w:rPr>
        <w:t>Description of benchmark(s),</w:t>
      </w:r>
    </w:p>
    <w:p w14:paraId="6AE5249B" w14:textId="77777777" w:rsidR="009A2C89" w:rsidRPr="009A2C89" w:rsidRDefault="009A2C89" w:rsidP="009A2C89">
      <w:pPr>
        <w:pStyle w:val="NormalWeb"/>
        <w:numPr>
          <w:ilvl w:val="0"/>
          <w:numId w:val="75"/>
        </w:numPr>
        <w:ind w:left="648"/>
        <w:rPr>
          <w:rFonts w:asciiTheme="minorHAnsi" w:hAnsiTheme="minorHAnsi" w:cstheme="minorHAnsi"/>
          <w:color w:val="000000"/>
        </w:rPr>
      </w:pPr>
      <w:r w:rsidRPr="009A2C89">
        <w:rPr>
          <w:rFonts w:asciiTheme="minorHAnsi" w:hAnsiTheme="minorHAnsi" w:cstheme="minorHAnsi"/>
          <w:color w:val="000000"/>
        </w:rPr>
        <w:t xml:space="preserve">Master </w:t>
      </w:r>
      <w:proofErr w:type="gramStart"/>
      <w:r w:rsidRPr="009A2C89">
        <w:rPr>
          <w:rFonts w:asciiTheme="minorHAnsi" w:hAnsiTheme="minorHAnsi" w:cstheme="minorHAnsi"/>
          <w:color w:val="000000"/>
        </w:rPr>
        <w:t>repurchase</w:t>
      </w:r>
      <w:proofErr w:type="gramEnd"/>
      <w:r w:rsidRPr="009A2C89">
        <w:rPr>
          <w:rFonts w:asciiTheme="minorHAnsi" w:hAnsiTheme="minorHAnsi" w:cstheme="minorHAnsi"/>
          <w:color w:val="000000"/>
        </w:rPr>
        <w:t xml:space="preserve"> agreements and tri-party agreements,</w:t>
      </w:r>
    </w:p>
    <w:p w14:paraId="73BA4FC8" w14:textId="77777777" w:rsidR="009A2C89" w:rsidRPr="009A2C89" w:rsidRDefault="009A2C89" w:rsidP="009A2C89">
      <w:pPr>
        <w:pStyle w:val="NormalWeb"/>
        <w:numPr>
          <w:ilvl w:val="0"/>
          <w:numId w:val="75"/>
        </w:numPr>
        <w:ind w:left="648"/>
        <w:rPr>
          <w:rFonts w:asciiTheme="minorHAnsi" w:hAnsiTheme="minorHAnsi" w:cstheme="minorHAnsi"/>
          <w:color w:val="000000"/>
        </w:rPr>
      </w:pPr>
      <w:r w:rsidRPr="009A2C89">
        <w:rPr>
          <w:rFonts w:asciiTheme="minorHAnsi" w:hAnsiTheme="minorHAnsi" w:cstheme="minorHAnsi"/>
          <w:color w:val="000000"/>
        </w:rPr>
        <w:t>Listing of authorized broker/dealers and financial institutions,</w:t>
      </w:r>
    </w:p>
    <w:p w14:paraId="4D93A710" w14:textId="77777777" w:rsidR="009A2C89" w:rsidRPr="009A2C89" w:rsidRDefault="009A2C89" w:rsidP="009A2C89">
      <w:pPr>
        <w:pStyle w:val="NormalWeb"/>
        <w:numPr>
          <w:ilvl w:val="0"/>
          <w:numId w:val="75"/>
        </w:numPr>
        <w:ind w:left="648"/>
        <w:rPr>
          <w:rFonts w:asciiTheme="minorHAnsi" w:hAnsiTheme="minorHAnsi" w:cstheme="minorHAnsi"/>
          <w:color w:val="000000"/>
        </w:rPr>
      </w:pPr>
      <w:r w:rsidRPr="009A2C89">
        <w:rPr>
          <w:rFonts w:asciiTheme="minorHAnsi" w:hAnsiTheme="minorHAnsi" w:cstheme="minorHAnsi"/>
          <w:color w:val="000000"/>
        </w:rPr>
        <w:t>Credit studies for securities purchased and financial institutions used,</w:t>
      </w:r>
    </w:p>
    <w:p w14:paraId="347CF0F2" w14:textId="77777777" w:rsidR="009A2C89" w:rsidRPr="009A2C89" w:rsidRDefault="009A2C89" w:rsidP="009A2C89">
      <w:pPr>
        <w:pStyle w:val="NormalWeb"/>
        <w:numPr>
          <w:ilvl w:val="0"/>
          <w:numId w:val="75"/>
        </w:numPr>
        <w:ind w:left="648"/>
        <w:rPr>
          <w:rFonts w:asciiTheme="minorHAnsi" w:hAnsiTheme="minorHAnsi" w:cstheme="minorHAnsi"/>
          <w:color w:val="000000"/>
        </w:rPr>
      </w:pPr>
      <w:r w:rsidRPr="009A2C89">
        <w:rPr>
          <w:rFonts w:asciiTheme="minorHAnsi" w:hAnsiTheme="minorHAnsi" w:cstheme="minorHAnsi"/>
          <w:color w:val="000000"/>
        </w:rPr>
        <w:t>Safekeeping agreements,</w:t>
      </w:r>
    </w:p>
    <w:p w14:paraId="38344F7A" w14:textId="77777777" w:rsidR="009A2C89" w:rsidRPr="009A2C89" w:rsidRDefault="009A2C89" w:rsidP="009A2C89">
      <w:pPr>
        <w:pStyle w:val="NormalWeb"/>
        <w:numPr>
          <w:ilvl w:val="0"/>
          <w:numId w:val="75"/>
        </w:numPr>
        <w:ind w:left="648"/>
        <w:rPr>
          <w:rFonts w:asciiTheme="minorHAnsi" w:hAnsiTheme="minorHAnsi" w:cstheme="minorHAnsi"/>
          <w:color w:val="000000"/>
        </w:rPr>
      </w:pPr>
      <w:r w:rsidRPr="009A2C89">
        <w:rPr>
          <w:rFonts w:asciiTheme="minorHAnsi" w:hAnsiTheme="minorHAnsi" w:cstheme="minorHAnsi"/>
          <w:color w:val="000000"/>
        </w:rPr>
        <w:t>Wire transfer agreements,</w:t>
      </w:r>
    </w:p>
    <w:p w14:paraId="49D9D3CF" w14:textId="77777777" w:rsidR="009A2C89" w:rsidRPr="009A2C89" w:rsidRDefault="009A2C89" w:rsidP="009A2C89">
      <w:pPr>
        <w:pStyle w:val="NormalWeb"/>
        <w:numPr>
          <w:ilvl w:val="0"/>
          <w:numId w:val="75"/>
        </w:numPr>
        <w:ind w:left="648"/>
        <w:rPr>
          <w:rFonts w:asciiTheme="minorHAnsi" w:hAnsiTheme="minorHAnsi" w:cstheme="minorHAnsi"/>
          <w:color w:val="000000"/>
        </w:rPr>
      </w:pPr>
      <w:r w:rsidRPr="009A2C89">
        <w:rPr>
          <w:rFonts w:asciiTheme="minorHAnsi" w:hAnsiTheme="minorHAnsi" w:cstheme="minorHAnsi"/>
          <w:color w:val="000000"/>
        </w:rPr>
        <w:t>Sample investment reports,</w:t>
      </w:r>
    </w:p>
    <w:p w14:paraId="449F99E5" w14:textId="77777777" w:rsidR="009A2C89" w:rsidRPr="009A2C89" w:rsidRDefault="009A2C89" w:rsidP="009A2C89">
      <w:pPr>
        <w:pStyle w:val="NormalWeb"/>
        <w:numPr>
          <w:ilvl w:val="0"/>
          <w:numId w:val="75"/>
        </w:numPr>
        <w:ind w:left="648"/>
        <w:rPr>
          <w:rFonts w:asciiTheme="minorHAnsi" w:hAnsiTheme="minorHAnsi" w:cstheme="minorHAnsi"/>
          <w:color w:val="000000"/>
        </w:rPr>
      </w:pPr>
      <w:r w:rsidRPr="009A2C89">
        <w:rPr>
          <w:rFonts w:asciiTheme="minorHAnsi" w:hAnsiTheme="minorHAnsi" w:cstheme="minorHAnsi"/>
          <w:color w:val="000000"/>
        </w:rPr>
        <w:t>Methodology for calculating rate of return,</w:t>
      </w:r>
    </w:p>
    <w:p w14:paraId="39DFBD09" w14:textId="77777777" w:rsidR="009A2C89" w:rsidRPr="009A2C89" w:rsidRDefault="009A2C89" w:rsidP="009A2C89">
      <w:pPr>
        <w:pStyle w:val="NormalWeb"/>
        <w:numPr>
          <w:ilvl w:val="0"/>
          <w:numId w:val="75"/>
        </w:numPr>
        <w:ind w:left="648"/>
        <w:rPr>
          <w:rFonts w:asciiTheme="minorHAnsi" w:hAnsiTheme="minorHAnsi" w:cstheme="minorHAnsi"/>
          <w:color w:val="000000"/>
        </w:rPr>
      </w:pPr>
      <w:r w:rsidRPr="009A2C89">
        <w:rPr>
          <w:rFonts w:asciiTheme="minorHAnsi" w:hAnsiTheme="minorHAnsi" w:cstheme="minorHAnsi"/>
          <w:color w:val="000000"/>
        </w:rPr>
        <w:t>Broker confirmations and safekeeping receipts.</w:t>
      </w:r>
    </w:p>
    <w:p w14:paraId="24A6854E" w14:textId="77777777" w:rsidR="009A2C89" w:rsidRPr="009A2C89" w:rsidRDefault="009A2C89" w:rsidP="009A2C89"/>
    <w:p w14:paraId="1930F08A" w14:textId="77777777" w:rsidR="00914ADE" w:rsidRDefault="00914ADE" w:rsidP="005C6B27">
      <w:pPr>
        <w:rPr>
          <w:b w:val="0"/>
          <w:bCs/>
          <w:sz w:val="24"/>
          <w:szCs w:val="24"/>
        </w:rPr>
      </w:pPr>
    </w:p>
    <w:p w14:paraId="1FBFCA76" w14:textId="77777777" w:rsidR="005C6B27" w:rsidRPr="005C6B27" w:rsidRDefault="005C6B27" w:rsidP="005C6B27">
      <w:pPr>
        <w:rPr>
          <w:b w:val="0"/>
          <w:bCs/>
          <w:sz w:val="24"/>
          <w:szCs w:val="24"/>
        </w:rPr>
      </w:pPr>
    </w:p>
    <w:p w14:paraId="2E782C82" w14:textId="77777777" w:rsidR="00F01E58" w:rsidRDefault="00914ADE" w:rsidP="00914ADE">
      <w:pPr>
        <w:spacing w:after="200"/>
        <w:jc w:val="center"/>
      </w:pPr>
      <w:r>
        <w:rPr>
          <w:noProof/>
        </w:rPr>
        <w:drawing>
          <wp:inline distT="0" distB="0" distL="0" distR="0" wp14:anchorId="06E885CA" wp14:editId="2B2916ED">
            <wp:extent cx="5305832" cy="3537221"/>
            <wp:effectExtent l="0" t="0" r="9525" b="635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5305832" cy="3537221"/>
                    </a:xfrm>
                    <a:prstGeom prst="rect">
                      <a:avLst/>
                    </a:prstGeom>
                    <a:noFill/>
                    <a:ln>
                      <a:noFill/>
                    </a:ln>
                  </pic:spPr>
                </pic:pic>
              </a:graphicData>
            </a:graphic>
          </wp:inline>
        </w:drawing>
      </w:r>
    </w:p>
    <w:p w14:paraId="32EE6067" w14:textId="77204967" w:rsidR="00DD0219" w:rsidRDefault="00F255BE" w:rsidP="00914ADE">
      <w:pPr>
        <w:spacing w:after="200"/>
        <w:jc w:val="center"/>
      </w:pPr>
      <w:r>
        <w:rPr>
          <w:b w:val="0"/>
          <w:bCs/>
          <w:i/>
          <w:iCs/>
          <w:sz w:val="18"/>
          <w:szCs w:val="18"/>
        </w:rPr>
        <w:t>2022 Superhero Day</w:t>
      </w:r>
      <w:r w:rsidR="005E0934">
        <w:br w:type="page"/>
      </w:r>
    </w:p>
    <w:p w14:paraId="155DD052" w14:textId="77777777" w:rsidR="00F01E58" w:rsidRDefault="00F01E58" w:rsidP="00914ADE"/>
    <w:p w14:paraId="63024F16" w14:textId="0F72DFE0" w:rsidR="00F01E58" w:rsidRDefault="00F01E58" w:rsidP="00914ADE"/>
    <w:p w14:paraId="3C2BE131" w14:textId="1FC6CA63" w:rsidR="00F01E58" w:rsidRDefault="00F01E58" w:rsidP="00914ADE"/>
    <w:p w14:paraId="72D08111" w14:textId="3FF9D873" w:rsidR="00F01E58" w:rsidRDefault="00F01E58" w:rsidP="00914ADE"/>
    <w:p w14:paraId="1178CBA1" w14:textId="44923266" w:rsidR="00F01E58" w:rsidRDefault="00F01E58" w:rsidP="00914ADE"/>
    <w:p w14:paraId="6F95A429" w14:textId="6F7A5125" w:rsidR="00DD0219" w:rsidRDefault="00DD0219" w:rsidP="00914ADE"/>
    <w:p w14:paraId="5130EB2D" w14:textId="1A396AC2" w:rsidR="00F01E58" w:rsidRDefault="00F01E58" w:rsidP="00914ADE"/>
    <w:p w14:paraId="0DE5C460" w14:textId="26877DCD" w:rsidR="00F01E58" w:rsidRDefault="00F01E58" w:rsidP="00914ADE"/>
    <w:p w14:paraId="43D3E7E3" w14:textId="7F477CBD" w:rsidR="00F01E58" w:rsidRDefault="00F01E58" w:rsidP="00914ADE"/>
    <w:p w14:paraId="7E180ED2" w14:textId="397A20D1" w:rsidR="00F01E58" w:rsidRDefault="00F01E58" w:rsidP="00914ADE"/>
    <w:p w14:paraId="48BDB00A" w14:textId="4F6A40C6" w:rsidR="00F01E58" w:rsidRDefault="00F01E58" w:rsidP="00914ADE"/>
    <w:p w14:paraId="0B1C5998" w14:textId="394A04FA" w:rsidR="00F01E58" w:rsidRDefault="00F01E58" w:rsidP="00914ADE"/>
    <w:p w14:paraId="4A4E63A1" w14:textId="4F08103D" w:rsidR="00F01E58" w:rsidRDefault="00F01E58" w:rsidP="00914ADE"/>
    <w:p w14:paraId="05FC8F93" w14:textId="000F36C0" w:rsidR="00F01E58" w:rsidRDefault="00F01E58" w:rsidP="00914ADE"/>
    <w:p w14:paraId="77B7A8E0" w14:textId="5CC6A096" w:rsidR="00F01E58" w:rsidRDefault="00F01E58" w:rsidP="00914ADE"/>
    <w:p w14:paraId="4F1FBEEE" w14:textId="1A3F0855" w:rsidR="00F01E58" w:rsidRDefault="00F01E58" w:rsidP="00914ADE"/>
    <w:p w14:paraId="02D582E1" w14:textId="3A43C5B2" w:rsidR="00F01E58" w:rsidRDefault="00F255BE" w:rsidP="00914ADE">
      <w:r>
        <w:rPr>
          <w:noProof/>
        </w:rPr>
        <w:drawing>
          <wp:anchor distT="0" distB="0" distL="114300" distR="114300" simplePos="0" relativeHeight="251745280" behindDoc="1" locked="0" layoutInCell="1" allowOverlap="1" wp14:anchorId="52813B83" wp14:editId="753ADB80">
            <wp:simplePos x="0" y="0"/>
            <wp:positionH relativeFrom="margin">
              <wp:posOffset>865282</wp:posOffset>
            </wp:positionH>
            <wp:positionV relativeFrom="paragraph">
              <wp:posOffset>105896</wp:posOffset>
            </wp:positionV>
            <wp:extent cx="4572000" cy="3048000"/>
            <wp:effectExtent l="0" t="0" r="0" b="0"/>
            <wp:wrapTight wrapText="bothSides">
              <wp:wrapPolygon edited="0">
                <wp:start x="0" y="0"/>
                <wp:lineTo x="0" y="21465"/>
                <wp:lineTo x="21510" y="21465"/>
                <wp:lineTo x="21510" y="0"/>
                <wp:lineTo x="0" y="0"/>
              </wp:wrapPolygon>
            </wp:wrapTight>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4572000" cy="3048000"/>
                    </a:xfrm>
                    <a:prstGeom prst="rect">
                      <a:avLst/>
                    </a:prstGeom>
                    <a:noFill/>
                    <a:ln>
                      <a:noFill/>
                    </a:ln>
                  </pic:spPr>
                </pic:pic>
              </a:graphicData>
            </a:graphic>
            <wp14:sizeRelV relativeFrom="margin">
              <wp14:pctHeight>0</wp14:pctHeight>
            </wp14:sizeRelV>
          </wp:anchor>
        </w:drawing>
      </w:r>
    </w:p>
    <w:p w14:paraId="3603F114" w14:textId="77777777" w:rsidR="00F01E58" w:rsidRDefault="00F01E58" w:rsidP="00914ADE"/>
    <w:p w14:paraId="6C611C38" w14:textId="77777777" w:rsidR="00F01E58" w:rsidRDefault="00F01E58" w:rsidP="00914ADE"/>
    <w:p w14:paraId="48B64A21" w14:textId="77777777" w:rsidR="00F01E58" w:rsidRDefault="00F01E58" w:rsidP="00914ADE"/>
    <w:p w14:paraId="766D90D9" w14:textId="77777777" w:rsidR="00F01E58" w:rsidRDefault="00F01E58" w:rsidP="00914ADE"/>
    <w:p w14:paraId="0B696EEB" w14:textId="77777777" w:rsidR="00F01E58" w:rsidRDefault="00F01E58" w:rsidP="00914ADE"/>
    <w:p w14:paraId="78F2381C" w14:textId="77777777" w:rsidR="00F01E58" w:rsidRDefault="00F01E58" w:rsidP="00914ADE"/>
    <w:p w14:paraId="0DD3C77E" w14:textId="77777777" w:rsidR="00F01E58" w:rsidRDefault="00F01E58" w:rsidP="00914ADE"/>
    <w:p w14:paraId="543BC4C8" w14:textId="77777777" w:rsidR="00F01E58" w:rsidRDefault="00F01E58" w:rsidP="00914ADE"/>
    <w:p w14:paraId="56A5A356" w14:textId="77777777" w:rsidR="00F01E58" w:rsidRDefault="00F01E58" w:rsidP="00914ADE"/>
    <w:p w14:paraId="37DAED43" w14:textId="77777777" w:rsidR="00F01E58" w:rsidRDefault="00F01E58" w:rsidP="00914ADE"/>
    <w:p w14:paraId="25A3F032" w14:textId="77777777" w:rsidR="00F01E58" w:rsidRDefault="00F01E58" w:rsidP="00914ADE"/>
    <w:p w14:paraId="1C236324" w14:textId="202D2454" w:rsidR="00F01E58" w:rsidRDefault="00F01E58" w:rsidP="00914ADE"/>
    <w:p w14:paraId="7ED7682E" w14:textId="2D65A855" w:rsidR="00F01E58" w:rsidRDefault="00F01E58" w:rsidP="00F01E58">
      <w:pPr>
        <w:jc w:val="center"/>
      </w:pPr>
      <w:r>
        <w:rPr>
          <w:b w:val="0"/>
          <w:bCs/>
          <w:i/>
          <w:iCs/>
          <w:sz w:val="18"/>
          <w:szCs w:val="18"/>
        </w:rPr>
        <w:t xml:space="preserve">2022 </w:t>
      </w:r>
      <w:r w:rsidR="00F255BE">
        <w:rPr>
          <w:b w:val="0"/>
          <w:bCs/>
          <w:i/>
          <w:iCs/>
          <w:sz w:val="18"/>
          <w:szCs w:val="18"/>
        </w:rPr>
        <w:t>Drill</w:t>
      </w:r>
    </w:p>
    <w:p w14:paraId="7DF51746" w14:textId="1D428635" w:rsidR="00F01E58" w:rsidRDefault="00F01E58" w:rsidP="00F01E58">
      <w:pPr>
        <w:jc w:val="center"/>
        <w:sectPr w:rsidR="00F01E58" w:rsidSect="00034527">
          <w:headerReference w:type="default" r:id="rId75"/>
          <w:headerReference w:type="first" r:id="rId76"/>
          <w:pgSz w:w="12240" w:h="15840" w:code="1"/>
          <w:pgMar w:top="720" w:right="1152" w:bottom="720" w:left="1152" w:header="0" w:footer="288" w:gutter="0"/>
          <w:pgNumType w:chapStyle="1"/>
          <w:cols w:space="720"/>
          <w:titlePg/>
          <w:docGrid w:linePitch="382"/>
        </w:sectPr>
      </w:pPr>
    </w:p>
    <w:p w14:paraId="1B04698E" w14:textId="77777777" w:rsidR="00494940" w:rsidRPr="0063696F" w:rsidRDefault="00494940" w:rsidP="00494940">
      <w:pPr>
        <w:pStyle w:val="Heading1"/>
      </w:pPr>
    </w:p>
    <w:p w14:paraId="1352204A" w14:textId="77777777" w:rsidR="00494940" w:rsidRDefault="00494940" w:rsidP="00494940">
      <w:pPr>
        <w:jc w:val="center"/>
      </w:pPr>
    </w:p>
    <w:p w14:paraId="50AD7718" w14:textId="77777777" w:rsidR="00494940" w:rsidRDefault="00494940" w:rsidP="00494940">
      <w:pPr>
        <w:jc w:val="center"/>
      </w:pPr>
    </w:p>
    <w:p w14:paraId="29BEC71C" w14:textId="77777777" w:rsidR="00494940" w:rsidRDefault="00494940" w:rsidP="00494940">
      <w:pPr>
        <w:jc w:val="center"/>
      </w:pPr>
    </w:p>
    <w:p w14:paraId="16E94C86" w14:textId="77777777" w:rsidR="00494940" w:rsidRDefault="00494940" w:rsidP="00494940">
      <w:pPr>
        <w:jc w:val="center"/>
      </w:pPr>
    </w:p>
    <w:p w14:paraId="0F2971DF" w14:textId="77777777" w:rsidR="00494940" w:rsidRDefault="00494940" w:rsidP="00494940">
      <w:pPr>
        <w:jc w:val="center"/>
      </w:pPr>
    </w:p>
    <w:p w14:paraId="44022C89" w14:textId="77777777" w:rsidR="00494940" w:rsidRDefault="00494940" w:rsidP="00494940">
      <w:pPr>
        <w:jc w:val="center"/>
      </w:pPr>
    </w:p>
    <w:p w14:paraId="22736A46" w14:textId="77777777" w:rsidR="00494940" w:rsidRDefault="00494940" w:rsidP="00494940">
      <w:pPr>
        <w:jc w:val="center"/>
      </w:pPr>
    </w:p>
    <w:p w14:paraId="40C0C57D" w14:textId="77777777" w:rsidR="00494940" w:rsidRDefault="00494940" w:rsidP="00494940">
      <w:pPr>
        <w:jc w:val="center"/>
      </w:pPr>
    </w:p>
    <w:p w14:paraId="3E651FE1" w14:textId="77777777" w:rsidR="00494940" w:rsidRDefault="00494940" w:rsidP="00494940">
      <w:pPr>
        <w:jc w:val="center"/>
      </w:pPr>
    </w:p>
    <w:p w14:paraId="4884E1EA" w14:textId="77777777" w:rsidR="00494940" w:rsidRDefault="00494940" w:rsidP="00494940">
      <w:pPr>
        <w:jc w:val="center"/>
      </w:pPr>
      <w:r>
        <w:rPr>
          <w:noProof/>
        </w:rPr>
        <mc:AlternateContent>
          <mc:Choice Requires="wps">
            <w:drawing>
              <wp:anchor distT="45720" distB="45720" distL="114300" distR="114300" simplePos="0" relativeHeight="251735040" behindDoc="0" locked="0" layoutInCell="1" allowOverlap="1" wp14:anchorId="489748E1" wp14:editId="4064DCB0">
                <wp:simplePos x="0" y="0"/>
                <wp:positionH relativeFrom="margin">
                  <wp:align>right</wp:align>
                </wp:positionH>
                <wp:positionV relativeFrom="page">
                  <wp:posOffset>4248150</wp:posOffset>
                </wp:positionV>
                <wp:extent cx="2513330" cy="1163955"/>
                <wp:effectExtent l="57150" t="38100" r="67310" b="89535"/>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3330" cy="1163955"/>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14:paraId="52DB6081" w14:textId="7BC83517" w:rsidR="00494940" w:rsidRDefault="00FF19EA" w:rsidP="00494940">
                            <w:pPr>
                              <w:pStyle w:val="Heading1"/>
                              <w:jc w:val="center"/>
                            </w:pPr>
                            <w:bookmarkStart w:id="118" w:name="_Toc132632936"/>
                            <w:r>
                              <w:t>Glossary</w:t>
                            </w:r>
                            <w:bookmarkEnd w:id="118"/>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89748E1" id="_x0000_s1047" type="#_x0000_t202" style="position:absolute;left:0;text-align:left;margin-left:146.7pt;margin-top:334.5pt;width:197.9pt;height:91.65pt;z-index:251735040;visibility:visible;mso-wrap-style:square;mso-width-percent:400;mso-height-percent:200;mso-wrap-distance-left:9pt;mso-wrap-distance-top:3.6pt;mso-wrap-distance-right:9pt;mso-wrap-distance-bottom:3.6pt;mso-position-horizontal:right;mso-position-horizontal-relative:margin;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" fillcolor="#dc5f50 [2101]" strokecolor="#9b2d1f [3205]" strokeweight="1pt">
                <v:fill color2="#f9e6e4 [341]" rotate="t" angle="180" colors="0 #cc9e9c;9830f #dab9b8;1 #f8f3f3" focus="100%" type="gradient"/>
                <v:shadow on="t" color="black" opacity="28270f" origin=",.5" offset="0"/>
                <v:textbox style="mso-fit-shape-to-text:t">
                  <w:txbxContent>
                    <w:p w14:paraId="52DB6081" w14:textId="7BC83517" w:rsidR="00494940" w:rsidRDefault="00FF19EA" w:rsidP="00494940">
                      <w:pPr>
                        <w:pStyle w:val="Heading1"/>
                        <w:jc w:val="center"/>
                      </w:pPr>
                      <w:bookmarkStart w:id="119" w:name="_Toc132632936"/>
                      <w:r>
                        <w:t>Glossary</w:t>
                      </w:r>
                      <w:bookmarkEnd w:id="119"/>
                    </w:p>
                  </w:txbxContent>
                </v:textbox>
                <w10:wrap anchorx="margin" anchory="page"/>
              </v:shape>
            </w:pict>
          </mc:Fallback>
        </mc:AlternateContent>
      </w:r>
    </w:p>
    <w:p w14:paraId="2CDBAC6B" w14:textId="77777777" w:rsidR="00494940" w:rsidRDefault="00494940" w:rsidP="00494940">
      <w:pPr>
        <w:jc w:val="center"/>
      </w:pPr>
    </w:p>
    <w:p w14:paraId="0272599E" w14:textId="77777777" w:rsidR="00494940" w:rsidRDefault="00494940" w:rsidP="00494940">
      <w:pPr>
        <w:jc w:val="center"/>
      </w:pPr>
    </w:p>
    <w:p w14:paraId="77E4C695" w14:textId="77777777" w:rsidR="00494940" w:rsidRDefault="00494940" w:rsidP="00494940">
      <w:pPr>
        <w:jc w:val="center"/>
      </w:pPr>
    </w:p>
    <w:p w14:paraId="1EA32736" w14:textId="77777777" w:rsidR="00494940" w:rsidRDefault="00494940" w:rsidP="00494940">
      <w:pPr>
        <w:jc w:val="center"/>
      </w:pPr>
    </w:p>
    <w:p w14:paraId="74240E5E" w14:textId="77777777" w:rsidR="00494940" w:rsidRDefault="00494940" w:rsidP="00494940">
      <w:pPr>
        <w:jc w:val="center"/>
      </w:pPr>
    </w:p>
    <w:p w14:paraId="26481E7E" w14:textId="77777777" w:rsidR="00494940" w:rsidRDefault="00494940" w:rsidP="00494940">
      <w:pPr>
        <w:jc w:val="center"/>
      </w:pPr>
    </w:p>
    <w:p w14:paraId="37C68271" w14:textId="77777777" w:rsidR="00494940" w:rsidRDefault="00494940" w:rsidP="00494940">
      <w:pPr>
        <w:jc w:val="center"/>
      </w:pPr>
    </w:p>
    <w:p w14:paraId="55870B81" w14:textId="77777777" w:rsidR="00494940" w:rsidRDefault="00494940" w:rsidP="00494940">
      <w:pPr>
        <w:jc w:val="center"/>
      </w:pPr>
    </w:p>
    <w:p w14:paraId="38D147A1" w14:textId="77777777" w:rsidR="00494940" w:rsidRDefault="00494940" w:rsidP="00494940">
      <w:pPr>
        <w:jc w:val="center"/>
      </w:pPr>
    </w:p>
    <w:p w14:paraId="4FB5B751" w14:textId="77777777" w:rsidR="00494940" w:rsidRDefault="00494940" w:rsidP="00494940">
      <w:pPr>
        <w:jc w:val="center"/>
      </w:pPr>
    </w:p>
    <w:p w14:paraId="09467160" w14:textId="77777777" w:rsidR="00494940" w:rsidRDefault="00494940" w:rsidP="00494940">
      <w:pPr>
        <w:jc w:val="center"/>
      </w:pPr>
    </w:p>
    <w:p w14:paraId="6E782645" w14:textId="77777777" w:rsidR="00494940" w:rsidRDefault="00494940" w:rsidP="00494940">
      <w:pPr>
        <w:jc w:val="center"/>
      </w:pPr>
    </w:p>
    <w:p w14:paraId="12612054" w14:textId="77777777" w:rsidR="00494940" w:rsidRDefault="00494940" w:rsidP="00494940">
      <w:pPr>
        <w:jc w:val="center"/>
      </w:pPr>
    </w:p>
    <w:p w14:paraId="3321E25A" w14:textId="77777777" w:rsidR="00494940" w:rsidRDefault="00494940" w:rsidP="00494940">
      <w:pPr>
        <w:jc w:val="center"/>
      </w:pPr>
    </w:p>
    <w:p w14:paraId="35F55423" w14:textId="77777777" w:rsidR="00494940" w:rsidRDefault="00494940" w:rsidP="00494940">
      <w:pPr>
        <w:spacing w:after="200"/>
      </w:pPr>
      <w:r>
        <w:br w:type="page"/>
      </w:r>
    </w:p>
    <w:p w14:paraId="1FA99A75" w14:textId="4A2C8EA8" w:rsidR="00494940" w:rsidRDefault="00494940" w:rsidP="00494940">
      <w:pPr>
        <w:jc w:val="center"/>
      </w:pPr>
    </w:p>
    <w:tbl>
      <w:tblPr>
        <w:tblStyle w:val="TableGrid"/>
        <w:tblW w:w="0" w:type="auto"/>
        <w:tblLook w:val="04A0" w:firstRow="1" w:lastRow="0" w:firstColumn="1" w:lastColumn="0" w:noHBand="0" w:noVBand="1"/>
      </w:tblPr>
      <w:tblGrid>
        <w:gridCol w:w="2768"/>
        <w:gridCol w:w="7158"/>
      </w:tblGrid>
      <w:tr w:rsidR="00A75F23" w14:paraId="5911C45D" w14:textId="77777777" w:rsidTr="00A14CB2">
        <w:tc>
          <w:tcPr>
            <w:tcW w:w="2768" w:type="dxa"/>
          </w:tcPr>
          <w:p w14:paraId="6B9E3307" w14:textId="7DD67129" w:rsidR="00A75F23" w:rsidRDefault="00A75F23" w:rsidP="00A75F23">
            <w:r w:rsidRPr="00BE3C5A">
              <w:rPr>
                <w:rFonts w:cstheme="minorHAnsi"/>
                <w:b w:val="0"/>
                <w:bCs/>
                <w:w w:val="105"/>
                <w:sz w:val="24"/>
                <w:szCs w:val="24"/>
              </w:rPr>
              <w:t>Account</w:t>
            </w:r>
          </w:p>
        </w:tc>
        <w:tc>
          <w:tcPr>
            <w:tcW w:w="7158" w:type="dxa"/>
          </w:tcPr>
          <w:p w14:paraId="2F187A1F" w14:textId="6CA0D717" w:rsidR="00A75F23" w:rsidRDefault="00A75F23" w:rsidP="00A75F23">
            <w:r w:rsidRPr="00BE3C5A">
              <w:rPr>
                <w:rFonts w:cstheme="minorHAnsi"/>
                <w:b w:val="0"/>
                <w:bCs/>
                <w:w w:val="105"/>
                <w:sz w:val="24"/>
                <w:szCs w:val="24"/>
              </w:rPr>
              <w:t>A term used to identify an individual asset, liability,</w:t>
            </w:r>
            <w:r w:rsidRPr="00BE3C5A">
              <w:rPr>
                <w:rFonts w:cstheme="minorHAnsi"/>
                <w:b w:val="0"/>
                <w:bCs/>
                <w:spacing w:val="1"/>
                <w:w w:val="105"/>
                <w:sz w:val="24"/>
                <w:szCs w:val="24"/>
              </w:rPr>
              <w:t xml:space="preserve"> </w:t>
            </w:r>
            <w:r w:rsidRPr="00BE3C5A">
              <w:rPr>
                <w:rFonts w:cstheme="minorHAnsi"/>
                <w:b w:val="0"/>
                <w:bCs/>
                <w:w w:val="105"/>
                <w:sz w:val="24"/>
                <w:szCs w:val="24"/>
              </w:rPr>
              <w:t>expenditure</w:t>
            </w:r>
            <w:r w:rsidRPr="00BE3C5A">
              <w:rPr>
                <w:rFonts w:cstheme="minorHAnsi"/>
                <w:b w:val="0"/>
                <w:bCs/>
                <w:spacing w:val="-13"/>
                <w:w w:val="105"/>
                <w:sz w:val="24"/>
                <w:szCs w:val="24"/>
              </w:rPr>
              <w:t xml:space="preserve"> </w:t>
            </w:r>
            <w:r w:rsidRPr="00BE3C5A">
              <w:rPr>
                <w:rFonts w:cstheme="minorHAnsi"/>
                <w:b w:val="0"/>
                <w:bCs/>
                <w:w w:val="105"/>
                <w:sz w:val="24"/>
                <w:szCs w:val="24"/>
              </w:rPr>
              <w:t>control,</w:t>
            </w:r>
            <w:r w:rsidRPr="00BE3C5A">
              <w:rPr>
                <w:rFonts w:cstheme="minorHAnsi"/>
                <w:b w:val="0"/>
                <w:bCs/>
                <w:spacing w:val="-10"/>
                <w:w w:val="105"/>
                <w:sz w:val="24"/>
                <w:szCs w:val="24"/>
              </w:rPr>
              <w:t xml:space="preserve"> </w:t>
            </w:r>
            <w:r w:rsidRPr="00BE3C5A">
              <w:rPr>
                <w:rFonts w:cstheme="minorHAnsi"/>
                <w:b w:val="0"/>
                <w:bCs/>
                <w:w w:val="105"/>
                <w:sz w:val="24"/>
                <w:szCs w:val="24"/>
              </w:rPr>
              <w:t>revenue</w:t>
            </w:r>
            <w:r w:rsidRPr="00BE3C5A">
              <w:rPr>
                <w:rFonts w:cstheme="minorHAnsi"/>
                <w:b w:val="0"/>
                <w:bCs/>
                <w:spacing w:val="-13"/>
                <w:w w:val="105"/>
                <w:sz w:val="24"/>
                <w:szCs w:val="24"/>
              </w:rPr>
              <w:t xml:space="preserve"> </w:t>
            </w:r>
            <w:r w:rsidRPr="00BE3C5A">
              <w:rPr>
                <w:rFonts w:cstheme="minorHAnsi"/>
                <w:b w:val="0"/>
                <w:bCs/>
                <w:w w:val="105"/>
                <w:sz w:val="24"/>
                <w:szCs w:val="24"/>
              </w:rPr>
              <w:t>control,</w:t>
            </w:r>
            <w:r w:rsidRPr="00BE3C5A">
              <w:rPr>
                <w:rFonts w:cstheme="minorHAnsi"/>
                <w:b w:val="0"/>
                <w:bCs/>
                <w:spacing w:val="-10"/>
                <w:w w:val="105"/>
                <w:sz w:val="24"/>
                <w:szCs w:val="24"/>
              </w:rPr>
              <w:t xml:space="preserve"> </w:t>
            </w:r>
            <w:r w:rsidRPr="00BE3C5A">
              <w:rPr>
                <w:rFonts w:cstheme="minorHAnsi"/>
                <w:b w:val="0"/>
                <w:bCs/>
                <w:w w:val="105"/>
                <w:sz w:val="24"/>
                <w:szCs w:val="24"/>
              </w:rPr>
              <w:t>or</w:t>
            </w:r>
            <w:r w:rsidRPr="00BE3C5A">
              <w:rPr>
                <w:rFonts w:cstheme="minorHAnsi"/>
                <w:b w:val="0"/>
                <w:bCs/>
                <w:spacing w:val="-3"/>
                <w:w w:val="105"/>
                <w:sz w:val="24"/>
                <w:szCs w:val="24"/>
              </w:rPr>
              <w:t xml:space="preserve"> </w:t>
            </w:r>
            <w:r w:rsidRPr="00BE3C5A">
              <w:rPr>
                <w:rFonts w:cstheme="minorHAnsi"/>
                <w:b w:val="0"/>
                <w:bCs/>
                <w:w w:val="105"/>
                <w:sz w:val="24"/>
                <w:szCs w:val="24"/>
              </w:rPr>
              <w:t>fund</w:t>
            </w:r>
            <w:r w:rsidRPr="00BE3C5A">
              <w:rPr>
                <w:rFonts w:cstheme="minorHAnsi"/>
                <w:b w:val="0"/>
                <w:bCs/>
                <w:spacing w:val="-11"/>
                <w:w w:val="105"/>
                <w:sz w:val="24"/>
                <w:szCs w:val="24"/>
              </w:rPr>
              <w:t xml:space="preserve"> </w:t>
            </w:r>
            <w:r w:rsidRPr="00BE3C5A">
              <w:rPr>
                <w:rFonts w:cstheme="minorHAnsi"/>
                <w:b w:val="0"/>
                <w:bCs/>
                <w:w w:val="105"/>
                <w:sz w:val="24"/>
                <w:szCs w:val="24"/>
              </w:rPr>
              <w:t>balance.</w:t>
            </w:r>
          </w:p>
        </w:tc>
      </w:tr>
      <w:tr w:rsidR="00A75F23" w14:paraId="5EA35EA3" w14:textId="77777777" w:rsidTr="00A14CB2">
        <w:tc>
          <w:tcPr>
            <w:tcW w:w="2768" w:type="dxa"/>
          </w:tcPr>
          <w:p w14:paraId="19A6FA1B" w14:textId="2AC7FBDC" w:rsidR="00A75F23" w:rsidRDefault="00A75F23" w:rsidP="00A75F23">
            <w:r w:rsidRPr="00BE3C5A">
              <w:rPr>
                <w:rFonts w:cstheme="minorHAnsi"/>
                <w:b w:val="0"/>
                <w:bCs/>
                <w:w w:val="105"/>
                <w:sz w:val="24"/>
                <w:szCs w:val="24"/>
              </w:rPr>
              <w:t>Accrual</w:t>
            </w:r>
            <w:r w:rsidRPr="00BE3C5A">
              <w:rPr>
                <w:rFonts w:cstheme="minorHAnsi"/>
                <w:b w:val="0"/>
                <w:bCs/>
                <w:spacing w:val="-8"/>
                <w:w w:val="105"/>
                <w:sz w:val="24"/>
                <w:szCs w:val="24"/>
              </w:rPr>
              <w:t xml:space="preserve"> </w:t>
            </w:r>
            <w:r w:rsidRPr="00BE3C5A">
              <w:rPr>
                <w:rFonts w:cstheme="minorHAnsi"/>
                <w:b w:val="0"/>
                <w:bCs/>
                <w:w w:val="105"/>
                <w:sz w:val="24"/>
                <w:szCs w:val="24"/>
              </w:rPr>
              <w:t>Basis</w:t>
            </w:r>
            <w:r w:rsidRPr="00BE3C5A">
              <w:rPr>
                <w:rFonts w:cstheme="minorHAnsi"/>
                <w:b w:val="0"/>
                <w:bCs/>
                <w:spacing w:val="-5"/>
                <w:w w:val="105"/>
                <w:sz w:val="24"/>
                <w:szCs w:val="24"/>
              </w:rPr>
              <w:t xml:space="preserve"> </w:t>
            </w:r>
            <w:r w:rsidRPr="00BE3C5A">
              <w:rPr>
                <w:rFonts w:cstheme="minorHAnsi"/>
                <w:b w:val="0"/>
                <w:bCs/>
                <w:w w:val="105"/>
                <w:sz w:val="24"/>
                <w:szCs w:val="24"/>
              </w:rPr>
              <w:t>of</w:t>
            </w:r>
            <w:r>
              <w:rPr>
                <w:rFonts w:cstheme="minorHAnsi"/>
                <w:b w:val="0"/>
                <w:bCs/>
                <w:w w:val="105"/>
                <w:sz w:val="24"/>
                <w:szCs w:val="24"/>
              </w:rPr>
              <w:t xml:space="preserve"> Accounting</w:t>
            </w:r>
          </w:p>
        </w:tc>
        <w:tc>
          <w:tcPr>
            <w:tcW w:w="7158" w:type="dxa"/>
          </w:tcPr>
          <w:p w14:paraId="79ED7355" w14:textId="015B8B96" w:rsidR="00A75F23" w:rsidRPr="00BE3C5A" w:rsidRDefault="00A75F23" w:rsidP="00A75F23">
            <w:pPr>
              <w:tabs>
                <w:tab w:val="left" w:pos="3070"/>
                <w:tab w:val="left" w:pos="3100"/>
                <w:tab w:val="left" w:pos="3135"/>
              </w:tabs>
              <w:spacing w:line="244" w:lineRule="auto"/>
              <w:ind w:right="30"/>
              <w:rPr>
                <w:rFonts w:cstheme="minorHAnsi"/>
                <w:b w:val="0"/>
                <w:bCs/>
                <w:sz w:val="24"/>
                <w:szCs w:val="24"/>
              </w:rPr>
            </w:pPr>
            <w:r w:rsidRPr="00BE3C5A">
              <w:rPr>
                <w:rFonts w:cstheme="minorHAnsi"/>
                <w:b w:val="0"/>
                <w:bCs/>
                <w:sz w:val="24"/>
                <w:szCs w:val="24"/>
              </w:rPr>
              <w:t>The</w:t>
            </w:r>
            <w:r w:rsidRPr="00BE3C5A">
              <w:rPr>
                <w:rFonts w:cstheme="minorHAnsi"/>
                <w:b w:val="0"/>
                <w:bCs/>
                <w:spacing w:val="1"/>
                <w:sz w:val="24"/>
                <w:szCs w:val="24"/>
              </w:rPr>
              <w:t xml:space="preserve"> </w:t>
            </w:r>
            <w:r w:rsidRPr="00BE3C5A">
              <w:rPr>
                <w:rFonts w:cstheme="minorHAnsi"/>
                <w:b w:val="0"/>
                <w:bCs/>
                <w:sz w:val="24"/>
                <w:szCs w:val="24"/>
              </w:rPr>
              <w:t>method</w:t>
            </w:r>
            <w:r w:rsidRPr="00BE3C5A">
              <w:rPr>
                <w:rFonts w:cstheme="minorHAnsi"/>
                <w:b w:val="0"/>
                <w:bCs/>
                <w:spacing w:val="1"/>
                <w:sz w:val="24"/>
                <w:szCs w:val="24"/>
              </w:rPr>
              <w:t xml:space="preserve"> </w:t>
            </w:r>
            <w:r w:rsidRPr="00BE3C5A">
              <w:rPr>
                <w:rFonts w:cstheme="minorHAnsi"/>
                <w:b w:val="0"/>
                <w:bCs/>
                <w:sz w:val="24"/>
                <w:szCs w:val="24"/>
              </w:rPr>
              <w:t xml:space="preserve">of accounting </w:t>
            </w:r>
            <w:r w:rsidR="00BE13EF">
              <w:rPr>
                <w:rFonts w:cstheme="minorHAnsi"/>
                <w:b w:val="0"/>
                <w:bCs/>
                <w:sz w:val="24"/>
                <w:szCs w:val="24"/>
              </w:rPr>
              <w:t>where</w:t>
            </w:r>
            <w:r w:rsidRPr="00BE3C5A">
              <w:rPr>
                <w:rFonts w:cstheme="minorHAnsi"/>
                <w:b w:val="0"/>
                <w:bCs/>
                <w:sz w:val="24"/>
                <w:szCs w:val="24"/>
              </w:rPr>
              <w:t xml:space="preserve"> revenues</w:t>
            </w:r>
            <w:r w:rsidR="00BE13EF">
              <w:rPr>
                <w:rFonts w:cstheme="minorHAnsi"/>
                <w:b w:val="0"/>
                <w:bCs/>
                <w:sz w:val="24"/>
                <w:szCs w:val="24"/>
              </w:rPr>
              <w:t xml:space="preserve"> and expenses</w:t>
            </w:r>
            <w:r w:rsidRPr="00BE3C5A">
              <w:rPr>
                <w:rFonts w:cstheme="minorHAnsi"/>
                <w:b w:val="0"/>
                <w:bCs/>
                <w:sz w:val="24"/>
                <w:szCs w:val="24"/>
              </w:rPr>
              <w:t xml:space="preserve"> are</w:t>
            </w:r>
            <w:r w:rsidRPr="00BE3C5A">
              <w:rPr>
                <w:rFonts w:cstheme="minorHAnsi"/>
                <w:b w:val="0"/>
                <w:bCs/>
                <w:spacing w:val="1"/>
                <w:sz w:val="24"/>
                <w:szCs w:val="24"/>
              </w:rPr>
              <w:t xml:space="preserve"> </w:t>
            </w:r>
            <w:r w:rsidRPr="00BE3C5A">
              <w:rPr>
                <w:rFonts w:cstheme="minorHAnsi"/>
                <w:b w:val="0"/>
                <w:bCs/>
                <w:sz w:val="24"/>
                <w:szCs w:val="24"/>
              </w:rPr>
              <w:t>recorded</w:t>
            </w:r>
            <w:r>
              <w:rPr>
                <w:rFonts w:cstheme="minorHAnsi"/>
                <w:b w:val="0"/>
                <w:bCs/>
                <w:sz w:val="24"/>
                <w:szCs w:val="24"/>
              </w:rPr>
              <w:t xml:space="preserve"> </w:t>
            </w:r>
            <w:r w:rsidRPr="00BE3C5A">
              <w:rPr>
                <w:rFonts w:cstheme="minorHAnsi"/>
                <w:b w:val="0"/>
                <w:bCs/>
                <w:w w:val="105"/>
                <w:sz w:val="24"/>
                <w:szCs w:val="24"/>
              </w:rPr>
              <w:t>when</w:t>
            </w:r>
            <w:r w:rsidRPr="00BE3C5A">
              <w:rPr>
                <w:rFonts w:cstheme="minorHAnsi"/>
                <w:b w:val="0"/>
                <w:bCs/>
                <w:spacing w:val="-3"/>
                <w:w w:val="105"/>
                <w:sz w:val="24"/>
                <w:szCs w:val="24"/>
              </w:rPr>
              <w:t xml:space="preserve"> </w:t>
            </w:r>
            <w:r w:rsidRPr="00BE3C5A">
              <w:rPr>
                <w:rFonts w:cstheme="minorHAnsi"/>
                <w:b w:val="0"/>
                <w:bCs/>
                <w:w w:val="105"/>
                <w:sz w:val="24"/>
                <w:szCs w:val="24"/>
              </w:rPr>
              <w:t>they</w:t>
            </w:r>
            <w:r w:rsidRPr="00BE3C5A">
              <w:rPr>
                <w:rFonts w:cstheme="minorHAnsi"/>
                <w:b w:val="0"/>
                <w:bCs/>
                <w:spacing w:val="-9"/>
                <w:w w:val="105"/>
                <w:sz w:val="24"/>
                <w:szCs w:val="24"/>
              </w:rPr>
              <w:t xml:space="preserve"> </w:t>
            </w:r>
            <w:r w:rsidRPr="00BE3C5A">
              <w:rPr>
                <w:rFonts w:cstheme="minorHAnsi"/>
                <w:b w:val="0"/>
                <w:bCs/>
                <w:w w:val="105"/>
                <w:sz w:val="24"/>
                <w:szCs w:val="24"/>
              </w:rPr>
              <w:t>are</w:t>
            </w:r>
            <w:r w:rsidRPr="00BE3C5A">
              <w:rPr>
                <w:rFonts w:cstheme="minorHAnsi"/>
                <w:b w:val="0"/>
                <w:bCs/>
                <w:spacing w:val="-4"/>
                <w:w w:val="105"/>
                <w:sz w:val="24"/>
                <w:szCs w:val="24"/>
              </w:rPr>
              <w:t xml:space="preserve"> </w:t>
            </w:r>
            <w:r w:rsidRPr="00BE3C5A">
              <w:rPr>
                <w:rFonts w:cstheme="minorHAnsi"/>
                <w:b w:val="0"/>
                <w:bCs/>
                <w:w w:val="105"/>
                <w:sz w:val="24"/>
                <w:szCs w:val="24"/>
              </w:rPr>
              <w:t>earned</w:t>
            </w:r>
            <w:r w:rsidRPr="00BE3C5A">
              <w:rPr>
                <w:rFonts w:cstheme="minorHAnsi"/>
                <w:b w:val="0"/>
                <w:bCs/>
                <w:spacing w:val="-9"/>
                <w:w w:val="105"/>
                <w:sz w:val="24"/>
                <w:szCs w:val="24"/>
              </w:rPr>
              <w:t xml:space="preserve"> </w:t>
            </w:r>
            <w:r w:rsidRPr="00BE3C5A">
              <w:rPr>
                <w:rFonts w:cstheme="minorHAnsi"/>
                <w:b w:val="0"/>
                <w:bCs/>
                <w:w w:val="105"/>
                <w:sz w:val="24"/>
                <w:szCs w:val="24"/>
              </w:rPr>
              <w:t>(</w:t>
            </w:r>
            <w:proofErr w:type="gramStart"/>
            <w:r w:rsidRPr="00BE3C5A">
              <w:rPr>
                <w:rFonts w:cstheme="minorHAnsi"/>
                <w:b w:val="0"/>
                <w:bCs/>
                <w:w w:val="105"/>
                <w:sz w:val="24"/>
                <w:szCs w:val="24"/>
              </w:rPr>
              <w:t>whether</w:t>
            </w:r>
            <w:r w:rsidRPr="00BE3C5A">
              <w:rPr>
                <w:rFonts w:cstheme="minorHAnsi"/>
                <w:b w:val="0"/>
                <w:bCs/>
                <w:spacing w:val="1"/>
                <w:w w:val="105"/>
                <w:sz w:val="24"/>
                <w:szCs w:val="24"/>
              </w:rPr>
              <w:t xml:space="preserve"> </w:t>
            </w:r>
            <w:r w:rsidRPr="00BE3C5A">
              <w:rPr>
                <w:rFonts w:cstheme="minorHAnsi"/>
                <w:b w:val="0"/>
                <w:bCs/>
                <w:w w:val="105"/>
                <w:sz w:val="24"/>
                <w:szCs w:val="24"/>
              </w:rPr>
              <w:t>or</w:t>
            </w:r>
            <w:r w:rsidRPr="00BE3C5A">
              <w:rPr>
                <w:rFonts w:cstheme="minorHAnsi"/>
                <w:b w:val="0"/>
                <w:bCs/>
                <w:spacing w:val="1"/>
                <w:w w:val="105"/>
                <w:sz w:val="24"/>
                <w:szCs w:val="24"/>
              </w:rPr>
              <w:t xml:space="preserve"> </w:t>
            </w:r>
            <w:r w:rsidRPr="00BE3C5A">
              <w:rPr>
                <w:rFonts w:cstheme="minorHAnsi"/>
                <w:b w:val="0"/>
                <w:bCs/>
                <w:w w:val="105"/>
                <w:sz w:val="24"/>
                <w:szCs w:val="24"/>
              </w:rPr>
              <w:t>not</w:t>
            </w:r>
            <w:proofErr w:type="gramEnd"/>
            <w:r w:rsidRPr="00BE3C5A">
              <w:rPr>
                <w:rFonts w:cstheme="minorHAnsi"/>
                <w:b w:val="0"/>
                <w:bCs/>
                <w:w w:val="105"/>
                <w:sz w:val="24"/>
                <w:szCs w:val="24"/>
              </w:rPr>
              <w:t xml:space="preserve"> cash</w:t>
            </w:r>
            <w:r w:rsidRPr="00BE3C5A">
              <w:rPr>
                <w:rFonts w:cstheme="minorHAnsi"/>
                <w:b w:val="0"/>
                <w:bCs/>
                <w:spacing w:val="-2"/>
                <w:w w:val="105"/>
                <w:sz w:val="24"/>
                <w:szCs w:val="24"/>
              </w:rPr>
              <w:t xml:space="preserve"> </w:t>
            </w:r>
            <w:r w:rsidRPr="00BE3C5A">
              <w:rPr>
                <w:rFonts w:cstheme="minorHAnsi"/>
                <w:b w:val="0"/>
                <w:bCs/>
                <w:w w:val="105"/>
                <w:sz w:val="24"/>
                <w:szCs w:val="24"/>
              </w:rPr>
              <w:t>is</w:t>
            </w:r>
            <w:r w:rsidRPr="00BE3C5A">
              <w:rPr>
                <w:rFonts w:cstheme="minorHAnsi"/>
                <w:b w:val="0"/>
                <w:bCs/>
                <w:spacing w:val="-12"/>
                <w:w w:val="105"/>
                <w:sz w:val="24"/>
                <w:szCs w:val="24"/>
              </w:rPr>
              <w:t xml:space="preserve"> </w:t>
            </w:r>
            <w:r w:rsidRPr="00BE3C5A">
              <w:rPr>
                <w:rFonts w:cstheme="minorHAnsi"/>
                <w:b w:val="0"/>
                <w:bCs/>
                <w:w w:val="105"/>
                <w:sz w:val="24"/>
                <w:szCs w:val="24"/>
              </w:rPr>
              <w:t>received</w:t>
            </w:r>
            <w:r w:rsidRPr="00BE3C5A">
              <w:rPr>
                <w:rFonts w:cstheme="minorHAnsi"/>
                <w:b w:val="0"/>
                <w:bCs/>
                <w:spacing w:val="-10"/>
                <w:w w:val="105"/>
                <w:sz w:val="24"/>
                <w:szCs w:val="24"/>
              </w:rPr>
              <w:t xml:space="preserve"> </w:t>
            </w:r>
            <w:r w:rsidRPr="00BE3C5A">
              <w:rPr>
                <w:rFonts w:cstheme="minorHAnsi"/>
                <w:b w:val="0"/>
                <w:bCs/>
                <w:w w:val="105"/>
                <w:sz w:val="24"/>
                <w:szCs w:val="24"/>
              </w:rPr>
              <w:t>at</w:t>
            </w:r>
            <w:r w:rsidRPr="00BE3C5A">
              <w:rPr>
                <w:rFonts w:cstheme="minorHAnsi"/>
                <w:b w:val="0"/>
                <w:bCs/>
                <w:spacing w:val="-7"/>
                <w:w w:val="105"/>
                <w:sz w:val="24"/>
                <w:szCs w:val="24"/>
              </w:rPr>
              <w:t xml:space="preserve"> </w:t>
            </w:r>
            <w:r w:rsidRPr="00BE3C5A">
              <w:rPr>
                <w:rFonts w:cstheme="minorHAnsi"/>
                <w:b w:val="0"/>
                <w:bCs/>
                <w:w w:val="105"/>
                <w:sz w:val="24"/>
                <w:szCs w:val="24"/>
              </w:rPr>
              <w:t>the</w:t>
            </w:r>
          </w:p>
          <w:p w14:paraId="35D59AE0" w14:textId="256E7493" w:rsidR="00A75F23" w:rsidRDefault="00A75F23" w:rsidP="00A75F23">
            <w:r w:rsidRPr="00BE3C5A">
              <w:rPr>
                <w:rFonts w:cstheme="minorHAnsi"/>
                <w:b w:val="0"/>
                <w:bCs/>
                <w:w w:val="105"/>
                <w:sz w:val="24"/>
                <w:szCs w:val="24"/>
              </w:rPr>
              <w:t>time</w:t>
            </w:r>
            <w:r w:rsidRPr="00BE3C5A">
              <w:rPr>
                <w:rFonts w:cstheme="minorHAnsi"/>
                <w:b w:val="0"/>
                <w:bCs/>
                <w:spacing w:val="-5"/>
                <w:w w:val="105"/>
                <w:sz w:val="24"/>
                <w:szCs w:val="24"/>
              </w:rPr>
              <w:t xml:space="preserve"> </w:t>
            </w:r>
            <w:r w:rsidRPr="00BE3C5A">
              <w:rPr>
                <w:rFonts w:cstheme="minorHAnsi"/>
                <w:b w:val="0"/>
                <w:bCs/>
                <w:w w:val="105"/>
                <w:sz w:val="24"/>
                <w:szCs w:val="24"/>
              </w:rPr>
              <w:t>or not).</w:t>
            </w:r>
          </w:p>
        </w:tc>
      </w:tr>
      <w:tr w:rsidR="00933A02" w14:paraId="5D9EBC3F" w14:textId="77777777" w:rsidTr="00A14CB2">
        <w:tc>
          <w:tcPr>
            <w:tcW w:w="2768" w:type="dxa"/>
          </w:tcPr>
          <w:p w14:paraId="76B6B0CD" w14:textId="4BDF633E" w:rsidR="00933A02" w:rsidRPr="00BE3C5A" w:rsidRDefault="00933A02" w:rsidP="00A75F23">
            <w:pPr>
              <w:rPr>
                <w:rFonts w:cstheme="minorHAnsi"/>
                <w:b w:val="0"/>
                <w:bCs/>
                <w:w w:val="105"/>
                <w:sz w:val="24"/>
                <w:szCs w:val="24"/>
              </w:rPr>
            </w:pPr>
            <w:r>
              <w:rPr>
                <w:rFonts w:cstheme="minorHAnsi"/>
                <w:b w:val="0"/>
                <w:bCs/>
                <w:w w:val="105"/>
                <w:sz w:val="24"/>
                <w:szCs w:val="24"/>
              </w:rPr>
              <w:t>Adopted Budget</w:t>
            </w:r>
          </w:p>
        </w:tc>
        <w:tc>
          <w:tcPr>
            <w:tcW w:w="7158" w:type="dxa"/>
          </w:tcPr>
          <w:p w14:paraId="59A9AEAB" w14:textId="32F9E30D" w:rsidR="00933A02" w:rsidRPr="00BE3C5A" w:rsidRDefault="00933A02" w:rsidP="00A75F23">
            <w:pPr>
              <w:tabs>
                <w:tab w:val="left" w:pos="3070"/>
                <w:tab w:val="left" w:pos="3100"/>
                <w:tab w:val="left" w:pos="3135"/>
              </w:tabs>
              <w:spacing w:line="244" w:lineRule="auto"/>
              <w:ind w:right="30"/>
              <w:rPr>
                <w:rFonts w:cstheme="minorHAnsi"/>
                <w:b w:val="0"/>
                <w:bCs/>
                <w:sz w:val="24"/>
                <w:szCs w:val="24"/>
              </w:rPr>
            </w:pPr>
            <w:r>
              <w:rPr>
                <w:rFonts w:cstheme="minorHAnsi"/>
                <w:b w:val="0"/>
                <w:bCs/>
                <w:sz w:val="24"/>
                <w:szCs w:val="24"/>
              </w:rPr>
              <w:t xml:space="preserve">Adopted, as used in the fund summaries within the budget document, represents the final budget adopted by the Board of Directors. The adopted budget is effective July 1. </w:t>
            </w:r>
            <w:proofErr w:type="gramStart"/>
            <w:r>
              <w:rPr>
                <w:rFonts w:cstheme="minorHAnsi"/>
                <w:b w:val="0"/>
                <w:bCs/>
                <w:sz w:val="24"/>
                <w:szCs w:val="24"/>
              </w:rPr>
              <w:t>Subsequent to</w:t>
            </w:r>
            <w:proofErr w:type="gramEnd"/>
            <w:r>
              <w:rPr>
                <w:rFonts w:cstheme="minorHAnsi"/>
                <w:b w:val="0"/>
                <w:bCs/>
                <w:sz w:val="24"/>
                <w:szCs w:val="24"/>
              </w:rPr>
              <w:t xml:space="preserve"> adoption; the Board of Directors may make changes throughout the year via resolutions.</w:t>
            </w:r>
          </w:p>
        </w:tc>
      </w:tr>
      <w:tr w:rsidR="00A75F23" w14:paraId="772FF986" w14:textId="77777777" w:rsidTr="00A14CB2">
        <w:tc>
          <w:tcPr>
            <w:tcW w:w="2768" w:type="dxa"/>
          </w:tcPr>
          <w:p w14:paraId="3C727632" w14:textId="35FD65C8" w:rsidR="00A75F23" w:rsidRDefault="00A75F23" w:rsidP="00A75F23">
            <w:r w:rsidRPr="00BE3C5A">
              <w:rPr>
                <w:rFonts w:cstheme="minorHAnsi"/>
                <w:b w:val="0"/>
                <w:bCs/>
                <w:w w:val="105"/>
                <w:sz w:val="24"/>
                <w:szCs w:val="24"/>
              </w:rPr>
              <w:t>Ad</w:t>
            </w:r>
            <w:r w:rsidRPr="00BE3C5A">
              <w:rPr>
                <w:rFonts w:cstheme="minorHAnsi"/>
                <w:b w:val="0"/>
                <w:bCs/>
                <w:spacing w:val="-4"/>
                <w:w w:val="105"/>
                <w:sz w:val="24"/>
                <w:szCs w:val="24"/>
              </w:rPr>
              <w:t xml:space="preserve"> </w:t>
            </w:r>
            <w:r w:rsidRPr="00BE3C5A">
              <w:rPr>
                <w:rFonts w:cstheme="minorHAnsi"/>
                <w:b w:val="0"/>
                <w:bCs/>
                <w:w w:val="105"/>
                <w:sz w:val="24"/>
                <w:szCs w:val="24"/>
              </w:rPr>
              <w:t>Valorem</w:t>
            </w:r>
          </w:p>
        </w:tc>
        <w:tc>
          <w:tcPr>
            <w:tcW w:w="7158" w:type="dxa"/>
          </w:tcPr>
          <w:p w14:paraId="0E2D33FC" w14:textId="3BDB4229" w:rsidR="00A75F23" w:rsidRDefault="00A75F23" w:rsidP="00A75F23">
            <w:r w:rsidRPr="00BE3C5A">
              <w:rPr>
                <w:rFonts w:cstheme="minorHAnsi"/>
                <w:b w:val="0"/>
                <w:bCs/>
                <w:w w:val="105"/>
                <w:sz w:val="24"/>
                <w:szCs w:val="24"/>
              </w:rPr>
              <w:t>In</w:t>
            </w:r>
            <w:r w:rsidRPr="00BE3C5A">
              <w:rPr>
                <w:rFonts w:cstheme="minorHAnsi"/>
                <w:b w:val="0"/>
                <w:bCs/>
                <w:spacing w:val="-5"/>
                <w:w w:val="105"/>
                <w:sz w:val="24"/>
                <w:szCs w:val="24"/>
              </w:rPr>
              <w:t xml:space="preserve"> </w:t>
            </w:r>
            <w:r w:rsidRPr="00BE3C5A">
              <w:rPr>
                <w:rFonts w:cstheme="minorHAnsi"/>
                <w:b w:val="0"/>
                <w:bCs/>
                <w:w w:val="105"/>
                <w:sz w:val="24"/>
                <w:szCs w:val="24"/>
              </w:rPr>
              <w:t>proportion</w:t>
            </w:r>
            <w:r w:rsidRPr="00BE3C5A">
              <w:rPr>
                <w:rFonts w:cstheme="minorHAnsi"/>
                <w:b w:val="0"/>
                <w:bCs/>
                <w:spacing w:val="-12"/>
                <w:w w:val="105"/>
                <w:sz w:val="24"/>
                <w:szCs w:val="24"/>
              </w:rPr>
              <w:t xml:space="preserve"> </w:t>
            </w:r>
            <w:r w:rsidRPr="00BE3C5A">
              <w:rPr>
                <w:rFonts w:cstheme="minorHAnsi"/>
                <w:b w:val="0"/>
                <w:bCs/>
                <w:w w:val="105"/>
                <w:sz w:val="24"/>
                <w:szCs w:val="24"/>
              </w:rPr>
              <w:t>to</w:t>
            </w:r>
            <w:r w:rsidRPr="00BE3C5A">
              <w:rPr>
                <w:rFonts w:cstheme="minorHAnsi"/>
                <w:b w:val="0"/>
                <w:bCs/>
                <w:spacing w:val="-5"/>
                <w:w w:val="105"/>
                <w:sz w:val="24"/>
                <w:szCs w:val="24"/>
              </w:rPr>
              <w:t xml:space="preserve"> </w:t>
            </w:r>
            <w:r w:rsidR="00CB2DB0">
              <w:rPr>
                <w:rFonts w:cstheme="minorHAnsi"/>
                <w:b w:val="0"/>
                <w:bCs/>
                <w:spacing w:val="-5"/>
                <w:w w:val="105"/>
                <w:sz w:val="24"/>
                <w:szCs w:val="24"/>
              </w:rPr>
              <w:t xml:space="preserve">the estimated </w:t>
            </w:r>
            <w:r w:rsidRPr="00BE3C5A">
              <w:rPr>
                <w:rFonts w:cstheme="minorHAnsi"/>
                <w:b w:val="0"/>
                <w:bCs/>
                <w:w w:val="105"/>
                <w:sz w:val="24"/>
                <w:szCs w:val="24"/>
              </w:rPr>
              <w:t>value</w:t>
            </w:r>
            <w:r w:rsidR="00CB2DB0">
              <w:rPr>
                <w:rFonts w:cstheme="minorHAnsi"/>
                <w:b w:val="0"/>
                <w:bCs/>
                <w:w w:val="105"/>
                <w:sz w:val="24"/>
                <w:szCs w:val="24"/>
              </w:rPr>
              <w:t xml:space="preserve"> of the goods or transaction</w:t>
            </w:r>
            <w:r w:rsidRPr="00BE3C5A">
              <w:rPr>
                <w:rFonts w:cstheme="minorHAnsi"/>
                <w:b w:val="0"/>
                <w:bCs/>
                <w:w w:val="105"/>
                <w:sz w:val="24"/>
                <w:szCs w:val="24"/>
              </w:rPr>
              <w:t>.</w:t>
            </w:r>
            <w:r w:rsidRPr="00BE3C5A">
              <w:rPr>
                <w:rFonts w:cstheme="minorHAnsi"/>
                <w:b w:val="0"/>
                <w:bCs/>
                <w:spacing w:val="-4"/>
                <w:w w:val="105"/>
                <w:sz w:val="24"/>
                <w:szCs w:val="24"/>
              </w:rPr>
              <w:t xml:space="preserve"> </w:t>
            </w:r>
            <w:r w:rsidRPr="00BE3C5A">
              <w:rPr>
                <w:rFonts w:cstheme="minorHAnsi"/>
                <w:b w:val="0"/>
                <w:bCs/>
                <w:w w:val="105"/>
                <w:sz w:val="24"/>
                <w:szCs w:val="24"/>
              </w:rPr>
              <w:t>A</w:t>
            </w:r>
            <w:r w:rsidRPr="00BE3C5A">
              <w:rPr>
                <w:rFonts w:cstheme="minorHAnsi"/>
                <w:b w:val="0"/>
                <w:bCs/>
                <w:spacing w:val="-7"/>
                <w:w w:val="105"/>
                <w:sz w:val="24"/>
                <w:szCs w:val="24"/>
              </w:rPr>
              <w:t xml:space="preserve"> </w:t>
            </w:r>
            <w:r w:rsidRPr="00BE3C5A">
              <w:rPr>
                <w:rFonts w:cstheme="minorHAnsi"/>
                <w:b w:val="0"/>
                <w:bCs/>
                <w:w w:val="105"/>
                <w:sz w:val="24"/>
                <w:szCs w:val="24"/>
              </w:rPr>
              <w:t>basis</w:t>
            </w:r>
            <w:r w:rsidRPr="00BE3C5A">
              <w:rPr>
                <w:rFonts w:cstheme="minorHAnsi"/>
                <w:b w:val="0"/>
                <w:bCs/>
                <w:spacing w:val="-1"/>
                <w:w w:val="105"/>
                <w:sz w:val="24"/>
                <w:szCs w:val="24"/>
              </w:rPr>
              <w:t xml:space="preserve"> </w:t>
            </w:r>
            <w:r w:rsidRPr="00BE3C5A">
              <w:rPr>
                <w:rFonts w:cstheme="minorHAnsi"/>
                <w:b w:val="0"/>
                <w:bCs/>
                <w:w w:val="105"/>
                <w:sz w:val="24"/>
                <w:szCs w:val="24"/>
              </w:rPr>
              <w:t>for</w:t>
            </w:r>
            <w:r w:rsidRPr="00BE3C5A">
              <w:rPr>
                <w:rFonts w:cstheme="minorHAnsi"/>
                <w:b w:val="0"/>
                <w:bCs/>
                <w:spacing w:val="-2"/>
                <w:w w:val="105"/>
                <w:sz w:val="24"/>
                <w:szCs w:val="24"/>
              </w:rPr>
              <w:t xml:space="preserve"> </w:t>
            </w:r>
            <w:r w:rsidRPr="00BE3C5A">
              <w:rPr>
                <w:rFonts w:cstheme="minorHAnsi"/>
                <w:b w:val="0"/>
                <w:bCs/>
                <w:w w:val="105"/>
                <w:sz w:val="24"/>
                <w:szCs w:val="24"/>
              </w:rPr>
              <w:t>levying</w:t>
            </w:r>
            <w:r w:rsidRPr="00BE3C5A">
              <w:rPr>
                <w:rFonts w:cstheme="minorHAnsi"/>
                <w:b w:val="0"/>
                <w:bCs/>
                <w:spacing w:val="-12"/>
                <w:w w:val="105"/>
                <w:sz w:val="24"/>
                <w:szCs w:val="24"/>
              </w:rPr>
              <w:t xml:space="preserve"> </w:t>
            </w:r>
            <w:r w:rsidRPr="00BE3C5A">
              <w:rPr>
                <w:rFonts w:cstheme="minorHAnsi"/>
                <w:b w:val="0"/>
                <w:bCs/>
                <w:w w:val="105"/>
                <w:sz w:val="24"/>
                <w:szCs w:val="24"/>
              </w:rPr>
              <w:t>tax</w:t>
            </w:r>
            <w:r w:rsidRPr="00BE3C5A">
              <w:rPr>
                <w:rFonts w:cstheme="minorHAnsi"/>
                <w:b w:val="0"/>
                <w:bCs/>
                <w:spacing w:val="-11"/>
                <w:w w:val="105"/>
                <w:sz w:val="24"/>
                <w:szCs w:val="24"/>
              </w:rPr>
              <w:t xml:space="preserve"> </w:t>
            </w:r>
            <w:r w:rsidRPr="00BE3C5A">
              <w:rPr>
                <w:rFonts w:cstheme="minorHAnsi"/>
                <w:b w:val="0"/>
                <w:bCs/>
                <w:w w:val="105"/>
                <w:sz w:val="24"/>
                <w:szCs w:val="24"/>
              </w:rPr>
              <w:t>upon</w:t>
            </w:r>
            <w:r w:rsidRPr="00BE3C5A">
              <w:rPr>
                <w:rFonts w:cstheme="minorHAnsi"/>
                <w:b w:val="0"/>
                <w:bCs/>
                <w:spacing w:val="-6"/>
                <w:w w:val="105"/>
                <w:sz w:val="24"/>
                <w:szCs w:val="24"/>
              </w:rPr>
              <w:t xml:space="preserve"> </w:t>
            </w:r>
            <w:r w:rsidRPr="00BE3C5A">
              <w:rPr>
                <w:rFonts w:cstheme="minorHAnsi"/>
                <w:b w:val="0"/>
                <w:bCs/>
                <w:w w:val="105"/>
                <w:sz w:val="24"/>
                <w:szCs w:val="24"/>
              </w:rPr>
              <w:t>property.</w:t>
            </w:r>
          </w:p>
        </w:tc>
      </w:tr>
      <w:tr w:rsidR="00A75F23" w14:paraId="09A6D54C" w14:textId="77777777" w:rsidTr="00A14CB2">
        <w:tc>
          <w:tcPr>
            <w:tcW w:w="2768" w:type="dxa"/>
          </w:tcPr>
          <w:p w14:paraId="0684859D" w14:textId="119F28A5" w:rsidR="00A75F23" w:rsidRDefault="000A4F56" w:rsidP="00A75F23">
            <w:r w:rsidRPr="00BE3C5A">
              <w:rPr>
                <w:rFonts w:cstheme="minorHAnsi"/>
                <w:b w:val="0"/>
                <w:bCs/>
                <w:w w:val="105"/>
                <w:sz w:val="24"/>
                <w:szCs w:val="24"/>
              </w:rPr>
              <w:t>Alarm</w:t>
            </w:r>
          </w:p>
        </w:tc>
        <w:tc>
          <w:tcPr>
            <w:tcW w:w="7158" w:type="dxa"/>
          </w:tcPr>
          <w:p w14:paraId="25069C4C" w14:textId="7C889E57" w:rsidR="00A75F23" w:rsidRDefault="000A4F56" w:rsidP="00A75F23">
            <w:r w:rsidRPr="00BE3C5A">
              <w:rPr>
                <w:rFonts w:cstheme="minorHAnsi"/>
                <w:b w:val="0"/>
                <w:bCs/>
                <w:w w:val="105"/>
                <w:sz w:val="24"/>
                <w:szCs w:val="24"/>
              </w:rPr>
              <w:t>A</w:t>
            </w:r>
            <w:r w:rsidRPr="00BE3C5A">
              <w:rPr>
                <w:rFonts w:cstheme="minorHAnsi"/>
                <w:b w:val="0"/>
                <w:bCs/>
                <w:spacing w:val="2"/>
                <w:w w:val="105"/>
                <w:sz w:val="24"/>
                <w:szCs w:val="24"/>
              </w:rPr>
              <w:t xml:space="preserve"> </w:t>
            </w:r>
            <w:r w:rsidRPr="00BE3C5A">
              <w:rPr>
                <w:rFonts w:cstheme="minorHAnsi"/>
                <w:b w:val="0"/>
                <w:bCs/>
                <w:w w:val="105"/>
                <w:sz w:val="24"/>
                <w:szCs w:val="24"/>
              </w:rPr>
              <w:t>call</w:t>
            </w:r>
            <w:r w:rsidRPr="00BE3C5A">
              <w:rPr>
                <w:rFonts w:cstheme="minorHAnsi"/>
                <w:b w:val="0"/>
                <w:bCs/>
                <w:spacing w:val="-8"/>
                <w:w w:val="105"/>
                <w:sz w:val="24"/>
                <w:szCs w:val="24"/>
              </w:rPr>
              <w:t xml:space="preserve"> </w:t>
            </w:r>
            <w:r w:rsidRPr="00BE3C5A">
              <w:rPr>
                <w:rFonts w:cstheme="minorHAnsi"/>
                <w:b w:val="0"/>
                <w:bCs/>
                <w:w w:val="105"/>
                <w:sz w:val="24"/>
                <w:szCs w:val="24"/>
              </w:rPr>
              <w:t>received</w:t>
            </w:r>
            <w:r w:rsidRPr="00BE3C5A">
              <w:rPr>
                <w:rFonts w:cstheme="minorHAnsi"/>
                <w:b w:val="0"/>
                <w:bCs/>
                <w:spacing w:val="-2"/>
                <w:w w:val="105"/>
                <w:sz w:val="24"/>
                <w:szCs w:val="24"/>
              </w:rPr>
              <w:t xml:space="preserve"> </w:t>
            </w:r>
            <w:r w:rsidRPr="00BE3C5A">
              <w:rPr>
                <w:rFonts w:cstheme="minorHAnsi"/>
                <w:b w:val="0"/>
                <w:bCs/>
                <w:w w:val="105"/>
                <w:sz w:val="24"/>
                <w:szCs w:val="24"/>
              </w:rPr>
              <w:t>by</w:t>
            </w:r>
            <w:r w:rsidRPr="00BE3C5A">
              <w:rPr>
                <w:rFonts w:cstheme="minorHAnsi"/>
                <w:b w:val="0"/>
                <w:bCs/>
                <w:spacing w:val="-10"/>
                <w:w w:val="105"/>
                <w:sz w:val="24"/>
                <w:szCs w:val="24"/>
              </w:rPr>
              <w:t xml:space="preserve"> </w:t>
            </w:r>
            <w:r w:rsidRPr="00BE3C5A">
              <w:rPr>
                <w:rFonts w:cstheme="minorHAnsi"/>
                <w:b w:val="0"/>
                <w:bCs/>
                <w:w w:val="105"/>
                <w:sz w:val="24"/>
                <w:szCs w:val="24"/>
              </w:rPr>
              <w:t>the</w:t>
            </w:r>
            <w:r w:rsidRPr="00BE3C5A">
              <w:rPr>
                <w:rFonts w:cstheme="minorHAnsi"/>
                <w:b w:val="0"/>
                <w:bCs/>
                <w:spacing w:val="-10"/>
                <w:w w:val="105"/>
                <w:sz w:val="24"/>
                <w:szCs w:val="24"/>
              </w:rPr>
              <w:t xml:space="preserve"> </w:t>
            </w:r>
            <w:r w:rsidRPr="00BE3C5A">
              <w:rPr>
                <w:rFonts w:cstheme="minorHAnsi"/>
                <w:b w:val="0"/>
                <w:bCs/>
                <w:w w:val="105"/>
                <w:sz w:val="24"/>
                <w:szCs w:val="24"/>
              </w:rPr>
              <w:t>Dispatch</w:t>
            </w:r>
            <w:r w:rsidRPr="00BE3C5A">
              <w:rPr>
                <w:rFonts w:cstheme="minorHAnsi"/>
                <w:b w:val="0"/>
                <w:bCs/>
                <w:spacing w:val="-9"/>
                <w:w w:val="105"/>
                <w:sz w:val="24"/>
                <w:szCs w:val="24"/>
              </w:rPr>
              <w:t xml:space="preserve"> </w:t>
            </w:r>
            <w:r w:rsidRPr="00BE3C5A">
              <w:rPr>
                <w:rFonts w:cstheme="minorHAnsi"/>
                <w:b w:val="0"/>
                <w:bCs/>
                <w:w w:val="105"/>
                <w:sz w:val="24"/>
                <w:szCs w:val="24"/>
              </w:rPr>
              <w:t>Center,</w:t>
            </w:r>
            <w:r w:rsidRPr="00BE3C5A">
              <w:rPr>
                <w:rFonts w:cstheme="minorHAnsi"/>
                <w:b w:val="0"/>
                <w:bCs/>
                <w:spacing w:val="-1"/>
                <w:w w:val="105"/>
                <w:sz w:val="24"/>
                <w:szCs w:val="24"/>
              </w:rPr>
              <w:t xml:space="preserve"> </w:t>
            </w:r>
            <w:r w:rsidRPr="00BE3C5A">
              <w:rPr>
                <w:rFonts w:cstheme="minorHAnsi"/>
                <w:b w:val="0"/>
                <w:bCs/>
                <w:w w:val="105"/>
                <w:sz w:val="24"/>
                <w:szCs w:val="24"/>
              </w:rPr>
              <w:t>which</w:t>
            </w:r>
            <w:r w:rsidRPr="00BE3C5A">
              <w:rPr>
                <w:rFonts w:cstheme="minorHAnsi"/>
                <w:b w:val="0"/>
                <w:bCs/>
                <w:spacing w:val="-3"/>
                <w:w w:val="105"/>
                <w:sz w:val="24"/>
                <w:szCs w:val="24"/>
              </w:rPr>
              <w:t xml:space="preserve"> </w:t>
            </w:r>
            <w:r w:rsidRPr="00BE3C5A">
              <w:rPr>
                <w:rFonts w:cstheme="minorHAnsi"/>
                <w:b w:val="0"/>
                <w:bCs/>
                <w:w w:val="105"/>
                <w:sz w:val="24"/>
                <w:szCs w:val="24"/>
              </w:rPr>
              <w:t>is</w:t>
            </w:r>
            <w:r w:rsidRPr="00BE3C5A">
              <w:rPr>
                <w:rFonts w:cstheme="minorHAnsi"/>
                <w:b w:val="0"/>
                <w:bCs/>
                <w:spacing w:val="-4"/>
                <w:w w:val="105"/>
                <w:sz w:val="24"/>
                <w:szCs w:val="24"/>
              </w:rPr>
              <w:t xml:space="preserve"> </w:t>
            </w:r>
            <w:r w:rsidRPr="00BE3C5A">
              <w:rPr>
                <w:rFonts w:cstheme="minorHAnsi"/>
                <w:b w:val="0"/>
                <w:bCs/>
                <w:w w:val="105"/>
                <w:sz w:val="24"/>
                <w:szCs w:val="24"/>
              </w:rPr>
              <w:t>then</w:t>
            </w:r>
            <w:r w:rsidRPr="00BE3C5A">
              <w:rPr>
                <w:rFonts w:cstheme="minorHAnsi"/>
                <w:b w:val="0"/>
                <w:bCs/>
                <w:spacing w:val="-10"/>
                <w:w w:val="105"/>
                <w:sz w:val="24"/>
                <w:szCs w:val="24"/>
              </w:rPr>
              <w:t xml:space="preserve"> </w:t>
            </w:r>
            <w:r w:rsidRPr="00BE3C5A">
              <w:rPr>
                <w:rFonts w:cstheme="minorHAnsi"/>
                <w:b w:val="0"/>
                <w:bCs/>
                <w:w w:val="105"/>
                <w:sz w:val="24"/>
                <w:szCs w:val="24"/>
              </w:rPr>
              <w:t>related</w:t>
            </w:r>
            <w:r w:rsidRPr="00BE3C5A">
              <w:rPr>
                <w:rFonts w:cstheme="minorHAnsi"/>
                <w:b w:val="0"/>
                <w:bCs/>
                <w:spacing w:val="-9"/>
                <w:w w:val="105"/>
                <w:sz w:val="24"/>
                <w:szCs w:val="24"/>
              </w:rPr>
              <w:t xml:space="preserve"> </w:t>
            </w:r>
            <w:r w:rsidRPr="00BE3C5A">
              <w:rPr>
                <w:rFonts w:cstheme="minorHAnsi"/>
                <w:b w:val="0"/>
                <w:bCs/>
                <w:w w:val="105"/>
                <w:sz w:val="24"/>
                <w:szCs w:val="24"/>
              </w:rPr>
              <w:t>to</w:t>
            </w:r>
            <w:r w:rsidRPr="00BE3C5A">
              <w:rPr>
                <w:rFonts w:cstheme="minorHAnsi"/>
                <w:b w:val="0"/>
                <w:bCs/>
                <w:spacing w:val="-57"/>
                <w:w w:val="105"/>
                <w:sz w:val="24"/>
                <w:szCs w:val="24"/>
              </w:rPr>
              <w:t xml:space="preserve"> </w:t>
            </w:r>
            <w:r w:rsidRPr="00BE3C5A">
              <w:rPr>
                <w:rFonts w:cstheme="minorHAnsi"/>
                <w:b w:val="0"/>
                <w:bCs/>
                <w:w w:val="105"/>
                <w:sz w:val="24"/>
                <w:szCs w:val="24"/>
              </w:rPr>
              <w:t>the</w:t>
            </w:r>
            <w:r w:rsidRPr="00BE3C5A">
              <w:rPr>
                <w:rFonts w:cstheme="minorHAnsi"/>
                <w:b w:val="0"/>
                <w:bCs/>
                <w:spacing w:val="-10"/>
                <w:w w:val="105"/>
                <w:sz w:val="24"/>
                <w:szCs w:val="24"/>
              </w:rPr>
              <w:t xml:space="preserve"> </w:t>
            </w:r>
            <w:r w:rsidRPr="00BE3C5A">
              <w:rPr>
                <w:rFonts w:cstheme="minorHAnsi"/>
                <w:b w:val="0"/>
                <w:bCs/>
                <w:w w:val="105"/>
                <w:sz w:val="24"/>
                <w:szCs w:val="24"/>
              </w:rPr>
              <w:t>appropriate</w:t>
            </w:r>
            <w:r w:rsidRPr="00BE3C5A">
              <w:rPr>
                <w:rFonts w:cstheme="minorHAnsi"/>
                <w:b w:val="0"/>
                <w:bCs/>
                <w:spacing w:val="-4"/>
                <w:w w:val="105"/>
                <w:sz w:val="24"/>
                <w:szCs w:val="24"/>
              </w:rPr>
              <w:t xml:space="preserve"> </w:t>
            </w:r>
            <w:r w:rsidRPr="00BE3C5A">
              <w:rPr>
                <w:rFonts w:cstheme="minorHAnsi"/>
                <w:b w:val="0"/>
                <w:bCs/>
                <w:w w:val="105"/>
                <w:sz w:val="24"/>
                <w:szCs w:val="24"/>
              </w:rPr>
              <w:t>fire</w:t>
            </w:r>
            <w:r w:rsidRPr="00BE3C5A">
              <w:rPr>
                <w:rFonts w:cstheme="minorHAnsi"/>
                <w:b w:val="0"/>
                <w:bCs/>
                <w:spacing w:val="4"/>
                <w:w w:val="105"/>
                <w:sz w:val="24"/>
                <w:szCs w:val="24"/>
              </w:rPr>
              <w:t xml:space="preserve"> </w:t>
            </w:r>
            <w:r w:rsidRPr="00BE3C5A">
              <w:rPr>
                <w:rFonts w:cstheme="minorHAnsi"/>
                <w:b w:val="0"/>
                <w:bCs/>
                <w:w w:val="105"/>
                <w:sz w:val="24"/>
                <w:szCs w:val="24"/>
              </w:rPr>
              <w:t>station</w:t>
            </w:r>
            <w:r w:rsidRPr="00BE3C5A">
              <w:rPr>
                <w:rFonts w:cstheme="minorHAnsi"/>
                <w:b w:val="0"/>
                <w:bCs/>
                <w:spacing w:val="-3"/>
                <w:w w:val="105"/>
                <w:sz w:val="24"/>
                <w:szCs w:val="24"/>
              </w:rPr>
              <w:t xml:space="preserve"> </w:t>
            </w:r>
            <w:r w:rsidRPr="00BE3C5A">
              <w:rPr>
                <w:rFonts w:cstheme="minorHAnsi"/>
                <w:b w:val="0"/>
                <w:bCs/>
                <w:w w:val="105"/>
                <w:sz w:val="24"/>
                <w:szCs w:val="24"/>
              </w:rPr>
              <w:t>for</w:t>
            </w:r>
            <w:r w:rsidRPr="00BE3C5A">
              <w:rPr>
                <w:rFonts w:cstheme="minorHAnsi"/>
                <w:b w:val="0"/>
                <w:bCs/>
                <w:spacing w:val="2"/>
                <w:w w:val="105"/>
                <w:sz w:val="24"/>
                <w:szCs w:val="24"/>
              </w:rPr>
              <w:t xml:space="preserve"> </w:t>
            </w:r>
            <w:r w:rsidRPr="00BE3C5A">
              <w:rPr>
                <w:rFonts w:cstheme="minorHAnsi"/>
                <w:b w:val="0"/>
                <w:bCs/>
                <w:w w:val="105"/>
                <w:sz w:val="24"/>
                <w:szCs w:val="24"/>
              </w:rPr>
              <w:t>emergency</w:t>
            </w:r>
            <w:r w:rsidRPr="00BE3C5A">
              <w:rPr>
                <w:rFonts w:cstheme="minorHAnsi"/>
                <w:b w:val="0"/>
                <w:bCs/>
                <w:spacing w:val="-3"/>
                <w:w w:val="105"/>
                <w:sz w:val="24"/>
                <w:szCs w:val="24"/>
              </w:rPr>
              <w:t xml:space="preserve"> </w:t>
            </w:r>
            <w:r w:rsidRPr="00BE3C5A">
              <w:rPr>
                <w:rFonts w:cstheme="minorHAnsi"/>
                <w:b w:val="0"/>
                <w:bCs/>
                <w:w w:val="105"/>
                <w:sz w:val="24"/>
                <w:szCs w:val="24"/>
              </w:rPr>
              <w:t>response.</w:t>
            </w:r>
          </w:p>
        </w:tc>
      </w:tr>
      <w:tr w:rsidR="00A75F23" w14:paraId="436A5C4D" w14:textId="77777777" w:rsidTr="00A14CB2">
        <w:tc>
          <w:tcPr>
            <w:tcW w:w="2768" w:type="dxa"/>
          </w:tcPr>
          <w:p w14:paraId="6051753C" w14:textId="7B0818C9" w:rsidR="00A75F23" w:rsidRDefault="000A4F56" w:rsidP="00A75F23">
            <w:r w:rsidRPr="00BE3C5A">
              <w:rPr>
                <w:rFonts w:cstheme="minorHAnsi"/>
                <w:b w:val="0"/>
                <w:bCs/>
                <w:w w:val="105"/>
                <w:sz w:val="24"/>
                <w:szCs w:val="24"/>
              </w:rPr>
              <w:t>ALS</w:t>
            </w:r>
          </w:p>
        </w:tc>
        <w:tc>
          <w:tcPr>
            <w:tcW w:w="7158" w:type="dxa"/>
          </w:tcPr>
          <w:p w14:paraId="300B7A94" w14:textId="094C92BA" w:rsidR="00A75F23" w:rsidRDefault="000A4F56" w:rsidP="00A75F23">
            <w:r w:rsidRPr="00BE3C5A">
              <w:rPr>
                <w:rFonts w:cstheme="minorHAnsi"/>
                <w:b w:val="0"/>
                <w:bCs/>
                <w:sz w:val="24"/>
                <w:szCs w:val="24"/>
              </w:rPr>
              <w:t>Advanced</w:t>
            </w:r>
            <w:r w:rsidRPr="00BE3C5A">
              <w:rPr>
                <w:rFonts w:cstheme="minorHAnsi"/>
                <w:b w:val="0"/>
                <w:bCs/>
                <w:spacing w:val="27"/>
                <w:sz w:val="24"/>
                <w:szCs w:val="24"/>
              </w:rPr>
              <w:t xml:space="preserve"> </w:t>
            </w:r>
            <w:r w:rsidRPr="00BE3C5A">
              <w:rPr>
                <w:rFonts w:cstheme="minorHAnsi"/>
                <w:b w:val="0"/>
                <w:bCs/>
                <w:sz w:val="24"/>
                <w:szCs w:val="24"/>
              </w:rPr>
              <w:t>Life</w:t>
            </w:r>
            <w:r w:rsidRPr="00BE3C5A">
              <w:rPr>
                <w:rFonts w:cstheme="minorHAnsi"/>
                <w:b w:val="0"/>
                <w:bCs/>
                <w:spacing w:val="26"/>
                <w:sz w:val="24"/>
                <w:szCs w:val="24"/>
              </w:rPr>
              <w:t xml:space="preserve"> </w:t>
            </w:r>
            <w:r w:rsidRPr="00BE3C5A">
              <w:rPr>
                <w:rFonts w:cstheme="minorHAnsi"/>
                <w:b w:val="0"/>
                <w:bCs/>
                <w:sz w:val="24"/>
                <w:szCs w:val="24"/>
              </w:rPr>
              <w:t>Support.</w:t>
            </w:r>
            <w:r w:rsidRPr="00BE3C5A">
              <w:rPr>
                <w:rFonts w:cstheme="minorHAnsi"/>
                <w:b w:val="0"/>
                <w:bCs/>
                <w:spacing w:val="30"/>
                <w:sz w:val="24"/>
                <w:szCs w:val="24"/>
              </w:rPr>
              <w:t xml:space="preserve"> </w:t>
            </w:r>
            <w:r w:rsidRPr="00BE3C5A">
              <w:rPr>
                <w:rFonts w:cstheme="minorHAnsi"/>
                <w:b w:val="0"/>
                <w:bCs/>
                <w:sz w:val="24"/>
                <w:szCs w:val="24"/>
              </w:rPr>
              <w:t>Emergency</w:t>
            </w:r>
            <w:r w:rsidRPr="00BE3C5A">
              <w:rPr>
                <w:rFonts w:cstheme="minorHAnsi"/>
                <w:b w:val="0"/>
                <w:bCs/>
                <w:spacing w:val="28"/>
                <w:sz w:val="24"/>
                <w:szCs w:val="24"/>
              </w:rPr>
              <w:t xml:space="preserve"> </w:t>
            </w:r>
            <w:r w:rsidRPr="00BE3C5A">
              <w:rPr>
                <w:rFonts w:cstheme="minorHAnsi"/>
                <w:b w:val="0"/>
                <w:bCs/>
                <w:sz w:val="24"/>
                <w:szCs w:val="24"/>
              </w:rPr>
              <w:t>medical</w:t>
            </w:r>
            <w:r w:rsidRPr="00BE3C5A">
              <w:rPr>
                <w:rFonts w:cstheme="minorHAnsi"/>
                <w:b w:val="0"/>
                <w:bCs/>
                <w:spacing w:val="32"/>
                <w:sz w:val="24"/>
                <w:szCs w:val="24"/>
              </w:rPr>
              <w:t xml:space="preserve"> </w:t>
            </w:r>
            <w:proofErr w:type="gramStart"/>
            <w:r w:rsidRPr="00BE3C5A">
              <w:rPr>
                <w:rFonts w:cstheme="minorHAnsi"/>
                <w:b w:val="0"/>
                <w:bCs/>
                <w:sz w:val="24"/>
                <w:szCs w:val="24"/>
              </w:rPr>
              <w:t>care</w:t>
            </w:r>
            <w:r w:rsidRPr="00BE3C5A">
              <w:rPr>
                <w:rFonts w:cstheme="minorHAnsi"/>
                <w:b w:val="0"/>
                <w:bCs/>
                <w:spacing w:val="16"/>
                <w:sz w:val="24"/>
                <w:szCs w:val="24"/>
              </w:rPr>
              <w:t xml:space="preserve"> </w:t>
            </w:r>
            <w:r w:rsidRPr="00BE3C5A">
              <w:rPr>
                <w:rFonts w:cstheme="minorHAnsi"/>
                <w:b w:val="0"/>
                <w:bCs/>
                <w:sz w:val="24"/>
                <w:szCs w:val="24"/>
              </w:rPr>
              <w:t>that</w:t>
            </w:r>
            <w:proofErr w:type="gramEnd"/>
            <w:r w:rsidRPr="00BE3C5A">
              <w:rPr>
                <w:rFonts w:cstheme="minorHAnsi"/>
                <w:b w:val="0"/>
                <w:bCs/>
                <w:spacing w:val="30"/>
                <w:sz w:val="24"/>
                <w:szCs w:val="24"/>
              </w:rPr>
              <w:t xml:space="preserve"> </w:t>
            </w:r>
            <w:r w:rsidR="00E249AF">
              <w:rPr>
                <w:rFonts w:cstheme="minorHAnsi"/>
                <w:b w:val="0"/>
                <w:bCs/>
                <w:sz w:val="24"/>
                <w:szCs w:val="24"/>
              </w:rPr>
              <w:t xml:space="preserve">is a set of life-saving protocols and skills that extend beyond Basic Life Support. </w:t>
            </w:r>
          </w:p>
        </w:tc>
      </w:tr>
      <w:tr w:rsidR="00A75F23" w14:paraId="52BE5AED" w14:textId="77777777" w:rsidTr="00A14CB2">
        <w:tc>
          <w:tcPr>
            <w:tcW w:w="2768" w:type="dxa"/>
          </w:tcPr>
          <w:p w14:paraId="6263DC53" w14:textId="05EF8788" w:rsidR="00A75F23" w:rsidRDefault="000A4F56" w:rsidP="00A75F23">
            <w:r w:rsidRPr="00BE3C5A">
              <w:rPr>
                <w:rFonts w:cstheme="minorHAnsi"/>
                <w:b w:val="0"/>
                <w:bCs/>
                <w:w w:val="105"/>
                <w:sz w:val="24"/>
                <w:szCs w:val="24"/>
              </w:rPr>
              <w:t>Appropriations</w:t>
            </w:r>
          </w:p>
        </w:tc>
        <w:tc>
          <w:tcPr>
            <w:tcW w:w="7158" w:type="dxa"/>
          </w:tcPr>
          <w:p w14:paraId="2C083AA3" w14:textId="02877C30" w:rsidR="00A75F23" w:rsidRDefault="000A4F56" w:rsidP="00A75F23">
            <w:r w:rsidRPr="00BE3C5A">
              <w:rPr>
                <w:rFonts w:cstheme="minorHAnsi"/>
                <w:b w:val="0"/>
                <w:bCs/>
                <w:w w:val="105"/>
                <w:sz w:val="24"/>
                <w:szCs w:val="24"/>
              </w:rPr>
              <w:t>A legal authorization granted by a legislative body to make</w:t>
            </w:r>
            <w:r w:rsidRPr="00BE3C5A">
              <w:rPr>
                <w:rFonts w:cstheme="minorHAnsi"/>
                <w:b w:val="0"/>
                <w:bCs/>
                <w:spacing w:val="1"/>
                <w:w w:val="105"/>
                <w:sz w:val="24"/>
                <w:szCs w:val="24"/>
              </w:rPr>
              <w:t xml:space="preserve"> </w:t>
            </w:r>
            <w:r w:rsidRPr="00BE3C5A">
              <w:rPr>
                <w:rFonts w:cstheme="minorHAnsi"/>
                <w:b w:val="0"/>
                <w:bCs/>
                <w:spacing w:val="-1"/>
                <w:w w:val="105"/>
                <w:sz w:val="24"/>
                <w:szCs w:val="24"/>
              </w:rPr>
              <w:t>expenditure</w:t>
            </w:r>
            <w:r w:rsidR="00E249AF">
              <w:rPr>
                <w:rFonts w:cstheme="minorHAnsi"/>
                <w:b w:val="0"/>
                <w:bCs/>
                <w:spacing w:val="-1"/>
                <w:w w:val="105"/>
                <w:sz w:val="24"/>
                <w:szCs w:val="24"/>
              </w:rPr>
              <w:t>s</w:t>
            </w:r>
            <w:r w:rsidRPr="00BE3C5A">
              <w:rPr>
                <w:rFonts w:cstheme="minorHAnsi"/>
                <w:b w:val="0"/>
                <w:bCs/>
                <w:spacing w:val="-9"/>
                <w:w w:val="105"/>
                <w:sz w:val="24"/>
                <w:szCs w:val="24"/>
              </w:rPr>
              <w:t xml:space="preserve"> </w:t>
            </w:r>
            <w:r w:rsidRPr="00BE3C5A">
              <w:rPr>
                <w:rFonts w:cstheme="minorHAnsi"/>
                <w:b w:val="0"/>
                <w:bCs/>
                <w:w w:val="105"/>
                <w:sz w:val="24"/>
                <w:szCs w:val="24"/>
              </w:rPr>
              <w:t>and</w:t>
            </w:r>
            <w:r w:rsidRPr="00BE3C5A">
              <w:rPr>
                <w:rFonts w:cstheme="minorHAnsi"/>
                <w:b w:val="0"/>
                <w:bCs/>
                <w:spacing w:val="-15"/>
                <w:w w:val="105"/>
                <w:sz w:val="24"/>
                <w:szCs w:val="24"/>
              </w:rPr>
              <w:t xml:space="preserve"> </w:t>
            </w:r>
            <w:r w:rsidRPr="00BE3C5A">
              <w:rPr>
                <w:rFonts w:cstheme="minorHAnsi"/>
                <w:b w:val="0"/>
                <w:bCs/>
                <w:w w:val="105"/>
                <w:sz w:val="24"/>
                <w:szCs w:val="24"/>
              </w:rPr>
              <w:t>to</w:t>
            </w:r>
            <w:r w:rsidRPr="00BE3C5A">
              <w:rPr>
                <w:rFonts w:cstheme="minorHAnsi"/>
                <w:b w:val="0"/>
                <w:bCs/>
                <w:spacing w:val="-8"/>
                <w:w w:val="105"/>
                <w:sz w:val="24"/>
                <w:szCs w:val="24"/>
              </w:rPr>
              <w:t xml:space="preserve"> </w:t>
            </w:r>
            <w:r w:rsidRPr="00BE3C5A">
              <w:rPr>
                <w:rFonts w:cstheme="minorHAnsi"/>
                <w:b w:val="0"/>
                <w:bCs/>
                <w:w w:val="105"/>
                <w:sz w:val="24"/>
                <w:szCs w:val="24"/>
              </w:rPr>
              <w:t>incur</w:t>
            </w:r>
            <w:r w:rsidRPr="00BE3C5A">
              <w:rPr>
                <w:rFonts w:cstheme="minorHAnsi"/>
                <w:b w:val="0"/>
                <w:bCs/>
                <w:spacing w:val="-4"/>
                <w:w w:val="105"/>
                <w:sz w:val="24"/>
                <w:szCs w:val="24"/>
              </w:rPr>
              <w:t xml:space="preserve"> </w:t>
            </w:r>
            <w:r w:rsidRPr="00BE3C5A">
              <w:rPr>
                <w:rFonts w:cstheme="minorHAnsi"/>
                <w:b w:val="0"/>
                <w:bCs/>
                <w:w w:val="105"/>
                <w:sz w:val="24"/>
                <w:szCs w:val="24"/>
              </w:rPr>
              <w:t>obligations</w:t>
            </w:r>
            <w:r w:rsidRPr="00BE3C5A">
              <w:rPr>
                <w:rFonts w:cstheme="minorHAnsi"/>
                <w:b w:val="0"/>
                <w:bCs/>
                <w:spacing w:val="-4"/>
                <w:w w:val="105"/>
                <w:sz w:val="24"/>
                <w:szCs w:val="24"/>
              </w:rPr>
              <w:t xml:space="preserve"> </w:t>
            </w:r>
            <w:r w:rsidRPr="00BE3C5A">
              <w:rPr>
                <w:rFonts w:cstheme="minorHAnsi"/>
                <w:b w:val="0"/>
                <w:bCs/>
                <w:w w:val="105"/>
                <w:sz w:val="24"/>
                <w:szCs w:val="24"/>
              </w:rPr>
              <w:t>for</w:t>
            </w:r>
            <w:r w:rsidRPr="00BE3C5A">
              <w:rPr>
                <w:rFonts w:cstheme="minorHAnsi"/>
                <w:b w:val="0"/>
                <w:bCs/>
                <w:spacing w:val="1"/>
                <w:w w:val="105"/>
                <w:sz w:val="24"/>
                <w:szCs w:val="24"/>
              </w:rPr>
              <w:t xml:space="preserve"> </w:t>
            </w:r>
            <w:r w:rsidRPr="00BE3C5A">
              <w:rPr>
                <w:rFonts w:cstheme="minorHAnsi"/>
                <w:b w:val="0"/>
                <w:bCs/>
                <w:w w:val="105"/>
                <w:sz w:val="24"/>
                <w:szCs w:val="24"/>
              </w:rPr>
              <w:t>specific</w:t>
            </w:r>
            <w:r w:rsidRPr="00BE3C5A">
              <w:rPr>
                <w:rFonts w:cstheme="minorHAnsi"/>
                <w:b w:val="0"/>
                <w:bCs/>
                <w:spacing w:val="-9"/>
                <w:w w:val="105"/>
                <w:sz w:val="24"/>
                <w:szCs w:val="24"/>
              </w:rPr>
              <w:t xml:space="preserve"> </w:t>
            </w:r>
            <w:r w:rsidRPr="00BE3C5A">
              <w:rPr>
                <w:rFonts w:cstheme="minorHAnsi"/>
                <w:b w:val="0"/>
                <w:bCs/>
                <w:w w:val="105"/>
                <w:sz w:val="24"/>
                <w:szCs w:val="24"/>
              </w:rPr>
              <w:t>purposes.</w:t>
            </w:r>
            <w:r w:rsidRPr="00BE3C5A">
              <w:rPr>
                <w:rFonts w:cstheme="minorHAnsi"/>
                <w:b w:val="0"/>
                <w:bCs/>
                <w:spacing w:val="-6"/>
                <w:w w:val="105"/>
                <w:sz w:val="24"/>
                <w:szCs w:val="24"/>
              </w:rPr>
              <w:t xml:space="preserve"> </w:t>
            </w:r>
            <w:r w:rsidR="00C50772">
              <w:rPr>
                <w:rFonts w:cstheme="minorHAnsi"/>
                <w:b w:val="0"/>
                <w:bCs/>
                <w:spacing w:val="-6"/>
                <w:w w:val="105"/>
                <w:sz w:val="24"/>
                <w:szCs w:val="24"/>
              </w:rPr>
              <w:t>In budget, a</w:t>
            </w:r>
            <w:r w:rsidRPr="00BE3C5A">
              <w:rPr>
                <w:rFonts w:cstheme="minorHAnsi"/>
                <w:b w:val="0"/>
                <w:bCs/>
                <w:w w:val="105"/>
                <w:sz w:val="24"/>
                <w:szCs w:val="24"/>
              </w:rPr>
              <w:t>n</w:t>
            </w:r>
            <w:r w:rsidR="00C50772">
              <w:rPr>
                <w:rFonts w:cstheme="minorHAnsi"/>
                <w:b w:val="0"/>
                <w:bCs/>
                <w:w w:val="105"/>
                <w:sz w:val="24"/>
                <w:szCs w:val="24"/>
              </w:rPr>
              <w:t xml:space="preserve"> </w:t>
            </w:r>
            <w:r w:rsidR="009A54C2">
              <w:rPr>
                <w:rFonts w:cstheme="minorHAnsi"/>
                <w:b w:val="0"/>
                <w:bCs/>
                <w:w w:val="105"/>
                <w:sz w:val="24"/>
                <w:szCs w:val="24"/>
              </w:rPr>
              <w:t>appropriation</w:t>
            </w:r>
            <w:r w:rsidR="00C50772" w:rsidRPr="00BE3C5A">
              <w:rPr>
                <w:rFonts w:cstheme="minorHAnsi"/>
                <w:b w:val="0"/>
                <w:bCs/>
                <w:w w:val="105"/>
                <w:sz w:val="24"/>
                <w:szCs w:val="24"/>
              </w:rPr>
              <w:t xml:space="preserve"> is</w:t>
            </w:r>
            <w:r w:rsidRPr="00BE3C5A">
              <w:rPr>
                <w:rFonts w:cstheme="minorHAnsi"/>
                <w:b w:val="0"/>
                <w:bCs/>
                <w:w w:val="105"/>
                <w:sz w:val="24"/>
                <w:szCs w:val="24"/>
              </w:rPr>
              <w:t xml:space="preserve"> limited in amount and time it may be</w:t>
            </w:r>
            <w:r w:rsidRPr="00BE3C5A">
              <w:rPr>
                <w:rFonts w:cstheme="minorHAnsi"/>
                <w:b w:val="0"/>
                <w:bCs/>
                <w:spacing w:val="-58"/>
                <w:w w:val="105"/>
                <w:sz w:val="24"/>
                <w:szCs w:val="24"/>
              </w:rPr>
              <w:t xml:space="preserve"> </w:t>
            </w:r>
            <w:r w:rsidRPr="00BE3C5A">
              <w:rPr>
                <w:rFonts w:cstheme="minorHAnsi"/>
                <w:b w:val="0"/>
                <w:bCs/>
                <w:w w:val="105"/>
                <w:sz w:val="24"/>
                <w:szCs w:val="24"/>
              </w:rPr>
              <w:t>expended.</w:t>
            </w:r>
          </w:p>
        </w:tc>
      </w:tr>
      <w:tr w:rsidR="00A75F23" w14:paraId="0A75BE19" w14:textId="77777777" w:rsidTr="00A14CB2">
        <w:tc>
          <w:tcPr>
            <w:tcW w:w="2768" w:type="dxa"/>
          </w:tcPr>
          <w:p w14:paraId="6BB31C86" w14:textId="1214CBD6" w:rsidR="00A75F23" w:rsidRDefault="000A4F56" w:rsidP="00A75F23">
            <w:r w:rsidRPr="00BE3C5A">
              <w:rPr>
                <w:rFonts w:cstheme="minorHAnsi"/>
                <w:b w:val="0"/>
                <w:bCs/>
                <w:w w:val="105"/>
                <w:sz w:val="24"/>
                <w:szCs w:val="24"/>
              </w:rPr>
              <w:t>Apparatus</w:t>
            </w:r>
            <w:r>
              <w:rPr>
                <w:rFonts w:cstheme="minorHAnsi"/>
                <w:b w:val="0"/>
                <w:bCs/>
                <w:w w:val="105"/>
                <w:sz w:val="24"/>
                <w:szCs w:val="24"/>
              </w:rPr>
              <w:t xml:space="preserve"> Operator</w:t>
            </w:r>
          </w:p>
        </w:tc>
        <w:tc>
          <w:tcPr>
            <w:tcW w:w="7158" w:type="dxa"/>
          </w:tcPr>
          <w:p w14:paraId="515A2622" w14:textId="0D6AE069" w:rsidR="00A75F23" w:rsidRDefault="000A4F56" w:rsidP="00A75F23">
            <w:r w:rsidRPr="00BE3C5A">
              <w:rPr>
                <w:rFonts w:cstheme="minorHAnsi"/>
                <w:b w:val="0"/>
                <w:bCs/>
                <w:w w:val="105"/>
                <w:sz w:val="24"/>
                <w:szCs w:val="24"/>
              </w:rPr>
              <w:t>Rank above firefighter. In addition to performing all the</w:t>
            </w:r>
            <w:r>
              <w:rPr>
                <w:rFonts w:cstheme="minorHAnsi"/>
                <w:b w:val="0"/>
                <w:bCs/>
                <w:w w:val="105"/>
                <w:sz w:val="24"/>
                <w:szCs w:val="24"/>
              </w:rPr>
              <w:t xml:space="preserve"> </w:t>
            </w:r>
            <w:r w:rsidRPr="00BE3C5A">
              <w:rPr>
                <w:rFonts w:cstheme="minorHAnsi"/>
                <w:b w:val="0"/>
                <w:bCs/>
                <w:sz w:val="24"/>
                <w:szCs w:val="24"/>
              </w:rPr>
              <w:t>assigned</w:t>
            </w:r>
            <w:r w:rsidRPr="00BE3C5A">
              <w:rPr>
                <w:rFonts w:cstheme="minorHAnsi"/>
                <w:b w:val="0"/>
                <w:bCs/>
                <w:spacing w:val="27"/>
                <w:sz w:val="24"/>
                <w:szCs w:val="24"/>
              </w:rPr>
              <w:t xml:space="preserve"> </w:t>
            </w:r>
            <w:r w:rsidRPr="00BE3C5A">
              <w:rPr>
                <w:rFonts w:cstheme="minorHAnsi"/>
                <w:b w:val="0"/>
                <w:bCs/>
                <w:sz w:val="24"/>
                <w:szCs w:val="24"/>
              </w:rPr>
              <w:t>duties</w:t>
            </w:r>
            <w:r w:rsidRPr="00BE3C5A">
              <w:rPr>
                <w:rFonts w:cstheme="minorHAnsi"/>
                <w:b w:val="0"/>
                <w:bCs/>
                <w:spacing w:val="25"/>
                <w:sz w:val="24"/>
                <w:szCs w:val="24"/>
              </w:rPr>
              <w:t xml:space="preserve"> </w:t>
            </w:r>
            <w:r w:rsidRPr="00BE3C5A">
              <w:rPr>
                <w:rFonts w:cstheme="minorHAnsi"/>
                <w:b w:val="0"/>
                <w:bCs/>
                <w:sz w:val="24"/>
                <w:szCs w:val="24"/>
              </w:rPr>
              <w:t>of</w:t>
            </w:r>
            <w:r w:rsidRPr="00BE3C5A">
              <w:rPr>
                <w:rFonts w:cstheme="minorHAnsi"/>
                <w:b w:val="0"/>
                <w:bCs/>
                <w:spacing w:val="12"/>
                <w:sz w:val="24"/>
                <w:szCs w:val="24"/>
              </w:rPr>
              <w:t xml:space="preserve"> </w:t>
            </w:r>
            <w:r w:rsidRPr="00BE3C5A">
              <w:rPr>
                <w:rFonts w:cstheme="minorHAnsi"/>
                <w:b w:val="0"/>
                <w:bCs/>
                <w:sz w:val="24"/>
                <w:szCs w:val="24"/>
              </w:rPr>
              <w:t>a</w:t>
            </w:r>
            <w:r w:rsidRPr="00BE3C5A">
              <w:rPr>
                <w:rFonts w:cstheme="minorHAnsi"/>
                <w:b w:val="0"/>
                <w:bCs/>
                <w:spacing w:val="38"/>
                <w:sz w:val="24"/>
                <w:szCs w:val="24"/>
              </w:rPr>
              <w:t xml:space="preserve"> </w:t>
            </w:r>
            <w:r w:rsidRPr="00BE3C5A">
              <w:rPr>
                <w:rFonts w:cstheme="minorHAnsi"/>
                <w:b w:val="0"/>
                <w:bCs/>
                <w:sz w:val="24"/>
                <w:szCs w:val="24"/>
              </w:rPr>
              <w:t>firefighter,</w:t>
            </w:r>
            <w:r w:rsidRPr="00BE3C5A">
              <w:rPr>
                <w:rFonts w:cstheme="minorHAnsi"/>
                <w:b w:val="0"/>
                <w:bCs/>
                <w:spacing w:val="20"/>
                <w:sz w:val="24"/>
                <w:szCs w:val="24"/>
              </w:rPr>
              <w:t xml:space="preserve"> </w:t>
            </w:r>
            <w:r w:rsidRPr="00BE3C5A">
              <w:rPr>
                <w:rFonts w:cstheme="minorHAnsi"/>
                <w:b w:val="0"/>
                <w:bCs/>
                <w:sz w:val="24"/>
                <w:szCs w:val="24"/>
              </w:rPr>
              <w:t>an</w:t>
            </w:r>
            <w:r w:rsidRPr="00BE3C5A">
              <w:rPr>
                <w:rFonts w:cstheme="minorHAnsi"/>
                <w:b w:val="0"/>
                <w:bCs/>
                <w:spacing w:val="28"/>
                <w:sz w:val="24"/>
                <w:szCs w:val="24"/>
              </w:rPr>
              <w:t xml:space="preserve"> </w:t>
            </w:r>
            <w:r w:rsidRPr="00BE3C5A">
              <w:rPr>
                <w:rFonts w:cstheme="minorHAnsi"/>
                <w:b w:val="0"/>
                <w:bCs/>
                <w:sz w:val="24"/>
                <w:szCs w:val="24"/>
              </w:rPr>
              <w:t>apparatus</w:t>
            </w:r>
            <w:r w:rsidRPr="00BE3C5A">
              <w:rPr>
                <w:rFonts w:cstheme="minorHAnsi"/>
                <w:b w:val="0"/>
                <w:bCs/>
                <w:spacing w:val="25"/>
                <w:sz w:val="24"/>
                <w:szCs w:val="24"/>
              </w:rPr>
              <w:t xml:space="preserve"> </w:t>
            </w:r>
            <w:r w:rsidRPr="00BE3C5A">
              <w:rPr>
                <w:rFonts w:cstheme="minorHAnsi"/>
                <w:b w:val="0"/>
                <w:bCs/>
                <w:sz w:val="24"/>
                <w:szCs w:val="24"/>
              </w:rPr>
              <w:t>operator</w:t>
            </w:r>
            <w:r w:rsidRPr="00BE3C5A">
              <w:rPr>
                <w:rFonts w:cstheme="minorHAnsi"/>
                <w:b w:val="0"/>
                <w:bCs/>
                <w:spacing w:val="33"/>
                <w:sz w:val="24"/>
                <w:szCs w:val="24"/>
              </w:rPr>
              <w:t xml:space="preserve"> </w:t>
            </w:r>
            <w:r w:rsidRPr="00BE3C5A">
              <w:rPr>
                <w:rFonts w:cstheme="minorHAnsi"/>
                <w:b w:val="0"/>
                <w:bCs/>
                <w:sz w:val="24"/>
                <w:szCs w:val="24"/>
              </w:rPr>
              <w:t>maintains</w:t>
            </w:r>
            <w:r>
              <w:rPr>
                <w:rFonts w:cstheme="minorHAnsi"/>
                <w:b w:val="0"/>
                <w:bCs/>
                <w:sz w:val="24"/>
                <w:szCs w:val="24"/>
              </w:rPr>
              <w:t xml:space="preserve"> </w:t>
            </w:r>
            <w:r w:rsidRPr="00BE3C5A">
              <w:rPr>
                <w:rFonts w:cstheme="minorHAnsi"/>
                <w:b w:val="0"/>
                <w:bCs/>
                <w:w w:val="105"/>
                <w:sz w:val="24"/>
                <w:szCs w:val="24"/>
              </w:rPr>
              <w:t>the</w:t>
            </w:r>
            <w:r w:rsidRPr="00BE3C5A">
              <w:rPr>
                <w:rFonts w:cstheme="minorHAnsi"/>
                <w:b w:val="0"/>
                <w:bCs/>
                <w:spacing w:val="-7"/>
                <w:w w:val="105"/>
                <w:sz w:val="24"/>
                <w:szCs w:val="24"/>
              </w:rPr>
              <w:t xml:space="preserve"> </w:t>
            </w:r>
            <w:r w:rsidRPr="00BE3C5A">
              <w:rPr>
                <w:rFonts w:cstheme="minorHAnsi"/>
                <w:b w:val="0"/>
                <w:bCs/>
                <w:w w:val="105"/>
                <w:sz w:val="24"/>
                <w:szCs w:val="24"/>
              </w:rPr>
              <w:t>equipment</w:t>
            </w:r>
            <w:r w:rsidRPr="00BE3C5A">
              <w:rPr>
                <w:rFonts w:cstheme="minorHAnsi"/>
                <w:b w:val="0"/>
                <w:bCs/>
                <w:spacing w:val="-11"/>
                <w:w w:val="105"/>
                <w:sz w:val="24"/>
                <w:szCs w:val="24"/>
              </w:rPr>
              <w:t xml:space="preserve"> </w:t>
            </w:r>
            <w:r w:rsidRPr="00BE3C5A">
              <w:rPr>
                <w:rFonts w:cstheme="minorHAnsi"/>
                <w:b w:val="0"/>
                <w:bCs/>
                <w:w w:val="105"/>
                <w:sz w:val="24"/>
                <w:szCs w:val="24"/>
              </w:rPr>
              <w:t>and</w:t>
            </w:r>
            <w:r w:rsidRPr="00BE3C5A">
              <w:rPr>
                <w:rFonts w:cstheme="minorHAnsi"/>
                <w:b w:val="0"/>
                <w:bCs/>
                <w:spacing w:val="-6"/>
                <w:w w:val="105"/>
                <w:sz w:val="24"/>
                <w:szCs w:val="24"/>
              </w:rPr>
              <w:t xml:space="preserve"> </w:t>
            </w:r>
            <w:r w:rsidRPr="00BE3C5A">
              <w:rPr>
                <w:rFonts w:cstheme="minorHAnsi"/>
                <w:b w:val="0"/>
                <w:bCs/>
                <w:w w:val="105"/>
                <w:sz w:val="24"/>
                <w:szCs w:val="24"/>
              </w:rPr>
              <w:t>drives</w:t>
            </w:r>
            <w:r w:rsidRPr="00BE3C5A">
              <w:rPr>
                <w:rFonts w:cstheme="minorHAnsi"/>
                <w:b w:val="0"/>
                <w:bCs/>
                <w:spacing w:val="-8"/>
                <w:w w:val="105"/>
                <w:sz w:val="24"/>
                <w:szCs w:val="24"/>
              </w:rPr>
              <w:t xml:space="preserve"> </w:t>
            </w:r>
            <w:r w:rsidRPr="00BE3C5A">
              <w:rPr>
                <w:rFonts w:cstheme="minorHAnsi"/>
                <w:b w:val="0"/>
                <w:bCs/>
                <w:w w:val="105"/>
                <w:sz w:val="24"/>
                <w:szCs w:val="24"/>
              </w:rPr>
              <w:t>the</w:t>
            </w:r>
            <w:r w:rsidRPr="00BE3C5A">
              <w:rPr>
                <w:rFonts w:cstheme="minorHAnsi"/>
                <w:b w:val="0"/>
                <w:bCs/>
                <w:spacing w:val="-13"/>
                <w:w w:val="105"/>
                <w:sz w:val="24"/>
                <w:szCs w:val="24"/>
              </w:rPr>
              <w:t xml:space="preserve"> </w:t>
            </w:r>
            <w:r w:rsidRPr="00BE3C5A">
              <w:rPr>
                <w:rFonts w:cstheme="minorHAnsi"/>
                <w:b w:val="0"/>
                <w:bCs/>
                <w:w w:val="105"/>
                <w:sz w:val="24"/>
                <w:szCs w:val="24"/>
              </w:rPr>
              <w:t>apparatus.</w:t>
            </w:r>
            <w:r w:rsidRPr="00BE3C5A">
              <w:rPr>
                <w:rFonts w:cstheme="minorHAnsi"/>
                <w:b w:val="0"/>
                <w:bCs/>
                <w:spacing w:val="2"/>
                <w:w w:val="105"/>
                <w:sz w:val="24"/>
                <w:szCs w:val="24"/>
              </w:rPr>
              <w:t xml:space="preserve"> </w:t>
            </w:r>
            <w:r w:rsidRPr="00BE3C5A">
              <w:rPr>
                <w:rFonts w:cstheme="minorHAnsi"/>
                <w:b w:val="0"/>
                <w:bCs/>
                <w:w w:val="105"/>
                <w:sz w:val="24"/>
                <w:szCs w:val="24"/>
              </w:rPr>
              <w:t>Also</w:t>
            </w:r>
            <w:r w:rsidRPr="00BE3C5A">
              <w:rPr>
                <w:rFonts w:cstheme="minorHAnsi"/>
                <w:b w:val="0"/>
                <w:bCs/>
                <w:spacing w:val="-6"/>
                <w:w w:val="105"/>
                <w:sz w:val="24"/>
                <w:szCs w:val="24"/>
              </w:rPr>
              <w:t xml:space="preserve"> </w:t>
            </w:r>
            <w:r w:rsidRPr="00BE3C5A">
              <w:rPr>
                <w:rFonts w:cstheme="minorHAnsi"/>
                <w:b w:val="0"/>
                <w:bCs/>
                <w:w w:val="105"/>
                <w:sz w:val="24"/>
                <w:szCs w:val="24"/>
              </w:rPr>
              <w:t>called</w:t>
            </w:r>
            <w:r w:rsidRPr="00BE3C5A">
              <w:rPr>
                <w:rFonts w:cstheme="minorHAnsi"/>
                <w:b w:val="0"/>
                <w:bCs/>
                <w:spacing w:val="-13"/>
                <w:w w:val="105"/>
                <w:sz w:val="24"/>
                <w:szCs w:val="24"/>
              </w:rPr>
              <w:t xml:space="preserve"> </w:t>
            </w:r>
            <w:r w:rsidRPr="00BE3C5A">
              <w:rPr>
                <w:rFonts w:cstheme="minorHAnsi"/>
                <w:b w:val="0"/>
                <w:bCs/>
                <w:w w:val="105"/>
                <w:sz w:val="24"/>
                <w:szCs w:val="24"/>
              </w:rPr>
              <w:t>Engineer.</w:t>
            </w:r>
          </w:p>
        </w:tc>
      </w:tr>
      <w:tr w:rsidR="00933A02" w14:paraId="6A9AD118" w14:textId="77777777" w:rsidTr="00A14CB2">
        <w:tc>
          <w:tcPr>
            <w:tcW w:w="2768" w:type="dxa"/>
          </w:tcPr>
          <w:p w14:paraId="1C3AFD8B" w14:textId="323166BF" w:rsidR="00933A02" w:rsidRPr="00BE3C5A" w:rsidRDefault="00933A02" w:rsidP="00A75F23">
            <w:pPr>
              <w:rPr>
                <w:rFonts w:cstheme="minorHAnsi"/>
                <w:b w:val="0"/>
                <w:bCs/>
                <w:w w:val="105"/>
                <w:sz w:val="24"/>
                <w:szCs w:val="24"/>
              </w:rPr>
            </w:pPr>
            <w:r>
              <w:rPr>
                <w:rFonts w:cstheme="minorHAnsi"/>
                <w:b w:val="0"/>
                <w:bCs/>
                <w:w w:val="105"/>
                <w:sz w:val="24"/>
                <w:szCs w:val="24"/>
              </w:rPr>
              <w:t>Approved Budget</w:t>
            </w:r>
          </w:p>
        </w:tc>
        <w:tc>
          <w:tcPr>
            <w:tcW w:w="7158" w:type="dxa"/>
          </w:tcPr>
          <w:p w14:paraId="1E1D7193" w14:textId="702326B7" w:rsidR="00933A02" w:rsidRPr="00BE3C5A" w:rsidRDefault="00933A02" w:rsidP="00A75F23">
            <w:pPr>
              <w:rPr>
                <w:rFonts w:cstheme="minorHAnsi"/>
                <w:b w:val="0"/>
                <w:bCs/>
                <w:w w:val="105"/>
                <w:sz w:val="24"/>
                <w:szCs w:val="24"/>
              </w:rPr>
            </w:pPr>
            <w:r>
              <w:rPr>
                <w:rFonts w:cstheme="minorHAnsi"/>
                <w:b w:val="0"/>
                <w:bCs/>
                <w:w w:val="105"/>
                <w:sz w:val="24"/>
                <w:szCs w:val="24"/>
              </w:rPr>
              <w:t>Approved, as used in the fund summaries, represents the proposed budget with changes made by the budget committee, if any.</w:t>
            </w:r>
          </w:p>
        </w:tc>
      </w:tr>
      <w:tr w:rsidR="00A75F23" w14:paraId="60AA7EE1" w14:textId="77777777" w:rsidTr="00A14CB2">
        <w:tc>
          <w:tcPr>
            <w:tcW w:w="2768" w:type="dxa"/>
          </w:tcPr>
          <w:p w14:paraId="620A6D18" w14:textId="20494D3D" w:rsidR="00A75F23" w:rsidRDefault="000A4F56" w:rsidP="00A75F23">
            <w:r w:rsidRPr="00BE3C5A">
              <w:rPr>
                <w:rFonts w:cstheme="minorHAnsi"/>
                <w:b w:val="0"/>
                <w:bCs/>
                <w:w w:val="105"/>
                <w:sz w:val="24"/>
                <w:szCs w:val="24"/>
              </w:rPr>
              <w:t>Assess</w:t>
            </w:r>
          </w:p>
        </w:tc>
        <w:tc>
          <w:tcPr>
            <w:tcW w:w="7158" w:type="dxa"/>
          </w:tcPr>
          <w:p w14:paraId="45080B68" w14:textId="60C4E038" w:rsidR="00A75F23" w:rsidRDefault="000A4F56" w:rsidP="00A75F23">
            <w:r w:rsidRPr="00BE3C5A">
              <w:rPr>
                <w:rFonts w:cstheme="minorHAnsi"/>
                <w:b w:val="0"/>
                <w:bCs/>
                <w:w w:val="105"/>
                <w:sz w:val="24"/>
                <w:szCs w:val="24"/>
              </w:rPr>
              <w:t>To</w:t>
            </w:r>
            <w:r w:rsidRPr="00BE3C5A">
              <w:rPr>
                <w:rFonts w:cstheme="minorHAnsi"/>
                <w:b w:val="0"/>
                <w:bCs/>
                <w:spacing w:val="-8"/>
                <w:w w:val="105"/>
                <w:sz w:val="24"/>
                <w:szCs w:val="24"/>
              </w:rPr>
              <w:t xml:space="preserve"> </w:t>
            </w:r>
            <w:r w:rsidRPr="00BE3C5A">
              <w:rPr>
                <w:rFonts w:cstheme="minorHAnsi"/>
                <w:b w:val="0"/>
                <w:bCs/>
                <w:w w:val="105"/>
                <w:sz w:val="24"/>
                <w:szCs w:val="24"/>
              </w:rPr>
              <w:t>establish</w:t>
            </w:r>
            <w:r w:rsidRPr="00BE3C5A">
              <w:rPr>
                <w:rFonts w:cstheme="minorHAnsi"/>
                <w:b w:val="0"/>
                <w:bCs/>
                <w:spacing w:val="-13"/>
                <w:w w:val="105"/>
                <w:sz w:val="24"/>
                <w:szCs w:val="24"/>
              </w:rPr>
              <w:t xml:space="preserve"> </w:t>
            </w:r>
            <w:r w:rsidRPr="00BE3C5A">
              <w:rPr>
                <w:rFonts w:cstheme="minorHAnsi"/>
                <w:b w:val="0"/>
                <w:bCs/>
                <w:w w:val="105"/>
                <w:sz w:val="24"/>
                <w:szCs w:val="24"/>
              </w:rPr>
              <w:t>an</w:t>
            </w:r>
            <w:r w:rsidRPr="00BE3C5A">
              <w:rPr>
                <w:rFonts w:cstheme="minorHAnsi"/>
                <w:b w:val="0"/>
                <w:bCs/>
                <w:spacing w:val="-7"/>
                <w:w w:val="105"/>
                <w:sz w:val="24"/>
                <w:szCs w:val="24"/>
              </w:rPr>
              <w:t xml:space="preserve"> </w:t>
            </w:r>
            <w:r w:rsidRPr="00BE3C5A">
              <w:rPr>
                <w:rFonts w:cstheme="minorHAnsi"/>
                <w:b w:val="0"/>
                <w:bCs/>
                <w:w w:val="105"/>
                <w:sz w:val="24"/>
                <w:szCs w:val="24"/>
              </w:rPr>
              <w:t>official</w:t>
            </w:r>
            <w:r w:rsidRPr="00BE3C5A">
              <w:rPr>
                <w:rFonts w:cstheme="minorHAnsi"/>
                <w:b w:val="0"/>
                <w:bCs/>
                <w:spacing w:val="-4"/>
                <w:w w:val="105"/>
                <w:sz w:val="24"/>
                <w:szCs w:val="24"/>
              </w:rPr>
              <w:t xml:space="preserve"> </w:t>
            </w:r>
            <w:r w:rsidRPr="00BE3C5A">
              <w:rPr>
                <w:rFonts w:cstheme="minorHAnsi"/>
                <w:b w:val="0"/>
                <w:bCs/>
                <w:w w:val="105"/>
                <w:sz w:val="24"/>
                <w:szCs w:val="24"/>
              </w:rPr>
              <w:t>property</w:t>
            </w:r>
            <w:r w:rsidRPr="00BE3C5A">
              <w:rPr>
                <w:rFonts w:cstheme="minorHAnsi"/>
                <w:b w:val="0"/>
                <w:bCs/>
                <w:spacing w:val="-8"/>
                <w:w w:val="105"/>
                <w:sz w:val="24"/>
                <w:szCs w:val="24"/>
              </w:rPr>
              <w:t xml:space="preserve"> </w:t>
            </w:r>
            <w:r w:rsidRPr="00BE3C5A">
              <w:rPr>
                <w:rFonts w:cstheme="minorHAnsi"/>
                <w:b w:val="0"/>
                <w:bCs/>
                <w:w w:val="105"/>
                <w:sz w:val="24"/>
                <w:szCs w:val="24"/>
              </w:rPr>
              <w:t>value</w:t>
            </w:r>
            <w:r w:rsidRPr="00BE3C5A">
              <w:rPr>
                <w:rFonts w:cstheme="minorHAnsi"/>
                <w:b w:val="0"/>
                <w:bCs/>
                <w:spacing w:val="-8"/>
                <w:w w:val="105"/>
                <w:sz w:val="24"/>
                <w:szCs w:val="24"/>
              </w:rPr>
              <w:t xml:space="preserve"> </w:t>
            </w:r>
            <w:r w:rsidRPr="00BE3C5A">
              <w:rPr>
                <w:rFonts w:cstheme="minorHAnsi"/>
                <w:b w:val="0"/>
                <w:bCs/>
                <w:w w:val="105"/>
                <w:sz w:val="24"/>
                <w:szCs w:val="24"/>
              </w:rPr>
              <w:t>for</w:t>
            </w:r>
            <w:r w:rsidRPr="00BE3C5A">
              <w:rPr>
                <w:rFonts w:cstheme="minorHAnsi"/>
                <w:b w:val="0"/>
                <w:bCs/>
                <w:spacing w:val="-3"/>
                <w:w w:val="105"/>
                <w:sz w:val="24"/>
                <w:szCs w:val="24"/>
              </w:rPr>
              <w:t xml:space="preserve"> </w:t>
            </w:r>
            <w:r w:rsidRPr="00BE3C5A">
              <w:rPr>
                <w:rFonts w:cstheme="minorHAnsi"/>
                <w:b w:val="0"/>
                <w:bCs/>
                <w:w w:val="105"/>
                <w:sz w:val="24"/>
                <w:szCs w:val="24"/>
              </w:rPr>
              <w:t>taxation.</w:t>
            </w:r>
          </w:p>
        </w:tc>
      </w:tr>
      <w:tr w:rsidR="000A4F56" w14:paraId="4399B6BE" w14:textId="77777777" w:rsidTr="00A14CB2">
        <w:tc>
          <w:tcPr>
            <w:tcW w:w="2768" w:type="dxa"/>
          </w:tcPr>
          <w:p w14:paraId="12380FE1" w14:textId="0C1404D1" w:rsidR="000A4F56" w:rsidRPr="00BE3C5A" w:rsidRDefault="000A4F56" w:rsidP="00A75F23">
            <w:pPr>
              <w:rPr>
                <w:rFonts w:cstheme="minorHAnsi"/>
                <w:b w:val="0"/>
                <w:bCs/>
                <w:w w:val="105"/>
                <w:sz w:val="24"/>
                <w:szCs w:val="24"/>
              </w:rPr>
            </w:pPr>
            <w:r w:rsidRPr="00BE3C5A">
              <w:rPr>
                <w:rFonts w:cstheme="minorHAnsi"/>
                <w:b w:val="0"/>
                <w:bCs/>
                <w:w w:val="105"/>
                <w:sz w:val="24"/>
                <w:szCs w:val="24"/>
              </w:rPr>
              <w:t>Assessed</w:t>
            </w:r>
            <w:r w:rsidRPr="004915C7">
              <w:rPr>
                <w:rFonts w:cstheme="minorHAnsi"/>
                <w:b w:val="0"/>
                <w:bCs/>
                <w:w w:val="105"/>
                <w:sz w:val="24"/>
                <w:szCs w:val="24"/>
              </w:rPr>
              <w:t xml:space="preserve"> </w:t>
            </w:r>
            <w:r w:rsidRPr="00BE3C5A">
              <w:rPr>
                <w:rFonts w:cstheme="minorHAnsi"/>
                <w:b w:val="0"/>
                <w:bCs/>
                <w:w w:val="105"/>
                <w:sz w:val="24"/>
                <w:szCs w:val="24"/>
              </w:rPr>
              <w:t>Valuation</w:t>
            </w:r>
          </w:p>
        </w:tc>
        <w:tc>
          <w:tcPr>
            <w:tcW w:w="7158" w:type="dxa"/>
          </w:tcPr>
          <w:p w14:paraId="0BC5F020" w14:textId="681EEB27" w:rsidR="000A4F56" w:rsidRPr="00BE3C5A" w:rsidRDefault="000A4F56" w:rsidP="00A75F23">
            <w:pPr>
              <w:rPr>
                <w:rFonts w:cstheme="minorHAnsi"/>
                <w:b w:val="0"/>
                <w:bCs/>
                <w:w w:val="105"/>
                <w:sz w:val="24"/>
                <w:szCs w:val="24"/>
              </w:rPr>
            </w:pPr>
            <w:r w:rsidRPr="00BE3C5A">
              <w:rPr>
                <w:rFonts w:cstheme="minorHAnsi"/>
                <w:b w:val="0"/>
                <w:bCs/>
                <w:w w:val="105"/>
                <w:sz w:val="24"/>
                <w:szCs w:val="24"/>
              </w:rPr>
              <w:t>The</w:t>
            </w:r>
            <w:r w:rsidRPr="00BE3C5A">
              <w:rPr>
                <w:rFonts w:cstheme="minorHAnsi"/>
                <w:b w:val="0"/>
                <w:bCs/>
                <w:spacing w:val="-13"/>
                <w:w w:val="105"/>
                <w:sz w:val="24"/>
                <w:szCs w:val="24"/>
              </w:rPr>
              <w:t xml:space="preserve"> </w:t>
            </w:r>
            <w:r w:rsidRPr="00BE3C5A">
              <w:rPr>
                <w:rFonts w:cstheme="minorHAnsi"/>
                <w:b w:val="0"/>
                <w:bCs/>
                <w:w w:val="105"/>
                <w:sz w:val="24"/>
                <w:szCs w:val="24"/>
              </w:rPr>
              <w:t>total</w:t>
            </w:r>
            <w:r w:rsidRPr="00BE3C5A">
              <w:rPr>
                <w:rFonts w:cstheme="minorHAnsi"/>
                <w:b w:val="0"/>
                <w:bCs/>
                <w:spacing w:val="-2"/>
                <w:w w:val="105"/>
                <w:sz w:val="24"/>
                <w:szCs w:val="24"/>
              </w:rPr>
              <w:t xml:space="preserve"> </w:t>
            </w:r>
            <w:r w:rsidRPr="00BE3C5A">
              <w:rPr>
                <w:rFonts w:cstheme="minorHAnsi"/>
                <w:b w:val="0"/>
                <w:bCs/>
                <w:w w:val="105"/>
                <w:sz w:val="24"/>
                <w:szCs w:val="24"/>
              </w:rPr>
              <w:t>taxable</w:t>
            </w:r>
            <w:r w:rsidRPr="00BE3C5A">
              <w:rPr>
                <w:rFonts w:cstheme="minorHAnsi"/>
                <w:b w:val="0"/>
                <w:bCs/>
                <w:spacing w:val="-6"/>
                <w:w w:val="105"/>
                <w:sz w:val="24"/>
                <w:szCs w:val="24"/>
              </w:rPr>
              <w:t xml:space="preserve"> </w:t>
            </w:r>
            <w:r w:rsidRPr="00BE3C5A">
              <w:rPr>
                <w:rFonts w:cstheme="minorHAnsi"/>
                <w:b w:val="0"/>
                <w:bCs/>
                <w:w w:val="105"/>
                <w:sz w:val="24"/>
                <w:szCs w:val="24"/>
              </w:rPr>
              <w:t>value</w:t>
            </w:r>
            <w:r w:rsidRPr="00BE3C5A">
              <w:rPr>
                <w:rFonts w:cstheme="minorHAnsi"/>
                <w:b w:val="0"/>
                <w:bCs/>
                <w:spacing w:val="-6"/>
                <w:w w:val="105"/>
                <w:sz w:val="24"/>
                <w:szCs w:val="24"/>
              </w:rPr>
              <w:t xml:space="preserve"> </w:t>
            </w:r>
            <w:r w:rsidRPr="00BE3C5A">
              <w:rPr>
                <w:rFonts w:cstheme="minorHAnsi"/>
                <w:b w:val="0"/>
                <w:bCs/>
                <w:w w:val="105"/>
                <w:sz w:val="24"/>
                <w:szCs w:val="24"/>
              </w:rPr>
              <w:t>placed</w:t>
            </w:r>
            <w:r w:rsidRPr="00BE3C5A">
              <w:rPr>
                <w:rFonts w:cstheme="minorHAnsi"/>
                <w:b w:val="0"/>
                <w:bCs/>
                <w:spacing w:val="-4"/>
                <w:w w:val="105"/>
                <w:sz w:val="24"/>
                <w:szCs w:val="24"/>
              </w:rPr>
              <w:t xml:space="preserve"> </w:t>
            </w:r>
            <w:r w:rsidRPr="00BE3C5A">
              <w:rPr>
                <w:rFonts w:cstheme="minorHAnsi"/>
                <w:b w:val="0"/>
                <w:bCs/>
                <w:w w:val="105"/>
                <w:sz w:val="24"/>
                <w:szCs w:val="24"/>
              </w:rPr>
              <w:t>on</w:t>
            </w:r>
            <w:r w:rsidRPr="00BE3C5A">
              <w:rPr>
                <w:rFonts w:cstheme="minorHAnsi"/>
                <w:b w:val="0"/>
                <w:bCs/>
                <w:spacing w:val="-5"/>
                <w:w w:val="105"/>
                <w:sz w:val="24"/>
                <w:szCs w:val="24"/>
              </w:rPr>
              <w:t xml:space="preserve"> </w:t>
            </w:r>
            <w:r w:rsidRPr="00BE3C5A">
              <w:rPr>
                <w:rFonts w:cstheme="minorHAnsi"/>
                <w:b w:val="0"/>
                <w:bCs/>
                <w:w w:val="105"/>
                <w:sz w:val="24"/>
                <w:szCs w:val="24"/>
              </w:rPr>
              <w:t>real</w:t>
            </w:r>
            <w:r w:rsidRPr="00BE3C5A">
              <w:rPr>
                <w:rFonts w:cstheme="minorHAnsi"/>
                <w:b w:val="0"/>
                <w:bCs/>
                <w:spacing w:val="-2"/>
                <w:w w:val="105"/>
                <w:sz w:val="24"/>
                <w:szCs w:val="24"/>
              </w:rPr>
              <w:t xml:space="preserve"> </w:t>
            </w:r>
            <w:r w:rsidRPr="00BE3C5A">
              <w:rPr>
                <w:rFonts w:cstheme="minorHAnsi"/>
                <w:b w:val="0"/>
                <w:bCs/>
                <w:w w:val="105"/>
                <w:sz w:val="24"/>
                <w:szCs w:val="24"/>
              </w:rPr>
              <w:t>estate</w:t>
            </w:r>
            <w:r w:rsidRPr="00BE3C5A">
              <w:rPr>
                <w:rFonts w:cstheme="minorHAnsi"/>
                <w:b w:val="0"/>
                <w:bCs/>
                <w:spacing w:val="-12"/>
                <w:w w:val="105"/>
                <w:sz w:val="24"/>
                <w:szCs w:val="24"/>
              </w:rPr>
              <w:t xml:space="preserve"> </w:t>
            </w:r>
            <w:r w:rsidRPr="00BE3C5A">
              <w:rPr>
                <w:rFonts w:cstheme="minorHAnsi"/>
                <w:b w:val="0"/>
                <w:bCs/>
                <w:w w:val="105"/>
                <w:sz w:val="24"/>
                <w:szCs w:val="24"/>
              </w:rPr>
              <w:t>and</w:t>
            </w:r>
            <w:r w:rsidRPr="00BE3C5A">
              <w:rPr>
                <w:rFonts w:cstheme="minorHAnsi"/>
                <w:b w:val="0"/>
                <w:bCs/>
                <w:spacing w:val="-5"/>
                <w:w w:val="105"/>
                <w:sz w:val="24"/>
                <w:szCs w:val="24"/>
              </w:rPr>
              <w:t xml:space="preserve"> </w:t>
            </w:r>
            <w:r w:rsidRPr="00BE3C5A">
              <w:rPr>
                <w:rFonts w:cstheme="minorHAnsi"/>
                <w:b w:val="0"/>
                <w:bCs/>
                <w:w w:val="105"/>
                <w:sz w:val="24"/>
                <w:szCs w:val="24"/>
              </w:rPr>
              <w:t>other</w:t>
            </w:r>
            <w:r w:rsidRPr="00BE3C5A">
              <w:rPr>
                <w:rFonts w:cstheme="minorHAnsi"/>
                <w:b w:val="0"/>
                <w:bCs/>
                <w:spacing w:val="-7"/>
                <w:w w:val="105"/>
                <w:sz w:val="24"/>
                <w:szCs w:val="24"/>
              </w:rPr>
              <w:t xml:space="preserve"> </w:t>
            </w:r>
            <w:r w:rsidRPr="00BE3C5A">
              <w:rPr>
                <w:rFonts w:cstheme="minorHAnsi"/>
                <w:b w:val="0"/>
                <w:bCs/>
                <w:w w:val="105"/>
                <w:sz w:val="24"/>
                <w:szCs w:val="24"/>
              </w:rPr>
              <w:t>property</w:t>
            </w:r>
            <w:r w:rsidRPr="00BE3C5A">
              <w:rPr>
                <w:rFonts w:cstheme="minorHAnsi"/>
                <w:b w:val="0"/>
                <w:bCs/>
                <w:spacing w:val="-5"/>
                <w:w w:val="105"/>
                <w:sz w:val="24"/>
                <w:szCs w:val="24"/>
              </w:rPr>
              <w:t xml:space="preserve"> </w:t>
            </w:r>
            <w:r w:rsidRPr="00BE3C5A">
              <w:rPr>
                <w:rFonts w:cstheme="minorHAnsi"/>
                <w:b w:val="0"/>
                <w:bCs/>
                <w:w w:val="105"/>
                <w:sz w:val="24"/>
                <w:szCs w:val="24"/>
              </w:rPr>
              <w:t>as</w:t>
            </w:r>
            <w:r>
              <w:rPr>
                <w:rFonts w:cstheme="minorHAnsi"/>
                <w:b w:val="0"/>
                <w:bCs/>
                <w:w w:val="105"/>
                <w:sz w:val="24"/>
                <w:szCs w:val="24"/>
              </w:rPr>
              <w:t xml:space="preserve"> </w:t>
            </w:r>
            <w:r w:rsidRPr="00BE3C5A">
              <w:rPr>
                <w:rFonts w:cstheme="minorHAnsi"/>
                <w:b w:val="0"/>
                <w:bCs/>
                <w:w w:val="105"/>
                <w:sz w:val="24"/>
                <w:szCs w:val="24"/>
              </w:rPr>
              <w:t>basis</w:t>
            </w:r>
            <w:r w:rsidRPr="00BE3C5A">
              <w:rPr>
                <w:rFonts w:cstheme="minorHAnsi"/>
                <w:b w:val="0"/>
                <w:bCs/>
                <w:spacing w:val="4"/>
                <w:w w:val="105"/>
                <w:sz w:val="24"/>
                <w:szCs w:val="24"/>
              </w:rPr>
              <w:t xml:space="preserve"> </w:t>
            </w:r>
            <w:r w:rsidRPr="00BE3C5A">
              <w:rPr>
                <w:rFonts w:cstheme="minorHAnsi"/>
                <w:b w:val="0"/>
                <w:bCs/>
                <w:w w:val="105"/>
                <w:sz w:val="24"/>
                <w:szCs w:val="24"/>
              </w:rPr>
              <w:t>for</w:t>
            </w:r>
            <w:r w:rsidRPr="00BE3C5A">
              <w:rPr>
                <w:rFonts w:cstheme="minorHAnsi"/>
                <w:b w:val="0"/>
                <w:bCs/>
                <w:spacing w:val="-3"/>
                <w:w w:val="105"/>
                <w:sz w:val="24"/>
                <w:szCs w:val="24"/>
              </w:rPr>
              <w:t xml:space="preserve"> </w:t>
            </w:r>
            <w:r w:rsidRPr="00BE3C5A">
              <w:rPr>
                <w:rFonts w:cstheme="minorHAnsi"/>
                <w:b w:val="0"/>
                <w:bCs/>
                <w:w w:val="105"/>
                <w:sz w:val="24"/>
                <w:szCs w:val="24"/>
              </w:rPr>
              <w:t>levying</w:t>
            </w:r>
            <w:r w:rsidRPr="00BE3C5A">
              <w:rPr>
                <w:rFonts w:cstheme="minorHAnsi"/>
                <w:b w:val="0"/>
                <w:bCs/>
                <w:spacing w:val="-7"/>
                <w:w w:val="105"/>
                <w:sz w:val="24"/>
                <w:szCs w:val="24"/>
              </w:rPr>
              <w:t xml:space="preserve"> </w:t>
            </w:r>
            <w:r w:rsidRPr="00BE3C5A">
              <w:rPr>
                <w:rFonts w:cstheme="minorHAnsi"/>
                <w:b w:val="0"/>
                <w:bCs/>
                <w:w w:val="105"/>
                <w:sz w:val="24"/>
                <w:szCs w:val="24"/>
              </w:rPr>
              <w:t>taxes.</w:t>
            </w:r>
            <w:r w:rsidR="007B787C">
              <w:rPr>
                <w:rFonts w:cstheme="minorHAnsi"/>
                <w:b w:val="0"/>
                <w:bCs/>
                <w:w w:val="105"/>
                <w:sz w:val="24"/>
                <w:szCs w:val="24"/>
              </w:rPr>
              <w:t xml:space="preserve"> The assessed value is the lower of its real market value or its maximum assessed value.</w:t>
            </w:r>
          </w:p>
        </w:tc>
      </w:tr>
      <w:tr w:rsidR="000A4F56" w14:paraId="33EE1A4B" w14:textId="77777777" w:rsidTr="00A14CB2">
        <w:tc>
          <w:tcPr>
            <w:tcW w:w="2768" w:type="dxa"/>
          </w:tcPr>
          <w:p w14:paraId="13CFEBDE" w14:textId="3D9206CB" w:rsidR="000A4F56" w:rsidRPr="00BE3C5A" w:rsidRDefault="000A4F56" w:rsidP="00A75F23">
            <w:pPr>
              <w:rPr>
                <w:rFonts w:cstheme="minorHAnsi"/>
                <w:b w:val="0"/>
                <w:bCs/>
                <w:w w:val="105"/>
                <w:sz w:val="24"/>
                <w:szCs w:val="24"/>
              </w:rPr>
            </w:pPr>
            <w:r w:rsidRPr="00BE3C5A">
              <w:rPr>
                <w:rFonts w:cstheme="minorHAnsi"/>
                <w:b w:val="0"/>
                <w:bCs/>
                <w:w w:val="105"/>
                <w:sz w:val="24"/>
                <w:szCs w:val="24"/>
              </w:rPr>
              <w:t>Assets</w:t>
            </w:r>
          </w:p>
        </w:tc>
        <w:tc>
          <w:tcPr>
            <w:tcW w:w="7158" w:type="dxa"/>
          </w:tcPr>
          <w:p w14:paraId="2A986882" w14:textId="7A9E85A3" w:rsidR="000A4F56" w:rsidRPr="00BE3C5A" w:rsidRDefault="000A4F56" w:rsidP="00A75F23">
            <w:pPr>
              <w:rPr>
                <w:rFonts w:cstheme="minorHAnsi"/>
                <w:b w:val="0"/>
                <w:bCs/>
                <w:w w:val="105"/>
                <w:sz w:val="24"/>
                <w:szCs w:val="24"/>
              </w:rPr>
            </w:pPr>
            <w:r w:rsidRPr="00BE3C5A">
              <w:rPr>
                <w:rFonts w:cstheme="minorHAnsi"/>
                <w:b w:val="0"/>
                <w:bCs/>
                <w:w w:val="105"/>
                <w:sz w:val="24"/>
                <w:szCs w:val="24"/>
              </w:rPr>
              <w:t>Property</w:t>
            </w:r>
            <w:r w:rsidR="007B787C">
              <w:rPr>
                <w:rFonts w:cstheme="minorHAnsi"/>
                <w:b w:val="0"/>
                <w:bCs/>
                <w:w w:val="105"/>
                <w:sz w:val="24"/>
                <w:szCs w:val="24"/>
              </w:rPr>
              <w:t xml:space="preserve"> or equipment</w:t>
            </w:r>
            <w:r w:rsidRPr="00BE3C5A">
              <w:rPr>
                <w:rFonts w:cstheme="minorHAnsi"/>
                <w:b w:val="0"/>
                <w:bCs/>
                <w:spacing w:val="-8"/>
                <w:w w:val="105"/>
                <w:sz w:val="24"/>
                <w:szCs w:val="24"/>
              </w:rPr>
              <w:t xml:space="preserve"> </w:t>
            </w:r>
            <w:r w:rsidRPr="00BE3C5A">
              <w:rPr>
                <w:rFonts w:cstheme="minorHAnsi"/>
                <w:b w:val="0"/>
                <w:bCs/>
                <w:w w:val="105"/>
                <w:sz w:val="24"/>
                <w:szCs w:val="24"/>
              </w:rPr>
              <w:t>owned</w:t>
            </w:r>
            <w:r w:rsidRPr="00BE3C5A">
              <w:rPr>
                <w:rFonts w:cstheme="minorHAnsi"/>
                <w:b w:val="0"/>
                <w:bCs/>
                <w:spacing w:val="-8"/>
                <w:w w:val="105"/>
                <w:sz w:val="24"/>
                <w:szCs w:val="24"/>
              </w:rPr>
              <w:t xml:space="preserve"> </w:t>
            </w:r>
            <w:r w:rsidR="007B787C">
              <w:rPr>
                <w:rFonts w:cstheme="minorHAnsi"/>
                <w:b w:val="0"/>
                <w:bCs/>
                <w:w w:val="105"/>
                <w:sz w:val="24"/>
                <w:szCs w:val="24"/>
              </w:rPr>
              <w:t>that is regarded as having a value and available to meet debts and commitments</w:t>
            </w:r>
            <w:r w:rsidRPr="00BE3C5A">
              <w:rPr>
                <w:rFonts w:cstheme="minorHAnsi"/>
                <w:b w:val="0"/>
                <w:bCs/>
                <w:w w:val="105"/>
                <w:sz w:val="24"/>
                <w:szCs w:val="24"/>
              </w:rPr>
              <w:t>.</w:t>
            </w:r>
          </w:p>
        </w:tc>
      </w:tr>
      <w:tr w:rsidR="00424915" w14:paraId="7EF3E27D" w14:textId="77777777" w:rsidTr="00A14CB2">
        <w:tc>
          <w:tcPr>
            <w:tcW w:w="2768" w:type="dxa"/>
          </w:tcPr>
          <w:p w14:paraId="4B01DBB2" w14:textId="09A04D84" w:rsidR="00424915" w:rsidRPr="004915C7" w:rsidRDefault="00424915" w:rsidP="00A75F23">
            <w:pPr>
              <w:rPr>
                <w:rFonts w:cstheme="minorHAnsi"/>
                <w:b w:val="0"/>
                <w:bCs/>
                <w:w w:val="105"/>
                <w:sz w:val="24"/>
                <w:szCs w:val="24"/>
              </w:rPr>
            </w:pPr>
            <w:r>
              <w:rPr>
                <w:rFonts w:cstheme="minorHAnsi"/>
                <w:b w:val="0"/>
                <w:bCs/>
                <w:w w:val="105"/>
                <w:sz w:val="24"/>
                <w:szCs w:val="24"/>
              </w:rPr>
              <w:t>Balanced Budget</w:t>
            </w:r>
          </w:p>
        </w:tc>
        <w:tc>
          <w:tcPr>
            <w:tcW w:w="7158" w:type="dxa"/>
          </w:tcPr>
          <w:p w14:paraId="2156186D" w14:textId="5D41E1D4" w:rsidR="00424915" w:rsidRPr="004915C7" w:rsidRDefault="00424915" w:rsidP="00A75F23">
            <w:pPr>
              <w:rPr>
                <w:rFonts w:cstheme="minorHAnsi"/>
                <w:b w:val="0"/>
                <w:bCs/>
                <w:w w:val="105"/>
                <w:sz w:val="24"/>
                <w:szCs w:val="24"/>
              </w:rPr>
            </w:pPr>
            <w:r>
              <w:rPr>
                <w:rFonts w:cstheme="minorHAnsi"/>
                <w:b w:val="0"/>
                <w:bCs/>
                <w:w w:val="105"/>
                <w:sz w:val="24"/>
                <w:szCs w:val="24"/>
              </w:rPr>
              <w:t>A budget in which revenues equal expenditures for all funds presented.</w:t>
            </w:r>
          </w:p>
        </w:tc>
      </w:tr>
      <w:tr w:rsidR="000A4F56" w14:paraId="69EE8E13" w14:textId="77777777" w:rsidTr="00A14CB2">
        <w:tc>
          <w:tcPr>
            <w:tcW w:w="2768" w:type="dxa"/>
          </w:tcPr>
          <w:p w14:paraId="27847D6E" w14:textId="4AA41D9D" w:rsidR="000A4F56" w:rsidRPr="00BE3C5A" w:rsidRDefault="000A4F56" w:rsidP="00A75F23">
            <w:pPr>
              <w:rPr>
                <w:rFonts w:cstheme="minorHAnsi"/>
                <w:b w:val="0"/>
                <w:bCs/>
                <w:w w:val="105"/>
                <w:sz w:val="24"/>
                <w:szCs w:val="24"/>
              </w:rPr>
            </w:pPr>
            <w:r w:rsidRPr="004915C7">
              <w:rPr>
                <w:rFonts w:cstheme="minorHAnsi"/>
                <w:b w:val="0"/>
                <w:bCs/>
                <w:w w:val="105"/>
                <w:sz w:val="24"/>
                <w:szCs w:val="24"/>
              </w:rPr>
              <w:t>Bond</w:t>
            </w:r>
          </w:p>
        </w:tc>
        <w:tc>
          <w:tcPr>
            <w:tcW w:w="7158" w:type="dxa"/>
          </w:tcPr>
          <w:p w14:paraId="20CCC000" w14:textId="7B35CB00" w:rsidR="000A4F56" w:rsidRPr="00BE3C5A" w:rsidRDefault="000A4F56" w:rsidP="00A75F23">
            <w:pPr>
              <w:rPr>
                <w:rFonts w:cstheme="minorHAnsi"/>
                <w:b w:val="0"/>
                <w:bCs/>
                <w:w w:val="105"/>
                <w:sz w:val="24"/>
                <w:szCs w:val="24"/>
              </w:rPr>
            </w:pPr>
            <w:r w:rsidRPr="004915C7">
              <w:rPr>
                <w:rFonts w:cstheme="minorHAnsi"/>
                <w:b w:val="0"/>
                <w:bCs/>
                <w:w w:val="105"/>
                <w:sz w:val="24"/>
                <w:szCs w:val="24"/>
              </w:rPr>
              <w:t>A</w:t>
            </w:r>
            <w:r w:rsidRPr="004915C7">
              <w:rPr>
                <w:rFonts w:cstheme="minorHAnsi"/>
                <w:b w:val="0"/>
                <w:bCs/>
                <w:spacing w:val="-8"/>
                <w:w w:val="105"/>
                <w:sz w:val="24"/>
                <w:szCs w:val="24"/>
              </w:rPr>
              <w:t xml:space="preserve"> </w:t>
            </w:r>
            <w:r w:rsidRPr="004915C7">
              <w:rPr>
                <w:rFonts w:cstheme="minorHAnsi"/>
                <w:b w:val="0"/>
                <w:bCs/>
                <w:w w:val="105"/>
                <w:sz w:val="24"/>
                <w:szCs w:val="24"/>
              </w:rPr>
              <w:t>written</w:t>
            </w:r>
            <w:r w:rsidRPr="004915C7">
              <w:rPr>
                <w:rFonts w:cstheme="minorHAnsi"/>
                <w:b w:val="0"/>
                <w:bCs/>
                <w:spacing w:val="-6"/>
                <w:w w:val="105"/>
                <w:sz w:val="24"/>
                <w:szCs w:val="24"/>
              </w:rPr>
              <w:t xml:space="preserve"> </w:t>
            </w:r>
            <w:r w:rsidRPr="004915C7">
              <w:rPr>
                <w:rFonts w:cstheme="minorHAnsi"/>
                <w:b w:val="0"/>
                <w:bCs/>
                <w:w w:val="105"/>
                <w:sz w:val="24"/>
                <w:szCs w:val="24"/>
              </w:rPr>
              <w:t>promise</w:t>
            </w:r>
            <w:r w:rsidRPr="004915C7">
              <w:rPr>
                <w:rFonts w:cstheme="minorHAnsi"/>
                <w:b w:val="0"/>
                <w:bCs/>
                <w:spacing w:val="-13"/>
                <w:w w:val="105"/>
                <w:sz w:val="24"/>
                <w:szCs w:val="24"/>
              </w:rPr>
              <w:t xml:space="preserve"> </w:t>
            </w:r>
            <w:r w:rsidRPr="004915C7">
              <w:rPr>
                <w:rFonts w:cstheme="minorHAnsi"/>
                <w:b w:val="0"/>
                <w:bCs/>
                <w:w w:val="105"/>
                <w:sz w:val="24"/>
                <w:szCs w:val="24"/>
              </w:rPr>
              <w:t>to</w:t>
            </w:r>
            <w:r w:rsidRPr="004915C7">
              <w:rPr>
                <w:rFonts w:cstheme="minorHAnsi"/>
                <w:b w:val="0"/>
                <w:bCs/>
                <w:spacing w:val="-6"/>
                <w:w w:val="105"/>
                <w:sz w:val="24"/>
                <w:szCs w:val="24"/>
              </w:rPr>
              <w:t xml:space="preserve"> </w:t>
            </w:r>
            <w:r w:rsidRPr="004915C7">
              <w:rPr>
                <w:rFonts w:cstheme="minorHAnsi"/>
                <w:b w:val="0"/>
                <w:bCs/>
                <w:w w:val="105"/>
                <w:sz w:val="24"/>
                <w:szCs w:val="24"/>
              </w:rPr>
              <w:t>pay</w:t>
            </w:r>
            <w:r w:rsidRPr="004915C7">
              <w:rPr>
                <w:rFonts w:cstheme="minorHAnsi"/>
                <w:b w:val="0"/>
                <w:bCs/>
                <w:spacing w:val="-6"/>
                <w:w w:val="105"/>
                <w:sz w:val="24"/>
                <w:szCs w:val="24"/>
              </w:rPr>
              <w:t xml:space="preserve"> </w:t>
            </w:r>
            <w:r w:rsidRPr="004915C7">
              <w:rPr>
                <w:rFonts w:cstheme="minorHAnsi"/>
                <w:b w:val="0"/>
                <w:bCs/>
                <w:w w:val="105"/>
                <w:sz w:val="24"/>
                <w:szCs w:val="24"/>
              </w:rPr>
              <w:t>a specified</w:t>
            </w:r>
            <w:r w:rsidRPr="004915C7">
              <w:rPr>
                <w:rFonts w:cstheme="minorHAnsi"/>
                <w:b w:val="0"/>
                <w:bCs/>
                <w:spacing w:val="-6"/>
                <w:w w:val="105"/>
                <w:sz w:val="24"/>
                <w:szCs w:val="24"/>
              </w:rPr>
              <w:t xml:space="preserve"> </w:t>
            </w:r>
            <w:r w:rsidRPr="004915C7">
              <w:rPr>
                <w:rFonts w:cstheme="minorHAnsi"/>
                <w:b w:val="0"/>
                <w:bCs/>
                <w:w w:val="105"/>
                <w:sz w:val="24"/>
                <w:szCs w:val="24"/>
              </w:rPr>
              <w:t>sum</w:t>
            </w:r>
            <w:r w:rsidRPr="004915C7">
              <w:rPr>
                <w:rFonts w:cstheme="minorHAnsi"/>
                <w:b w:val="0"/>
                <w:bCs/>
                <w:spacing w:val="-7"/>
                <w:w w:val="105"/>
                <w:sz w:val="24"/>
                <w:szCs w:val="24"/>
              </w:rPr>
              <w:t xml:space="preserve"> </w:t>
            </w:r>
            <w:r w:rsidRPr="004915C7">
              <w:rPr>
                <w:rFonts w:cstheme="minorHAnsi"/>
                <w:b w:val="0"/>
                <w:bCs/>
                <w:w w:val="105"/>
                <w:sz w:val="24"/>
                <w:szCs w:val="24"/>
              </w:rPr>
              <w:t>of</w:t>
            </w:r>
            <w:r w:rsidRPr="004915C7">
              <w:rPr>
                <w:rFonts w:cstheme="minorHAnsi"/>
                <w:b w:val="0"/>
                <w:bCs/>
                <w:spacing w:val="-9"/>
                <w:w w:val="105"/>
                <w:sz w:val="24"/>
                <w:szCs w:val="24"/>
              </w:rPr>
              <w:t xml:space="preserve"> </w:t>
            </w:r>
            <w:r w:rsidRPr="004915C7">
              <w:rPr>
                <w:rFonts w:cstheme="minorHAnsi"/>
                <w:b w:val="0"/>
                <w:bCs/>
                <w:w w:val="105"/>
                <w:sz w:val="24"/>
                <w:szCs w:val="24"/>
              </w:rPr>
              <w:t>money at a specified future date (maturity date), along</w:t>
            </w:r>
            <w:r>
              <w:rPr>
                <w:rFonts w:cstheme="minorHAnsi"/>
                <w:b w:val="0"/>
                <w:bCs/>
                <w:w w:val="105"/>
                <w:sz w:val="24"/>
                <w:szCs w:val="24"/>
              </w:rPr>
              <w:t xml:space="preserve"> with periodic</w:t>
            </w:r>
            <w:r w:rsidRPr="004915C7">
              <w:rPr>
                <w:rFonts w:cstheme="minorHAnsi"/>
                <w:b w:val="0"/>
                <w:bCs/>
                <w:w w:val="105"/>
                <w:sz w:val="24"/>
                <w:szCs w:val="24"/>
              </w:rPr>
              <w:t xml:space="preserve"> interest paid at a specified percentage. The difference</w:t>
            </w:r>
            <w:r w:rsidRPr="004915C7">
              <w:rPr>
                <w:rFonts w:cstheme="minorHAnsi"/>
                <w:b w:val="0"/>
                <w:bCs/>
                <w:spacing w:val="1"/>
                <w:w w:val="105"/>
                <w:sz w:val="24"/>
                <w:szCs w:val="24"/>
              </w:rPr>
              <w:t xml:space="preserve"> </w:t>
            </w:r>
            <w:r w:rsidRPr="004915C7">
              <w:rPr>
                <w:rFonts w:cstheme="minorHAnsi"/>
                <w:b w:val="0"/>
                <w:bCs/>
                <w:w w:val="105"/>
                <w:sz w:val="24"/>
                <w:szCs w:val="24"/>
              </w:rPr>
              <w:t>between a note and a bond is the latter usually runs for a longer</w:t>
            </w:r>
            <w:r>
              <w:rPr>
                <w:rFonts w:cstheme="minorHAnsi"/>
                <w:b w:val="0"/>
                <w:bCs/>
                <w:w w:val="105"/>
                <w:sz w:val="24"/>
                <w:szCs w:val="24"/>
              </w:rPr>
              <w:t xml:space="preserve"> </w:t>
            </w:r>
            <w:r w:rsidR="009A54C2">
              <w:rPr>
                <w:rFonts w:cstheme="minorHAnsi"/>
                <w:b w:val="0"/>
                <w:bCs/>
                <w:w w:val="105"/>
                <w:sz w:val="24"/>
                <w:szCs w:val="24"/>
              </w:rPr>
              <w:t>period</w:t>
            </w:r>
            <w:r w:rsidRPr="004915C7">
              <w:rPr>
                <w:rFonts w:cstheme="minorHAnsi"/>
                <w:b w:val="0"/>
                <w:bCs/>
                <w:spacing w:val="-9"/>
                <w:w w:val="105"/>
                <w:sz w:val="24"/>
                <w:szCs w:val="24"/>
              </w:rPr>
              <w:t xml:space="preserve"> </w:t>
            </w:r>
            <w:r w:rsidRPr="004915C7">
              <w:rPr>
                <w:rFonts w:cstheme="minorHAnsi"/>
                <w:b w:val="0"/>
                <w:bCs/>
                <w:w w:val="105"/>
                <w:sz w:val="24"/>
                <w:szCs w:val="24"/>
              </w:rPr>
              <w:t>and</w:t>
            </w:r>
            <w:r w:rsidRPr="004915C7">
              <w:rPr>
                <w:rFonts w:cstheme="minorHAnsi"/>
                <w:b w:val="0"/>
                <w:bCs/>
                <w:spacing w:val="-2"/>
                <w:w w:val="105"/>
                <w:sz w:val="24"/>
                <w:szCs w:val="24"/>
              </w:rPr>
              <w:t xml:space="preserve"> </w:t>
            </w:r>
            <w:r w:rsidRPr="004915C7">
              <w:rPr>
                <w:rFonts w:cstheme="minorHAnsi"/>
                <w:b w:val="0"/>
                <w:bCs/>
                <w:w w:val="105"/>
                <w:sz w:val="24"/>
                <w:szCs w:val="24"/>
              </w:rPr>
              <w:t>requires</w:t>
            </w:r>
            <w:r w:rsidRPr="004915C7">
              <w:rPr>
                <w:rFonts w:cstheme="minorHAnsi"/>
                <w:b w:val="0"/>
                <w:bCs/>
                <w:spacing w:val="-3"/>
                <w:w w:val="105"/>
                <w:sz w:val="24"/>
                <w:szCs w:val="24"/>
              </w:rPr>
              <w:t xml:space="preserve"> </w:t>
            </w:r>
            <w:r w:rsidRPr="004915C7">
              <w:rPr>
                <w:rFonts w:cstheme="minorHAnsi"/>
                <w:b w:val="0"/>
                <w:bCs/>
                <w:w w:val="105"/>
                <w:sz w:val="24"/>
                <w:szCs w:val="24"/>
              </w:rPr>
              <w:t>greater</w:t>
            </w:r>
            <w:r w:rsidRPr="004915C7">
              <w:rPr>
                <w:rFonts w:cstheme="minorHAnsi"/>
                <w:b w:val="0"/>
                <w:bCs/>
                <w:spacing w:val="-4"/>
                <w:w w:val="105"/>
                <w:sz w:val="24"/>
                <w:szCs w:val="24"/>
              </w:rPr>
              <w:t xml:space="preserve"> </w:t>
            </w:r>
            <w:r w:rsidRPr="004915C7">
              <w:rPr>
                <w:rFonts w:cstheme="minorHAnsi"/>
                <w:b w:val="0"/>
                <w:bCs/>
                <w:w w:val="105"/>
                <w:sz w:val="24"/>
                <w:szCs w:val="24"/>
              </w:rPr>
              <w:t>legal</w:t>
            </w:r>
            <w:r w:rsidRPr="004915C7">
              <w:rPr>
                <w:rFonts w:cstheme="minorHAnsi"/>
                <w:b w:val="0"/>
                <w:bCs/>
                <w:spacing w:val="1"/>
                <w:w w:val="105"/>
                <w:sz w:val="24"/>
                <w:szCs w:val="24"/>
              </w:rPr>
              <w:t xml:space="preserve"> </w:t>
            </w:r>
            <w:r w:rsidRPr="004915C7">
              <w:rPr>
                <w:rFonts w:cstheme="minorHAnsi"/>
                <w:b w:val="0"/>
                <w:bCs/>
                <w:w w:val="105"/>
                <w:sz w:val="24"/>
                <w:szCs w:val="24"/>
              </w:rPr>
              <w:t>formality.</w:t>
            </w:r>
          </w:p>
        </w:tc>
      </w:tr>
      <w:tr w:rsidR="000A4F56" w14:paraId="68A553BD" w14:textId="77777777" w:rsidTr="00A14CB2">
        <w:tc>
          <w:tcPr>
            <w:tcW w:w="2768" w:type="dxa"/>
          </w:tcPr>
          <w:p w14:paraId="2A6E04F7" w14:textId="4F54E107" w:rsidR="000A4F56" w:rsidRPr="00BE3C5A" w:rsidRDefault="000A4F56" w:rsidP="00A75F23">
            <w:pPr>
              <w:rPr>
                <w:rFonts w:cstheme="minorHAnsi"/>
                <w:b w:val="0"/>
                <w:bCs/>
                <w:w w:val="105"/>
                <w:sz w:val="24"/>
                <w:szCs w:val="24"/>
              </w:rPr>
            </w:pPr>
            <w:r w:rsidRPr="004915C7">
              <w:rPr>
                <w:rFonts w:cstheme="minorHAnsi"/>
                <w:b w:val="0"/>
                <w:bCs/>
                <w:w w:val="105"/>
                <w:sz w:val="24"/>
                <w:szCs w:val="24"/>
              </w:rPr>
              <w:t>Bonded</w:t>
            </w:r>
            <w:r w:rsidRPr="004915C7">
              <w:rPr>
                <w:rFonts w:cstheme="minorHAnsi"/>
                <w:b w:val="0"/>
                <w:bCs/>
                <w:spacing w:val="-10"/>
                <w:w w:val="105"/>
                <w:sz w:val="24"/>
                <w:szCs w:val="24"/>
              </w:rPr>
              <w:t xml:space="preserve"> </w:t>
            </w:r>
            <w:r w:rsidRPr="004915C7">
              <w:rPr>
                <w:rFonts w:cstheme="minorHAnsi"/>
                <w:b w:val="0"/>
                <w:bCs/>
                <w:w w:val="105"/>
                <w:sz w:val="24"/>
                <w:szCs w:val="24"/>
              </w:rPr>
              <w:t>Debt</w:t>
            </w:r>
          </w:p>
        </w:tc>
        <w:tc>
          <w:tcPr>
            <w:tcW w:w="7158" w:type="dxa"/>
          </w:tcPr>
          <w:p w14:paraId="59C1534B" w14:textId="6F13B9DF" w:rsidR="000A4F56" w:rsidRPr="00BE3C5A" w:rsidRDefault="000A4F56" w:rsidP="00A75F23">
            <w:pPr>
              <w:rPr>
                <w:rFonts w:cstheme="minorHAnsi"/>
                <w:b w:val="0"/>
                <w:bCs/>
                <w:w w:val="105"/>
                <w:sz w:val="24"/>
                <w:szCs w:val="24"/>
              </w:rPr>
            </w:pPr>
            <w:r w:rsidRPr="004915C7">
              <w:rPr>
                <w:rFonts w:cstheme="minorHAnsi"/>
                <w:b w:val="0"/>
                <w:bCs/>
                <w:sz w:val="24"/>
                <w:szCs w:val="24"/>
              </w:rPr>
              <w:t>The</w:t>
            </w:r>
            <w:r w:rsidRPr="004915C7">
              <w:rPr>
                <w:rFonts w:cstheme="minorHAnsi"/>
                <w:b w:val="0"/>
                <w:bCs/>
                <w:spacing w:val="30"/>
                <w:sz w:val="24"/>
                <w:szCs w:val="24"/>
              </w:rPr>
              <w:t xml:space="preserve"> </w:t>
            </w:r>
            <w:r w:rsidRPr="004915C7">
              <w:rPr>
                <w:rFonts w:cstheme="minorHAnsi"/>
                <w:b w:val="0"/>
                <w:bCs/>
                <w:sz w:val="24"/>
                <w:szCs w:val="24"/>
              </w:rPr>
              <w:t>portion</w:t>
            </w:r>
            <w:r w:rsidRPr="004915C7">
              <w:rPr>
                <w:rFonts w:cstheme="minorHAnsi"/>
                <w:b w:val="0"/>
                <w:bCs/>
                <w:spacing w:val="30"/>
                <w:sz w:val="24"/>
                <w:szCs w:val="24"/>
              </w:rPr>
              <w:t xml:space="preserve"> </w:t>
            </w:r>
            <w:r w:rsidRPr="004915C7">
              <w:rPr>
                <w:rFonts w:cstheme="minorHAnsi"/>
                <w:b w:val="0"/>
                <w:bCs/>
                <w:sz w:val="24"/>
                <w:szCs w:val="24"/>
              </w:rPr>
              <w:t>of</w:t>
            </w:r>
            <w:r w:rsidRPr="004915C7">
              <w:rPr>
                <w:rFonts w:cstheme="minorHAnsi"/>
                <w:b w:val="0"/>
                <w:bCs/>
                <w:spacing w:val="25"/>
                <w:sz w:val="24"/>
                <w:szCs w:val="24"/>
              </w:rPr>
              <w:t xml:space="preserve"> </w:t>
            </w:r>
            <w:r w:rsidRPr="004915C7">
              <w:rPr>
                <w:rFonts w:cstheme="minorHAnsi"/>
                <w:b w:val="0"/>
                <w:bCs/>
                <w:sz w:val="24"/>
                <w:szCs w:val="24"/>
              </w:rPr>
              <w:t>indebtedness</w:t>
            </w:r>
            <w:r w:rsidRPr="004915C7">
              <w:rPr>
                <w:rFonts w:cstheme="minorHAnsi"/>
                <w:b w:val="0"/>
                <w:bCs/>
                <w:spacing w:val="16"/>
                <w:sz w:val="24"/>
                <w:szCs w:val="24"/>
              </w:rPr>
              <w:t xml:space="preserve"> </w:t>
            </w:r>
            <w:r w:rsidR="007B787C">
              <w:rPr>
                <w:rFonts w:cstheme="minorHAnsi"/>
                <w:b w:val="0"/>
                <w:bCs/>
                <w:sz w:val="24"/>
                <w:szCs w:val="24"/>
              </w:rPr>
              <w:t>secured by a bond issue</w:t>
            </w:r>
            <w:r w:rsidRPr="004915C7">
              <w:rPr>
                <w:rFonts w:cstheme="minorHAnsi"/>
                <w:b w:val="0"/>
                <w:bCs/>
                <w:sz w:val="24"/>
                <w:szCs w:val="24"/>
              </w:rPr>
              <w:t>.</w:t>
            </w:r>
            <w:r w:rsidR="007B787C">
              <w:rPr>
                <w:rFonts w:cstheme="minorHAnsi"/>
                <w:b w:val="0"/>
                <w:bCs/>
                <w:sz w:val="24"/>
                <w:szCs w:val="24"/>
              </w:rPr>
              <w:t xml:space="preserve"> It is a written obl</w:t>
            </w:r>
            <w:r w:rsidR="0076223E">
              <w:rPr>
                <w:rFonts w:cstheme="minorHAnsi"/>
                <w:b w:val="0"/>
                <w:bCs/>
                <w:sz w:val="24"/>
                <w:szCs w:val="24"/>
              </w:rPr>
              <w:t>igation contracted for local government purpose pursuant to law and to be paid out of taxes to be levied upon all property within its boundaries.</w:t>
            </w:r>
          </w:p>
        </w:tc>
      </w:tr>
      <w:tr w:rsidR="000A4F56" w14:paraId="1C541F56" w14:textId="77777777" w:rsidTr="00A14CB2">
        <w:tc>
          <w:tcPr>
            <w:tcW w:w="2768" w:type="dxa"/>
          </w:tcPr>
          <w:p w14:paraId="67312CA1" w14:textId="2DE79B7A" w:rsidR="000A4F56" w:rsidRPr="00BE3C5A" w:rsidRDefault="000A4F56" w:rsidP="00A75F23">
            <w:pPr>
              <w:rPr>
                <w:rFonts w:cstheme="minorHAnsi"/>
                <w:b w:val="0"/>
                <w:bCs/>
                <w:w w:val="105"/>
                <w:sz w:val="24"/>
                <w:szCs w:val="24"/>
              </w:rPr>
            </w:pPr>
            <w:r w:rsidRPr="004915C7">
              <w:rPr>
                <w:rFonts w:cstheme="minorHAnsi"/>
                <w:b w:val="0"/>
                <w:bCs/>
                <w:w w:val="105"/>
                <w:sz w:val="24"/>
                <w:szCs w:val="24"/>
              </w:rPr>
              <w:t>Brush</w:t>
            </w:r>
            <w:r w:rsidRPr="004915C7">
              <w:rPr>
                <w:rFonts w:cstheme="minorHAnsi"/>
                <w:b w:val="0"/>
                <w:bCs/>
                <w:spacing w:val="-6"/>
                <w:w w:val="105"/>
                <w:sz w:val="24"/>
                <w:szCs w:val="24"/>
              </w:rPr>
              <w:t xml:space="preserve"> </w:t>
            </w:r>
            <w:r w:rsidR="0076223E">
              <w:rPr>
                <w:rFonts w:cstheme="minorHAnsi"/>
                <w:b w:val="0"/>
                <w:bCs/>
                <w:w w:val="105"/>
                <w:sz w:val="24"/>
                <w:szCs w:val="24"/>
              </w:rPr>
              <w:t>Truck</w:t>
            </w:r>
          </w:p>
        </w:tc>
        <w:tc>
          <w:tcPr>
            <w:tcW w:w="7158" w:type="dxa"/>
          </w:tcPr>
          <w:p w14:paraId="6489FA4C" w14:textId="325B6497" w:rsidR="000A4F56" w:rsidRPr="00BE3C5A" w:rsidRDefault="000A4F56" w:rsidP="00A75F23">
            <w:pPr>
              <w:rPr>
                <w:rFonts w:cstheme="minorHAnsi"/>
                <w:b w:val="0"/>
                <w:bCs/>
                <w:w w:val="105"/>
                <w:sz w:val="24"/>
                <w:szCs w:val="24"/>
              </w:rPr>
            </w:pPr>
            <w:r w:rsidRPr="004915C7">
              <w:rPr>
                <w:rFonts w:cstheme="minorHAnsi"/>
                <w:b w:val="0"/>
                <w:bCs/>
                <w:sz w:val="24"/>
                <w:szCs w:val="24"/>
              </w:rPr>
              <w:t>Four</w:t>
            </w:r>
            <w:r w:rsidRPr="004915C7">
              <w:rPr>
                <w:rFonts w:cstheme="minorHAnsi"/>
                <w:b w:val="0"/>
                <w:bCs/>
                <w:spacing w:val="27"/>
                <w:sz w:val="24"/>
                <w:szCs w:val="24"/>
              </w:rPr>
              <w:t>-wheel</w:t>
            </w:r>
            <w:r w:rsidRPr="004915C7">
              <w:rPr>
                <w:rFonts w:cstheme="minorHAnsi"/>
                <w:b w:val="0"/>
                <w:bCs/>
                <w:spacing w:val="26"/>
                <w:sz w:val="24"/>
                <w:szCs w:val="24"/>
              </w:rPr>
              <w:t xml:space="preserve"> </w:t>
            </w:r>
            <w:r w:rsidRPr="004915C7">
              <w:rPr>
                <w:rFonts w:cstheme="minorHAnsi"/>
                <w:b w:val="0"/>
                <w:bCs/>
                <w:sz w:val="24"/>
                <w:szCs w:val="24"/>
              </w:rPr>
              <w:t>drive</w:t>
            </w:r>
            <w:r w:rsidRPr="004915C7">
              <w:rPr>
                <w:rFonts w:cstheme="minorHAnsi"/>
                <w:b w:val="0"/>
                <w:bCs/>
                <w:spacing w:val="20"/>
                <w:sz w:val="24"/>
                <w:szCs w:val="24"/>
              </w:rPr>
              <w:t xml:space="preserve"> </w:t>
            </w:r>
            <w:r w:rsidRPr="004915C7">
              <w:rPr>
                <w:rFonts w:cstheme="minorHAnsi"/>
                <w:b w:val="0"/>
                <w:bCs/>
                <w:sz w:val="24"/>
                <w:szCs w:val="24"/>
              </w:rPr>
              <w:t>engines</w:t>
            </w:r>
            <w:r w:rsidRPr="004915C7">
              <w:rPr>
                <w:rFonts w:cstheme="minorHAnsi"/>
                <w:b w:val="0"/>
                <w:bCs/>
                <w:spacing w:val="19"/>
                <w:sz w:val="24"/>
                <w:szCs w:val="24"/>
              </w:rPr>
              <w:t xml:space="preserve"> </w:t>
            </w:r>
            <w:r w:rsidRPr="004915C7">
              <w:rPr>
                <w:rFonts w:cstheme="minorHAnsi"/>
                <w:b w:val="0"/>
                <w:bCs/>
                <w:sz w:val="24"/>
                <w:szCs w:val="24"/>
              </w:rPr>
              <w:t>with</w:t>
            </w:r>
            <w:r w:rsidRPr="004915C7">
              <w:rPr>
                <w:rFonts w:cstheme="minorHAnsi"/>
                <w:b w:val="0"/>
                <w:bCs/>
                <w:spacing w:val="31"/>
                <w:sz w:val="24"/>
                <w:szCs w:val="24"/>
              </w:rPr>
              <w:t xml:space="preserve"> </w:t>
            </w:r>
            <w:r w:rsidRPr="004915C7">
              <w:rPr>
                <w:rFonts w:cstheme="minorHAnsi"/>
                <w:b w:val="0"/>
                <w:bCs/>
                <w:sz w:val="24"/>
                <w:szCs w:val="24"/>
              </w:rPr>
              <w:t>small</w:t>
            </w:r>
            <w:r w:rsidRPr="004915C7">
              <w:rPr>
                <w:rFonts w:cstheme="minorHAnsi"/>
                <w:b w:val="0"/>
                <w:bCs/>
                <w:spacing w:val="26"/>
                <w:sz w:val="24"/>
                <w:szCs w:val="24"/>
              </w:rPr>
              <w:t xml:space="preserve"> </w:t>
            </w:r>
            <w:r w:rsidRPr="004915C7">
              <w:rPr>
                <w:rFonts w:cstheme="minorHAnsi"/>
                <w:b w:val="0"/>
                <w:bCs/>
                <w:sz w:val="24"/>
                <w:szCs w:val="24"/>
              </w:rPr>
              <w:t>pumps</w:t>
            </w:r>
            <w:r w:rsidRPr="004915C7">
              <w:rPr>
                <w:rFonts w:cstheme="minorHAnsi"/>
                <w:b w:val="0"/>
                <w:bCs/>
                <w:spacing w:val="10"/>
                <w:sz w:val="24"/>
                <w:szCs w:val="24"/>
              </w:rPr>
              <w:t xml:space="preserve"> </w:t>
            </w:r>
            <w:r w:rsidRPr="004915C7">
              <w:rPr>
                <w:rFonts w:cstheme="minorHAnsi"/>
                <w:b w:val="0"/>
                <w:bCs/>
                <w:sz w:val="24"/>
                <w:szCs w:val="24"/>
              </w:rPr>
              <w:t>and</w:t>
            </w:r>
            <w:r w:rsidRPr="004915C7">
              <w:rPr>
                <w:rFonts w:cstheme="minorHAnsi"/>
                <w:b w:val="0"/>
                <w:bCs/>
                <w:spacing w:val="21"/>
                <w:sz w:val="24"/>
                <w:szCs w:val="24"/>
              </w:rPr>
              <w:t xml:space="preserve"> </w:t>
            </w:r>
            <w:r w:rsidRPr="004915C7">
              <w:rPr>
                <w:rFonts w:cstheme="minorHAnsi"/>
                <w:b w:val="0"/>
                <w:bCs/>
                <w:sz w:val="24"/>
                <w:szCs w:val="24"/>
              </w:rPr>
              <w:t>water</w:t>
            </w:r>
            <w:r w:rsidRPr="004915C7">
              <w:rPr>
                <w:rFonts w:cstheme="minorHAnsi"/>
                <w:b w:val="0"/>
                <w:bCs/>
                <w:spacing w:val="27"/>
                <w:sz w:val="24"/>
                <w:szCs w:val="24"/>
              </w:rPr>
              <w:t xml:space="preserve"> </w:t>
            </w:r>
            <w:r w:rsidRPr="004915C7">
              <w:rPr>
                <w:rFonts w:cstheme="minorHAnsi"/>
                <w:b w:val="0"/>
                <w:bCs/>
                <w:sz w:val="24"/>
                <w:szCs w:val="24"/>
              </w:rPr>
              <w:t>supply</w:t>
            </w:r>
            <w:r w:rsidRPr="004915C7">
              <w:rPr>
                <w:rFonts w:cstheme="minorHAnsi"/>
                <w:b w:val="0"/>
                <w:bCs/>
                <w:spacing w:val="-54"/>
                <w:sz w:val="24"/>
                <w:szCs w:val="24"/>
              </w:rPr>
              <w:t xml:space="preserve"> </w:t>
            </w:r>
            <w:r w:rsidRPr="004915C7">
              <w:rPr>
                <w:rFonts w:cstheme="minorHAnsi"/>
                <w:b w:val="0"/>
                <w:bCs/>
                <w:sz w:val="24"/>
                <w:szCs w:val="24"/>
              </w:rPr>
              <w:t>capabilities that are</w:t>
            </w:r>
            <w:r w:rsidRPr="004915C7">
              <w:rPr>
                <w:rFonts w:cstheme="minorHAnsi"/>
                <w:b w:val="0"/>
                <w:bCs/>
                <w:spacing w:val="1"/>
                <w:sz w:val="24"/>
                <w:szCs w:val="24"/>
              </w:rPr>
              <w:t xml:space="preserve"> </w:t>
            </w:r>
            <w:r w:rsidRPr="004915C7">
              <w:rPr>
                <w:rFonts w:cstheme="minorHAnsi"/>
                <w:b w:val="0"/>
                <w:bCs/>
                <w:sz w:val="24"/>
                <w:szCs w:val="24"/>
              </w:rPr>
              <w:t>specifically</w:t>
            </w:r>
            <w:r w:rsidRPr="004915C7">
              <w:rPr>
                <w:rFonts w:cstheme="minorHAnsi"/>
                <w:b w:val="0"/>
                <w:bCs/>
                <w:spacing w:val="1"/>
                <w:sz w:val="24"/>
                <w:szCs w:val="24"/>
              </w:rPr>
              <w:t xml:space="preserve"> </w:t>
            </w:r>
            <w:r w:rsidRPr="004915C7">
              <w:rPr>
                <w:rFonts w:cstheme="minorHAnsi"/>
                <w:b w:val="0"/>
                <w:bCs/>
                <w:sz w:val="24"/>
                <w:szCs w:val="24"/>
              </w:rPr>
              <w:t>designed</w:t>
            </w:r>
            <w:r w:rsidRPr="004915C7">
              <w:rPr>
                <w:rFonts w:cstheme="minorHAnsi"/>
                <w:b w:val="0"/>
                <w:bCs/>
                <w:spacing w:val="1"/>
                <w:sz w:val="24"/>
                <w:szCs w:val="24"/>
              </w:rPr>
              <w:t xml:space="preserve"> </w:t>
            </w:r>
            <w:r w:rsidRPr="004915C7">
              <w:rPr>
                <w:rFonts w:cstheme="minorHAnsi"/>
                <w:b w:val="0"/>
                <w:bCs/>
                <w:sz w:val="24"/>
                <w:szCs w:val="24"/>
              </w:rPr>
              <w:t>for</w:t>
            </w:r>
            <w:r w:rsidRPr="004915C7">
              <w:rPr>
                <w:rFonts w:cstheme="minorHAnsi"/>
                <w:b w:val="0"/>
                <w:bCs/>
                <w:spacing w:val="1"/>
                <w:sz w:val="24"/>
                <w:szCs w:val="24"/>
              </w:rPr>
              <w:t xml:space="preserve"> </w:t>
            </w:r>
            <w:r w:rsidRPr="004915C7">
              <w:rPr>
                <w:rFonts w:cstheme="minorHAnsi"/>
                <w:b w:val="0"/>
                <w:bCs/>
                <w:sz w:val="24"/>
                <w:szCs w:val="24"/>
              </w:rPr>
              <w:t>wildland-urban</w:t>
            </w:r>
            <w:r w:rsidRPr="004915C7">
              <w:rPr>
                <w:rFonts w:cstheme="minorHAnsi"/>
                <w:b w:val="0"/>
                <w:bCs/>
                <w:spacing w:val="1"/>
                <w:sz w:val="24"/>
                <w:szCs w:val="24"/>
              </w:rPr>
              <w:t xml:space="preserve"> </w:t>
            </w:r>
            <w:r w:rsidRPr="004915C7">
              <w:rPr>
                <w:rFonts w:cstheme="minorHAnsi"/>
                <w:b w:val="0"/>
                <w:bCs/>
                <w:w w:val="105"/>
                <w:sz w:val="24"/>
                <w:szCs w:val="24"/>
              </w:rPr>
              <w:t>interface</w:t>
            </w:r>
            <w:r w:rsidRPr="004915C7">
              <w:rPr>
                <w:rFonts w:cstheme="minorHAnsi"/>
                <w:b w:val="0"/>
                <w:bCs/>
                <w:spacing w:val="-2"/>
                <w:w w:val="105"/>
                <w:sz w:val="24"/>
                <w:szCs w:val="24"/>
              </w:rPr>
              <w:t xml:space="preserve"> </w:t>
            </w:r>
            <w:r w:rsidRPr="004915C7">
              <w:rPr>
                <w:rFonts w:cstheme="minorHAnsi"/>
                <w:b w:val="0"/>
                <w:bCs/>
                <w:w w:val="105"/>
                <w:sz w:val="24"/>
                <w:szCs w:val="24"/>
              </w:rPr>
              <w:t>fires.</w:t>
            </w:r>
          </w:p>
        </w:tc>
      </w:tr>
      <w:tr w:rsidR="000A4F56" w14:paraId="5DFDBAE5" w14:textId="77777777" w:rsidTr="00A14CB2">
        <w:tc>
          <w:tcPr>
            <w:tcW w:w="2768" w:type="dxa"/>
          </w:tcPr>
          <w:p w14:paraId="638F3773" w14:textId="1DA4A969" w:rsidR="000A4F56" w:rsidRPr="00BE3C5A" w:rsidRDefault="000A4F56" w:rsidP="00A75F23">
            <w:pPr>
              <w:rPr>
                <w:rFonts w:cstheme="minorHAnsi"/>
                <w:b w:val="0"/>
                <w:bCs/>
                <w:w w:val="105"/>
                <w:sz w:val="24"/>
                <w:szCs w:val="24"/>
              </w:rPr>
            </w:pPr>
            <w:r w:rsidRPr="004915C7">
              <w:rPr>
                <w:rFonts w:cstheme="minorHAnsi"/>
                <w:b w:val="0"/>
                <w:bCs/>
                <w:w w:val="105"/>
                <w:sz w:val="24"/>
                <w:szCs w:val="24"/>
              </w:rPr>
              <w:t>Budget</w:t>
            </w:r>
          </w:p>
        </w:tc>
        <w:tc>
          <w:tcPr>
            <w:tcW w:w="7158" w:type="dxa"/>
          </w:tcPr>
          <w:p w14:paraId="084F1C4F" w14:textId="43ACF94C" w:rsidR="000A4F56" w:rsidRPr="00BE3C5A" w:rsidRDefault="000A4F56" w:rsidP="000A4F56">
            <w:pPr>
              <w:tabs>
                <w:tab w:val="left" w:pos="2955"/>
              </w:tabs>
              <w:spacing w:line="252" w:lineRule="auto"/>
              <w:ind w:right="816"/>
              <w:jc w:val="both"/>
              <w:rPr>
                <w:rFonts w:cstheme="minorHAnsi"/>
                <w:b w:val="0"/>
                <w:bCs/>
                <w:w w:val="105"/>
                <w:sz w:val="24"/>
                <w:szCs w:val="24"/>
              </w:rPr>
            </w:pPr>
            <w:r w:rsidRPr="004915C7">
              <w:rPr>
                <w:rFonts w:cstheme="minorHAnsi"/>
                <w:b w:val="0"/>
                <w:bCs/>
                <w:w w:val="105"/>
                <w:sz w:val="24"/>
                <w:szCs w:val="24"/>
              </w:rPr>
              <w:t>A</w:t>
            </w:r>
            <w:r w:rsidRPr="004915C7">
              <w:rPr>
                <w:rFonts w:cstheme="minorHAnsi"/>
                <w:b w:val="0"/>
                <w:bCs/>
                <w:spacing w:val="-10"/>
                <w:w w:val="105"/>
                <w:sz w:val="24"/>
                <w:szCs w:val="24"/>
              </w:rPr>
              <w:t xml:space="preserve"> </w:t>
            </w:r>
            <w:r w:rsidRPr="004915C7">
              <w:rPr>
                <w:rFonts w:cstheme="minorHAnsi"/>
                <w:b w:val="0"/>
                <w:bCs/>
                <w:w w:val="105"/>
                <w:sz w:val="24"/>
                <w:szCs w:val="24"/>
              </w:rPr>
              <w:t>plan</w:t>
            </w:r>
            <w:r w:rsidRPr="004915C7">
              <w:rPr>
                <w:rFonts w:cstheme="minorHAnsi"/>
                <w:b w:val="0"/>
                <w:bCs/>
                <w:spacing w:val="-8"/>
                <w:w w:val="105"/>
                <w:sz w:val="24"/>
                <w:szCs w:val="24"/>
              </w:rPr>
              <w:t xml:space="preserve"> </w:t>
            </w:r>
            <w:r w:rsidRPr="004915C7">
              <w:rPr>
                <w:rFonts w:cstheme="minorHAnsi"/>
                <w:b w:val="0"/>
                <w:bCs/>
                <w:w w:val="105"/>
                <w:sz w:val="24"/>
                <w:szCs w:val="24"/>
              </w:rPr>
              <w:t>of</w:t>
            </w:r>
            <w:r w:rsidRPr="004915C7">
              <w:rPr>
                <w:rFonts w:cstheme="minorHAnsi"/>
                <w:b w:val="0"/>
                <w:bCs/>
                <w:spacing w:val="-5"/>
                <w:w w:val="105"/>
                <w:sz w:val="24"/>
                <w:szCs w:val="24"/>
              </w:rPr>
              <w:t xml:space="preserve"> </w:t>
            </w:r>
            <w:r w:rsidRPr="004915C7">
              <w:rPr>
                <w:rFonts w:cstheme="minorHAnsi"/>
                <w:b w:val="0"/>
                <w:bCs/>
                <w:w w:val="105"/>
                <w:sz w:val="24"/>
                <w:szCs w:val="24"/>
              </w:rPr>
              <w:t>financial</w:t>
            </w:r>
            <w:r w:rsidRPr="004915C7">
              <w:rPr>
                <w:rFonts w:cstheme="minorHAnsi"/>
                <w:b w:val="0"/>
                <w:bCs/>
                <w:spacing w:val="-5"/>
                <w:w w:val="105"/>
                <w:sz w:val="24"/>
                <w:szCs w:val="24"/>
              </w:rPr>
              <w:t xml:space="preserve"> </w:t>
            </w:r>
            <w:r w:rsidRPr="004915C7">
              <w:rPr>
                <w:rFonts w:cstheme="minorHAnsi"/>
                <w:b w:val="0"/>
                <w:bCs/>
                <w:w w:val="105"/>
                <w:sz w:val="24"/>
                <w:szCs w:val="24"/>
              </w:rPr>
              <w:t>operation</w:t>
            </w:r>
            <w:r w:rsidRPr="004915C7">
              <w:rPr>
                <w:rFonts w:cstheme="minorHAnsi"/>
                <w:b w:val="0"/>
                <w:bCs/>
                <w:spacing w:val="-8"/>
                <w:w w:val="105"/>
                <w:sz w:val="24"/>
                <w:szCs w:val="24"/>
              </w:rPr>
              <w:t xml:space="preserve"> </w:t>
            </w:r>
            <w:r w:rsidR="00331A97">
              <w:rPr>
                <w:rFonts w:cstheme="minorHAnsi"/>
                <w:b w:val="0"/>
                <w:bCs/>
                <w:w w:val="105"/>
                <w:sz w:val="24"/>
                <w:szCs w:val="24"/>
              </w:rPr>
              <w:t xml:space="preserve">that includes an estimate of income and expenditures for a set </w:t>
            </w:r>
            <w:r w:rsidR="009A54C2">
              <w:rPr>
                <w:rFonts w:cstheme="minorHAnsi"/>
                <w:b w:val="0"/>
                <w:bCs/>
                <w:w w:val="105"/>
                <w:sz w:val="24"/>
                <w:szCs w:val="24"/>
              </w:rPr>
              <w:t>period</w:t>
            </w:r>
            <w:r w:rsidR="00331A97">
              <w:rPr>
                <w:rFonts w:cstheme="minorHAnsi"/>
                <w:b w:val="0"/>
                <w:bCs/>
                <w:w w:val="105"/>
                <w:sz w:val="24"/>
                <w:szCs w:val="24"/>
              </w:rPr>
              <w:t>.</w:t>
            </w:r>
          </w:p>
        </w:tc>
      </w:tr>
      <w:tr w:rsidR="000A4F56" w14:paraId="43C71FEC" w14:textId="77777777" w:rsidTr="00A14CB2">
        <w:tc>
          <w:tcPr>
            <w:tcW w:w="2768" w:type="dxa"/>
          </w:tcPr>
          <w:p w14:paraId="7553AF40" w14:textId="27BBC697" w:rsidR="000A4F56" w:rsidRPr="00BE3C5A" w:rsidRDefault="000A4F56" w:rsidP="00A75F23">
            <w:pPr>
              <w:rPr>
                <w:rFonts w:cstheme="minorHAnsi"/>
                <w:b w:val="0"/>
                <w:bCs/>
                <w:w w:val="105"/>
                <w:sz w:val="24"/>
                <w:szCs w:val="24"/>
              </w:rPr>
            </w:pPr>
            <w:r w:rsidRPr="004915C7">
              <w:rPr>
                <w:rFonts w:cstheme="minorHAnsi"/>
                <w:b w:val="0"/>
                <w:bCs/>
                <w:w w:val="105"/>
                <w:sz w:val="24"/>
                <w:szCs w:val="24"/>
              </w:rPr>
              <w:t>Budget</w:t>
            </w:r>
            <w:r w:rsidRPr="004915C7">
              <w:rPr>
                <w:rFonts w:cstheme="minorHAnsi"/>
                <w:b w:val="0"/>
                <w:bCs/>
                <w:spacing w:val="-6"/>
                <w:w w:val="105"/>
                <w:sz w:val="24"/>
                <w:szCs w:val="24"/>
              </w:rPr>
              <w:t xml:space="preserve"> </w:t>
            </w:r>
            <w:r w:rsidRPr="004915C7">
              <w:rPr>
                <w:rFonts w:cstheme="minorHAnsi"/>
                <w:b w:val="0"/>
                <w:bCs/>
                <w:w w:val="105"/>
                <w:sz w:val="24"/>
                <w:szCs w:val="24"/>
              </w:rPr>
              <w:t>Message</w:t>
            </w:r>
          </w:p>
        </w:tc>
        <w:tc>
          <w:tcPr>
            <w:tcW w:w="7158" w:type="dxa"/>
          </w:tcPr>
          <w:p w14:paraId="267724AF" w14:textId="3D41C8BC" w:rsidR="000A4F56" w:rsidRPr="00BE3C5A" w:rsidRDefault="000A4F56" w:rsidP="00A75F23">
            <w:pPr>
              <w:rPr>
                <w:rFonts w:cstheme="minorHAnsi"/>
                <w:b w:val="0"/>
                <w:bCs/>
                <w:w w:val="105"/>
                <w:sz w:val="24"/>
                <w:szCs w:val="24"/>
              </w:rPr>
            </w:pPr>
            <w:r w:rsidRPr="004915C7">
              <w:rPr>
                <w:rFonts w:cstheme="minorHAnsi"/>
                <w:b w:val="0"/>
                <w:bCs/>
                <w:w w:val="105"/>
                <w:sz w:val="24"/>
                <w:szCs w:val="24"/>
              </w:rPr>
              <w:t>A general discussion of the proposed budget as presented in</w:t>
            </w:r>
            <w:r w:rsidRPr="004915C7">
              <w:rPr>
                <w:rFonts w:cstheme="minorHAnsi"/>
                <w:b w:val="0"/>
                <w:bCs/>
                <w:spacing w:val="1"/>
                <w:w w:val="105"/>
                <w:sz w:val="24"/>
                <w:szCs w:val="24"/>
              </w:rPr>
              <w:t xml:space="preserve"> </w:t>
            </w:r>
            <w:r w:rsidRPr="004915C7">
              <w:rPr>
                <w:rFonts w:cstheme="minorHAnsi"/>
                <w:b w:val="0"/>
                <w:bCs/>
                <w:w w:val="105"/>
                <w:sz w:val="24"/>
                <w:szCs w:val="24"/>
              </w:rPr>
              <w:t xml:space="preserve">writing by the budget-making authority to the </w:t>
            </w:r>
            <w:r w:rsidR="00331A97">
              <w:rPr>
                <w:rFonts w:cstheme="minorHAnsi"/>
                <w:b w:val="0"/>
                <w:bCs/>
                <w:w w:val="105"/>
                <w:sz w:val="24"/>
                <w:szCs w:val="24"/>
              </w:rPr>
              <w:t>Board of Directors and Budget Committee members</w:t>
            </w:r>
            <w:r w:rsidRPr="004915C7">
              <w:rPr>
                <w:rFonts w:cstheme="minorHAnsi"/>
                <w:b w:val="0"/>
                <w:bCs/>
                <w:w w:val="105"/>
                <w:sz w:val="24"/>
                <w:szCs w:val="24"/>
              </w:rPr>
              <w:t>.</w:t>
            </w:r>
            <w:r w:rsidRPr="004915C7">
              <w:rPr>
                <w:rFonts w:cstheme="minorHAnsi"/>
                <w:b w:val="0"/>
                <w:bCs/>
                <w:spacing w:val="1"/>
                <w:w w:val="105"/>
                <w:sz w:val="24"/>
                <w:szCs w:val="24"/>
              </w:rPr>
              <w:t xml:space="preserve"> </w:t>
            </w:r>
            <w:r w:rsidRPr="004915C7">
              <w:rPr>
                <w:rFonts w:cstheme="minorHAnsi"/>
                <w:b w:val="0"/>
                <w:bCs/>
                <w:w w:val="105"/>
                <w:sz w:val="24"/>
                <w:szCs w:val="24"/>
              </w:rPr>
              <w:t>The</w:t>
            </w:r>
            <w:r w:rsidRPr="004915C7">
              <w:rPr>
                <w:rFonts w:cstheme="minorHAnsi"/>
                <w:b w:val="0"/>
                <w:bCs/>
                <w:spacing w:val="-9"/>
                <w:w w:val="105"/>
                <w:sz w:val="24"/>
                <w:szCs w:val="24"/>
              </w:rPr>
              <w:t xml:space="preserve"> </w:t>
            </w:r>
            <w:r w:rsidRPr="004915C7">
              <w:rPr>
                <w:rFonts w:cstheme="minorHAnsi"/>
                <w:b w:val="0"/>
                <w:bCs/>
                <w:w w:val="105"/>
                <w:sz w:val="24"/>
                <w:szCs w:val="24"/>
              </w:rPr>
              <w:t>budget</w:t>
            </w:r>
            <w:r w:rsidRPr="004915C7">
              <w:rPr>
                <w:rFonts w:cstheme="minorHAnsi"/>
                <w:b w:val="0"/>
                <w:bCs/>
                <w:spacing w:val="-5"/>
                <w:w w:val="105"/>
                <w:sz w:val="24"/>
                <w:szCs w:val="24"/>
              </w:rPr>
              <w:t xml:space="preserve"> </w:t>
            </w:r>
            <w:r w:rsidRPr="004915C7">
              <w:rPr>
                <w:rFonts w:cstheme="minorHAnsi"/>
                <w:b w:val="0"/>
                <w:bCs/>
                <w:w w:val="105"/>
                <w:sz w:val="24"/>
                <w:szCs w:val="24"/>
              </w:rPr>
              <w:t>message</w:t>
            </w:r>
            <w:r w:rsidRPr="004915C7">
              <w:rPr>
                <w:rFonts w:cstheme="minorHAnsi"/>
                <w:b w:val="0"/>
                <w:bCs/>
                <w:spacing w:val="-8"/>
                <w:w w:val="105"/>
                <w:sz w:val="24"/>
                <w:szCs w:val="24"/>
              </w:rPr>
              <w:t xml:space="preserve"> </w:t>
            </w:r>
            <w:r w:rsidRPr="004915C7">
              <w:rPr>
                <w:rFonts w:cstheme="minorHAnsi"/>
                <w:b w:val="0"/>
                <w:bCs/>
                <w:w w:val="105"/>
                <w:sz w:val="24"/>
                <w:szCs w:val="24"/>
              </w:rPr>
              <w:t>should</w:t>
            </w:r>
            <w:r w:rsidRPr="004915C7">
              <w:rPr>
                <w:rFonts w:cstheme="minorHAnsi"/>
                <w:b w:val="0"/>
                <w:bCs/>
                <w:spacing w:val="-7"/>
                <w:w w:val="105"/>
                <w:sz w:val="24"/>
                <w:szCs w:val="24"/>
              </w:rPr>
              <w:t xml:space="preserve"> </w:t>
            </w:r>
            <w:r w:rsidRPr="004915C7">
              <w:rPr>
                <w:rFonts w:cstheme="minorHAnsi"/>
                <w:b w:val="0"/>
                <w:bCs/>
                <w:w w:val="105"/>
                <w:sz w:val="24"/>
                <w:szCs w:val="24"/>
              </w:rPr>
              <w:lastRenderedPageBreak/>
              <w:t>contain</w:t>
            </w:r>
            <w:r w:rsidRPr="004915C7">
              <w:rPr>
                <w:rFonts w:cstheme="minorHAnsi"/>
                <w:b w:val="0"/>
                <w:bCs/>
                <w:spacing w:val="-14"/>
                <w:w w:val="105"/>
                <w:sz w:val="24"/>
                <w:szCs w:val="24"/>
              </w:rPr>
              <w:t xml:space="preserve"> </w:t>
            </w:r>
            <w:r w:rsidRPr="004915C7">
              <w:rPr>
                <w:rFonts w:cstheme="minorHAnsi"/>
                <w:b w:val="0"/>
                <w:bCs/>
                <w:w w:val="105"/>
                <w:sz w:val="24"/>
                <w:szCs w:val="24"/>
              </w:rPr>
              <w:t>an</w:t>
            </w:r>
            <w:r w:rsidRPr="004915C7">
              <w:rPr>
                <w:rFonts w:cstheme="minorHAnsi"/>
                <w:b w:val="0"/>
                <w:bCs/>
                <w:spacing w:val="-7"/>
                <w:w w:val="105"/>
                <w:sz w:val="24"/>
                <w:szCs w:val="24"/>
              </w:rPr>
              <w:t xml:space="preserve"> </w:t>
            </w:r>
            <w:r w:rsidRPr="004915C7">
              <w:rPr>
                <w:rFonts w:cstheme="minorHAnsi"/>
                <w:b w:val="0"/>
                <w:bCs/>
                <w:w w:val="105"/>
                <w:sz w:val="24"/>
                <w:szCs w:val="24"/>
              </w:rPr>
              <w:t>explanation</w:t>
            </w:r>
            <w:r w:rsidRPr="004915C7">
              <w:rPr>
                <w:rFonts w:cstheme="minorHAnsi"/>
                <w:b w:val="0"/>
                <w:bCs/>
                <w:spacing w:val="-8"/>
                <w:w w:val="105"/>
                <w:sz w:val="24"/>
                <w:szCs w:val="24"/>
              </w:rPr>
              <w:t xml:space="preserve"> </w:t>
            </w:r>
            <w:r w:rsidRPr="004915C7">
              <w:rPr>
                <w:rFonts w:cstheme="minorHAnsi"/>
                <w:b w:val="0"/>
                <w:bCs/>
                <w:w w:val="105"/>
                <w:sz w:val="24"/>
                <w:szCs w:val="24"/>
              </w:rPr>
              <w:t>of</w:t>
            </w:r>
            <w:r w:rsidRPr="004915C7">
              <w:rPr>
                <w:rFonts w:cstheme="minorHAnsi"/>
                <w:b w:val="0"/>
                <w:bCs/>
                <w:spacing w:val="-10"/>
                <w:w w:val="105"/>
                <w:sz w:val="24"/>
                <w:szCs w:val="24"/>
              </w:rPr>
              <w:t xml:space="preserve"> </w:t>
            </w:r>
            <w:r w:rsidRPr="004915C7">
              <w:rPr>
                <w:rFonts w:cstheme="minorHAnsi"/>
                <w:b w:val="0"/>
                <w:bCs/>
                <w:w w:val="105"/>
                <w:sz w:val="24"/>
                <w:szCs w:val="24"/>
              </w:rPr>
              <w:t>the</w:t>
            </w:r>
            <w:r w:rsidR="00331A97">
              <w:rPr>
                <w:rFonts w:cstheme="minorHAnsi"/>
                <w:b w:val="0"/>
                <w:bCs/>
                <w:w w:val="105"/>
                <w:sz w:val="24"/>
                <w:szCs w:val="24"/>
              </w:rPr>
              <w:t xml:space="preserve"> principal budget </w:t>
            </w:r>
            <w:r w:rsidRPr="004915C7">
              <w:rPr>
                <w:rFonts w:cstheme="minorHAnsi"/>
                <w:b w:val="0"/>
                <w:bCs/>
                <w:w w:val="105"/>
                <w:sz w:val="24"/>
                <w:szCs w:val="24"/>
              </w:rPr>
              <w:t>items, an outline of the government unit’s experience</w:t>
            </w:r>
            <w:r w:rsidRPr="004915C7">
              <w:rPr>
                <w:rFonts w:cstheme="minorHAnsi"/>
                <w:b w:val="0"/>
                <w:bCs/>
                <w:spacing w:val="1"/>
                <w:w w:val="105"/>
                <w:sz w:val="24"/>
                <w:szCs w:val="24"/>
              </w:rPr>
              <w:t xml:space="preserve"> </w:t>
            </w:r>
            <w:r w:rsidRPr="004915C7">
              <w:rPr>
                <w:rFonts w:cstheme="minorHAnsi"/>
                <w:b w:val="0"/>
                <w:bCs/>
                <w:w w:val="105"/>
                <w:sz w:val="24"/>
                <w:szCs w:val="24"/>
              </w:rPr>
              <w:t>during the past period and its financial status at the time of the</w:t>
            </w:r>
            <w:r w:rsidRPr="004915C7">
              <w:rPr>
                <w:rFonts w:cstheme="minorHAnsi"/>
                <w:b w:val="0"/>
                <w:bCs/>
                <w:spacing w:val="1"/>
                <w:w w:val="105"/>
                <w:sz w:val="24"/>
                <w:szCs w:val="24"/>
              </w:rPr>
              <w:t xml:space="preserve"> </w:t>
            </w:r>
            <w:r w:rsidRPr="004915C7">
              <w:rPr>
                <w:rFonts w:cstheme="minorHAnsi"/>
                <w:b w:val="0"/>
                <w:bCs/>
                <w:sz w:val="24"/>
                <w:szCs w:val="24"/>
              </w:rPr>
              <w:t>message,</w:t>
            </w:r>
            <w:r w:rsidRPr="004915C7">
              <w:rPr>
                <w:rFonts w:cstheme="minorHAnsi"/>
                <w:b w:val="0"/>
                <w:bCs/>
                <w:spacing w:val="1"/>
                <w:sz w:val="24"/>
                <w:szCs w:val="24"/>
              </w:rPr>
              <w:t xml:space="preserve"> </w:t>
            </w:r>
            <w:r w:rsidRPr="004915C7">
              <w:rPr>
                <w:rFonts w:cstheme="minorHAnsi"/>
                <w:b w:val="0"/>
                <w:bCs/>
                <w:sz w:val="24"/>
                <w:szCs w:val="24"/>
              </w:rPr>
              <w:t>and recommendations regarding</w:t>
            </w:r>
            <w:r w:rsidRPr="004915C7">
              <w:rPr>
                <w:rFonts w:cstheme="minorHAnsi"/>
                <w:b w:val="0"/>
                <w:bCs/>
                <w:spacing w:val="1"/>
                <w:sz w:val="24"/>
                <w:szCs w:val="24"/>
              </w:rPr>
              <w:t xml:space="preserve"> </w:t>
            </w:r>
            <w:r w:rsidRPr="004915C7">
              <w:rPr>
                <w:rFonts w:cstheme="minorHAnsi"/>
                <w:b w:val="0"/>
                <w:bCs/>
                <w:sz w:val="24"/>
                <w:szCs w:val="24"/>
              </w:rPr>
              <w:t>the</w:t>
            </w:r>
            <w:r w:rsidRPr="004915C7">
              <w:rPr>
                <w:rFonts w:cstheme="minorHAnsi"/>
                <w:b w:val="0"/>
                <w:bCs/>
                <w:spacing w:val="1"/>
                <w:sz w:val="24"/>
                <w:szCs w:val="24"/>
              </w:rPr>
              <w:t xml:space="preserve"> </w:t>
            </w:r>
            <w:r w:rsidRPr="004915C7">
              <w:rPr>
                <w:rFonts w:cstheme="minorHAnsi"/>
                <w:b w:val="0"/>
                <w:bCs/>
                <w:sz w:val="24"/>
                <w:szCs w:val="24"/>
              </w:rPr>
              <w:t>financial</w:t>
            </w:r>
            <w:r w:rsidRPr="004915C7">
              <w:rPr>
                <w:rFonts w:cstheme="minorHAnsi"/>
                <w:b w:val="0"/>
                <w:bCs/>
                <w:spacing w:val="57"/>
                <w:sz w:val="24"/>
                <w:szCs w:val="24"/>
              </w:rPr>
              <w:t xml:space="preserve"> </w:t>
            </w:r>
            <w:r w:rsidRPr="004915C7">
              <w:rPr>
                <w:rFonts w:cstheme="minorHAnsi"/>
                <w:b w:val="0"/>
                <w:bCs/>
                <w:sz w:val="24"/>
                <w:szCs w:val="24"/>
              </w:rPr>
              <w:t>policy</w:t>
            </w:r>
            <w:r w:rsidRPr="004915C7">
              <w:rPr>
                <w:rFonts w:cstheme="minorHAnsi"/>
                <w:b w:val="0"/>
                <w:bCs/>
                <w:spacing w:val="58"/>
                <w:sz w:val="24"/>
                <w:szCs w:val="24"/>
              </w:rPr>
              <w:t xml:space="preserve"> </w:t>
            </w:r>
            <w:r w:rsidRPr="004915C7">
              <w:rPr>
                <w:rFonts w:cstheme="minorHAnsi"/>
                <w:b w:val="0"/>
                <w:bCs/>
                <w:sz w:val="24"/>
                <w:szCs w:val="24"/>
              </w:rPr>
              <w:t>for</w:t>
            </w:r>
            <w:r w:rsidRPr="004915C7">
              <w:rPr>
                <w:rFonts w:cstheme="minorHAnsi"/>
                <w:b w:val="0"/>
                <w:bCs/>
                <w:spacing w:val="1"/>
                <w:sz w:val="24"/>
                <w:szCs w:val="24"/>
              </w:rPr>
              <w:t xml:space="preserve"> </w:t>
            </w:r>
            <w:r w:rsidRPr="004915C7">
              <w:rPr>
                <w:rFonts w:cstheme="minorHAnsi"/>
                <w:b w:val="0"/>
                <w:bCs/>
                <w:w w:val="105"/>
                <w:sz w:val="24"/>
                <w:szCs w:val="24"/>
              </w:rPr>
              <w:t>the</w:t>
            </w:r>
            <w:r w:rsidRPr="004915C7">
              <w:rPr>
                <w:rFonts w:cstheme="minorHAnsi"/>
                <w:b w:val="0"/>
                <w:bCs/>
                <w:spacing w:val="-2"/>
                <w:w w:val="105"/>
                <w:sz w:val="24"/>
                <w:szCs w:val="24"/>
              </w:rPr>
              <w:t xml:space="preserve"> </w:t>
            </w:r>
            <w:r w:rsidRPr="004915C7">
              <w:rPr>
                <w:rFonts w:cstheme="minorHAnsi"/>
                <w:b w:val="0"/>
                <w:bCs/>
                <w:w w:val="105"/>
                <w:sz w:val="24"/>
                <w:szCs w:val="24"/>
              </w:rPr>
              <w:t>coming period.</w:t>
            </w:r>
          </w:p>
        </w:tc>
      </w:tr>
      <w:tr w:rsidR="000A4F56" w14:paraId="109D4EB4" w14:textId="77777777" w:rsidTr="00A14CB2">
        <w:tc>
          <w:tcPr>
            <w:tcW w:w="2768" w:type="dxa"/>
          </w:tcPr>
          <w:p w14:paraId="1D1C3A4F" w14:textId="037F6088" w:rsidR="000A4F56" w:rsidRPr="00BE3C5A" w:rsidRDefault="000A4F56" w:rsidP="00A75F23">
            <w:pPr>
              <w:rPr>
                <w:rFonts w:cstheme="minorHAnsi"/>
                <w:b w:val="0"/>
                <w:bCs/>
                <w:w w:val="105"/>
                <w:sz w:val="24"/>
                <w:szCs w:val="24"/>
              </w:rPr>
            </w:pPr>
            <w:r w:rsidRPr="004915C7">
              <w:rPr>
                <w:rFonts w:cstheme="minorHAnsi"/>
                <w:b w:val="0"/>
                <w:bCs/>
                <w:w w:val="105"/>
                <w:sz w:val="24"/>
                <w:szCs w:val="24"/>
              </w:rPr>
              <w:lastRenderedPageBreak/>
              <w:t>Capital</w:t>
            </w:r>
            <w:r w:rsidRPr="004915C7">
              <w:rPr>
                <w:rFonts w:cstheme="minorHAnsi"/>
                <w:b w:val="0"/>
                <w:bCs/>
                <w:spacing w:val="1"/>
                <w:w w:val="105"/>
                <w:sz w:val="24"/>
                <w:szCs w:val="24"/>
              </w:rPr>
              <w:t xml:space="preserve"> </w:t>
            </w:r>
            <w:r w:rsidRPr="004915C7">
              <w:rPr>
                <w:rFonts w:cstheme="minorHAnsi"/>
                <w:b w:val="0"/>
                <w:bCs/>
                <w:w w:val="105"/>
                <w:sz w:val="24"/>
                <w:szCs w:val="24"/>
              </w:rPr>
              <w:t>Assets</w:t>
            </w:r>
          </w:p>
        </w:tc>
        <w:tc>
          <w:tcPr>
            <w:tcW w:w="7158" w:type="dxa"/>
          </w:tcPr>
          <w:p w14:paraId="50B14A53" w14:textId="77777777" w:rsidR="000A4F56" w:rsidRPr="004915C7" w:rsidRDefault="000A4F56" w:rsidP="000A4F56">
            <w:pPr>
              <w:tabs>
                <w:tab w:val="left" w:pos="2918"/>
              </w:tabs>
              <w:rPr>
                <w:rFonts w:cstheme="minorHAnsi"/>
                <w:b w:val="0"/>
                <w:bCs/>
                <w:sz w:val="24"/>
                <w:szCs w:val="24"/>
              </w:rPr>
            </w:pPr>
            <w:r w:rsidRPr="004915C7">
              <w:rPr>
                <w:rFonts w:cstheme="minorHAnsi"/>
                <w:b w:val="0"/>
                <w:bCs/>
                <w:w w:val="105"/>
                <w:sz w:val="24"/>
                <w:szCs w:val="24"/>
              </w:rPr>
              <w:t>Assets</w:t>
            </w:r>
            <w:r w:rsidRPr="004915C7">
              <w:rPr>
                <w:rFonts w:cstheme="minorHAnsi"/>
                <w:b w:val="0"/>
                <w:bCs/>
                <w:spacing w:val="-7"/>
                <w:w w:val="105"/>
                <w:sz w:val="24"/>
                <w:szCs w:val="24"/>
              </w:rPr>
              <w:t xml:space="preserve"> </w:t>
            </w:r>
            <w:r w:rsidRPr="004915C7">
              <w:rPr>
                <w:rFonts w:cstheme="minorHAnsi"/>
                <w:b w:val="0"/>
                <w:bCs/>
                <w:w w:val="105"/>
                <w:sz w:val="24"/>
                <w:szCs w:val="24"/>
              </w:rPr>
              <w:t>of</w:t>
            </w:r>
            <w:r w:rsidRPr="004915C7">
              <w:rPr>
                <w:rFonts w:cstheme="minorHAnsi"/>
                <w:b w:val="0"/>
                <w:bCs/>
                <w:spacing w:val="-8"/>
                <w:w w:val="105"/>
                <w:sz w:val="24"/>
                <w:szCs w:val="24"/>
              </w:rPr>
              <w:t xml:space="preserve"> </w:t>
            </w:r>
            <w:r w:rsidRPr="004915C7">
              <w:rPr>
                <w:rFonts w:cstheme="minorHAnsi"/>
                <w:b w:val="0"/>
                <w:bCs/>
                <w:w w:val="105"/>
                <w:sz w:val="24"/>
                <w:szCs w:val="24"/>
              </w:rPr>
              <w:t>significant</w:t>
            </w:r>
            <w:r w:rsidRPr="004915C7">
              <w:rPr>
                <w:rFonts w:cstheme="minorHAnsi"/>
                <w:b w:val="0"/>
                <w:bCs/>
                <w:spacing w:val="-3"/>
                <w:w w:val="105"/>
                <w:sz w:val="24"/>
                <w:szCs w:val="24"/>
              </w:rPr>
              <w:t xml:space="preserve"> </w:t>
            </w:r>
            <w:r w:rsidRPr="004915C7">
              <w:rPr>
                <w:rFonts w:cstheme="minorHAnsi"/>
                <w:b w:val="0"/>
                <w:bCs/>
                <w:w w:val="105"/>
                <w:sz w:val="24"/>
                <w:szCs w:val="24"/>
              </w:rPr>
              <w:t>value</w:t>
            </w:r>
            <w:r w:rsidRPr="004915C7">
              <w:rPr>
                <w:rFonts w:cstheme="minorHAnsi"/>
                <w:b w:val="0"/>
                <w:bCs/>
                <w:spacing w:val="-13"/>
                <w:w w:val="105"/>
                <w:sz w:val="24"/>
                <w:szCs w:val="24"/>
              </w:rPr>
              <w:t xml:space="preserve"> </w:t>
            </w:r>
            <w:r w:rsidRPr="004915C7">
              <w:rPr>
                <w:rFonts w:cstheme="minorHAnsi"/>
                <w:b w:val="0"/>
                <w:bCs/>
                <w:w w:val="105"/>
                <w:sz w:val="24"/>
                <w:szCs w:val="24"/>
              </w:rPr>
              <w:t>and</w:t>
            </w:r>
            <w:r w:rsidRPr="004915C7">
              <w:rPr>
                <w:rFonts w:cstheme="minorHAnsi"/>
                <w:b w:val="0"/>
                <w:bCs/>
                <w:spacing w:val="-6"/>
                <w:w w:val="105"/>
                <w:sz w:val="24"/>
                <w:szCs w:val="24"/>
              </w:rPr>
              <w:t xml:space="preserve"> </w:t>
            </w:r>
            <w:r w:rsidRPr="004915C7">
              <w:rPr>
                <w:rFonts w:cstheme="minorHAnsi"/>
                <w:b w:val="0"/>
                <w:bCs/>
                <w:w w:val="105"/>
                <w:sz w:val="24"/>
                <w:szCs w:val="24"/>
              </w:rPr>
              <w:t>having</w:t>
            </w:r>
            <w:r w:rsidRPr="004915C7">
              <w:rPr>
                <w:rFonts w:cstheme="minorHAnsi"/>
                <w:b w:val="0"/>
                <w:bCs/>
                <w:spacing w:val="-12"/>
                <w:w w:val="105"/>
                <w:sz w:val="24"/>
                <w:szCs w:val="24"/>
              </w:rPr>
              <w:t xml:space="preserve"> </w:t>
            </w:r>
            <w:r w:rsidRPr="004915C7">
              <w:rPr>
                <w:rFonts w:cstheme="minorHAnsi"/>
                <w:b w:val="0"/>
                <w:bCs/>
                <w:w w:val="105"/>
                <w:sz w:val="24"/>
                <w:szCs w:val="24"/>
              </w:rPr>
              <w:t>a</w:t>
            </w:r>
            <w:r w:rsidRPr="004915C7">
              <w:rPr>
                <w:rFonts w:cstheme="minorHAnsi"/>
                <w:b w:val="0"/>
                <w:bCs/>
                <w:spacing w:val="-1"/>
                <w:w w:val="105"/>
                <w:sz w:val="24"/>
                <w:szCs w:val="24"/>
              </w:rPr>
              <w:t xml:space="preserve"> </w:t>
            </w:r>
            <w:r w:rsidRPr="004915C7">
              <w:rPr>
                <w:rFonts w:cstheme="minorHAnsi"/>
                <w:b w:val="0"/>
                <w:bCs/>
                <w:w w:val="105"/>
                <w:sz w:val="24"/>
                <w:szCs w:val="24"/>
              </w:rPr>
              <w:t>useful</w:t>
            </w:r>
            <w:r w:rsidRPr="004915C7">
              <w:rPr>
                <w:rFonts w:cstheme="minorHAnsi"/>
                <w:b w:val="0"/>
                <w:bCs/>
                <w:spacing w:val="-3"/>
                <w:w w:val="105"/>
                <w:sz w:val="24"/>
                <w:szCs w:val="24"/>
              </w:rPr>
              <w:t xml:space="preserve"> </w:t>
            </w:r>
            <w:r w:rsidRPr="004915C7">
              <w:rPr>
                <w:rFonts w:cstheme="minorHAnsi"/>
                <w:b w:val="0"/>
                <w:bCs/>
                <w:w w:val="105"/>
                <w:sz w:val="24"/>
                <w:szCs w:val="24"/>
              </w:rPr>
              <w:t>life</w:t>
            </w:r>
            <w:r w:rsidRPr="004915C7">
              <w:rPr>
                <w:rFonts w:cstheme="minorHAnsi"/>
                <w:b w:val="0"/>
                <w:bCs/>
                <w:spacing w:val="-6"/>
                <w:w w:val="105"/>
                <w:sz w:val="24"/>
                <w:szCs w:val="24"/>
              </w:rPr>
              <w:t xml:space="preserve"> </w:t>
            </w:r>
            <w:r w:rsidRPr="004915C7">
              <w:rPr>
                <w:rFonts w:cstheme="minorHAnsi"/>
                <w:b w:val="0"/>
                <w:bCs/>
                <w:w w:val="105"/>
                <w:sz w:val="24"/>
                <w:szCs w:val="24"/>
              </w:rPr>
              <w:t>of</w:t>
            </w:r>
            <w:r w:rsidRPr="004915C7">
              <w:rPr>
                <w:rFonts w:cstheme="minorHAnsi"/>
                <w:b w:val="0"/>
                <w:bCs/>
                <w:spacing w:val="-9"/>
                <w:w w:val="105"/>
                <w:sz w:val="24"/>
                <w:szCs w:val="24"/>
              </w:rPr>
              <w:t xml:space="preserve"> </w:t>
            </w:r>
            <w:r w:rsidRPr="004915C7">
              <w:rPr>
                <w:rFonts w:cstheme="minorHAnsi"/>
                <w:b w:val="0"/>
                <w:bCs/>
                <w:w w:val="105"/>
                <w:sz w:val="24"/>
                <w:szCs w:val="24"/>
              </w:rPr>
              <w:t>several</w:t>
            </w:r>
            <w:r w:rsidRPr="004915C7">
              <w:rPr>
                <w:rFonts w:cstheme="minorHAnsi"/>
                <w:b w:val="0"/>
                <w:bCs/>
                <w:spacing w:val="-3"/>
                <w:w w:val="105"/>
                <w:sz w:val="24"/>
                <w:szCs w:val="24"/>
              </w:rPr>
              <w:t xml:space="preserve"> </w:t>
            </w:r>
            <w:r w:rsidRPr="004915C7">
              <w:rPr>
                <w:rFonts w:cstheme="minorHAnsi"/>
                <w:b w:val="0"/>
                <w:bCs/>
                <w:w w:val="105"/>
                <w:sz w:val="24"/>
                <w:szCs w:val="24"/>
              </w:rPr>
              <w:t>years.</w:t>
            </w:r>
          </w:p>
          <w:p w14:paraId="5EF5A3E4" w14:textId="3C7D259F" w:rsidR="000A4F56" w:rsidRPr="00BE3C5A" w:rsidRDefault="000A4F56" w:rsidP="000A4F56">
            <w:pPr>
              <w:rPr>
                <w:rFonts w:cstheme="minorHAnsi"/>
                <w:b w:val="0"/>
                <w:bCs/>
                <w:w w:val="105"/>
                <w:sz w:val="24"/>
                <w:szCs w:val="24"/>
              </w:rPr>
            </w:pPr>
            <w:r w:rsidRPr="004915C7">
              <w:rPr>
                <w:rFonts w:cstheme="minorHAnsi"/>
                <w:b w:val="0"/>
                <w:bCs/>
                <w:w w:val="105"/>
                <w:sz w:val="24"/>
                <w:szCs w:val="24"/>
              </w:rPr>
              <w:t>Capital</w:t>
            </w:r>
            <w:r w:rsidRPr="004915C7">
              <w:rPr>
                <w:rFonts w:cstheme="minorHAnsi"/>
                <w:b w:val="0"/>
                <w:bCs/>
                <w:spacing w:val="-5"/>
                <w:w w:val="105"/>
                <w:sz w:val="24"/>
                <w:szCs w:val="24"/>
              </w:rPr>
              <w:t xml:space="preserve"> </w:t>
            </w:r>
            <w:r w:rsidRPr="004915C7">
              <w:rPr>
                <w:rFonts w:cstheme="minorHAnsi"/>
                <w:b w:val="0"/>
                <w:bCs/>
                <w:w w:val="105"/>
                <w:sz w:val="24"/>
                <w:szCs w:val="24"/>
              </w:rPr>
              <w:t>assets</w:t>
            </w:r>
            <w:r w:rsidRPr="004915C7">
              <w:rPr>
                <w:rFonts w:cstheme="minorHAnsi"/>
                <w:b w:val="0"/>
                <w:bCs/>
                <w:spacing w:val="-9"/>
                <w:w w:val="105"/>
                <w:sz w:val="24"/>
                <w:szCs w:val="24"/>
              </w:rPr>
              <w:t xml:space="preserve"> </w:t>
            </w:r>
            <w:r w:rsidRPr="004915C7">
              <w:rPr>
                <w:rFonts w:cstheme="minorHAnsi"/>
                <w:b w:val="0"/>
                <w:bCs/>
                <w:w w:val="105"/>
                <w:sz w:val="24"/>
                <w:szCs w:val="24"/>
              </w:rPr>
              <w:t>are</w:t>
            </w:r>
            <w:r w:rsidRPr="004915C7">
              <w:rPr>
                <w:rFonts w:cstheme="minorHAnsi"/>
                <w:b w:val="0"/>
                <w:bCs/>
                <w:spacing w:val="-7"/>
                <w:w w:val="105"/>
                <w:sz w:val="24"/>
                <w:szCs w:val="24"/>
              </w:rPr>
              <w:t xml:space="preserve"> </w:t>
            </w:r>
            <w:r w:rsidRPr="004915C7">
              <w:rPr>
                <w:rFonts w:cstheme="minorHAnsi"/>
                <w:b w:val="0"/>
                <w:bCs/>
                <w:w w:val="105"/>
                <w:sz w:val="24"/>
                <w:szCs w:val="24"/>
              </w:rPr>
              <w:t>also</w:t>
            </w:r>
            <w:r w:rsidRPr="004915C7">
              <w:rPr>
                <w:rFonts w:cstheme="minorHAnsi"/>
                <w:b w:val="0"/>
                <w:bCs/>
                <w:spacing w:val="-7"/>
                <w:w w:val="105"/>
                <w:sz w:val="24"/>
                <w:szCs w:val="24"/>
              </w:rPr>
              <w:t xml:space="preserve"> </w:t>
            </w:r>
            <w:r w:rsidRPr="004915C7">
              <w:rPr>
                <w:rFonts w:cstheme="minorHAnsi"/>
                <w:b w:val="0"/>
                <w:bCs/>
                <w:w w:val="105"/>
                <w:sz w:val="24"/>
                <w:szCs w:val="24"/>
              </w:rPr>
              <w:t>referred</w:t>
            </w:r>
            <w:r w:rsidRPr="004915C7">
              <w:rPr>
                <w:rFonts w:cstheme="minorHAnsi"/>
                <w:b w:val="0"/>
                <w:bCs/>
                <w:spacing w:val="-6"/>
                <w:w w:val="105"/>
                <w:sz w:val="24"/>
                <w:szCs w:val="24"/>
              </w:rPr>
              <w:t xml:space="preserve"> </w:t>
            </w:r>
            <w:r w:rsidRPr="004915C7">
              <w:rPr>
                <w:rFonts w:cstheme="minorHAnsi"/>
                <w:b w:val="0"/>
                <w:bCs/>
                <w:w w:val="105"/>
                <w:sz w:val="24"/>
                <w:szCs w:val="24"/>
              </w:rPr>
              <w:t>to</w:t>
            </w:r>
            <w:r w:rsidRPr="004915C7">
              <w:rPr>
                <w:rFonts w:cstheme="minorHAnsi"/>
                <w:b w:val="0"/>
                <w:bCs/>
                <w:spacing w:val="-7"/>
                <w:w w:val="105"/>
                <w:sz w:val="24"/>
                <w:szCs w:val="24"/>
              </w:rPr>
              <w:t xml:space="preserve"> </w:t>
            </w:r>
            <w:r w:rsidRPr="004915C7">
              <w:rPr>
                <w:rFonts w:cstheme="minorHAnsi"/>
                <w:b w:val="0"/>
                <w:bCs/>
                <w:w w:val="105"/>
                <w:sz w:val="24"/>
                <w:szCs w:val="24"/>
              </w:rPr>
              <w:t>as</w:t>
            </w:r>
            <w:r w:rsidRPr="004915C7">
              <w:rPr>
                <w:rFonts w:cstheme="minorHAnsi"/>
                <w:b w:val="0"/>
                <w:bCs/>
                <w:spacing w:val="-2"/>
                <w:w w:val="105"/>
                <w:sz w:val="24"/>
                <w:szCs w:val="24"/>
              </w:rPr>
              <w:t xml:space="preserve"> </w:t>
            </w:r>
            <w:r w:rsidRPr="004915C7">
              <w:rPr>
                <w:rFonts w:cstheme="minorHAnsi"/>
                <w:b w:val="0"/>
                <w:bCs/>
                <w:w w:val="105"/>
                <w:sz w:val="24"/>
                <w:szCs w:val="24"/>
              </w:rPr>
              <w:t>fixed</w:t>
            </w:r>
            <w:r w:rsidRPr="004915C7">
              <w:rPr>
                <w:rFonts w:cstheme="minorHAnsi"/>
                <w:b w:val="0"/>
                <w:bCs/>
                <w:spacing w:val="-6"/>
                <w:w w:val="105"/>
                <w:sz w:val="24"/>
                <w:szCs w:val="24"/>
              </w:rPr>
              <w:t xml:space="preserve"> </w:t>
            </w:r>
            <w:r w:rsidRPr="004915C7">
              <w:rPr>
                <w:rFonts w:cstheme="minorHAnsi"/>
                <w:b w:val="0"/>
                <w:bCs/>
                <w:w w:val="105"/>
                <w:sz w:val="24"/>
                <w:szCs w:val="24"/>
              </w:rPr>
              <w:t>assets.</w:t>
            </w:r>
          </w:p>
        </w:tc>
      </w:tr>
      <w:tr w:rsidR="000A4F56" w14:paraId="73B49296" w14:textId="77777777" w:rsidTr="00A14CB2">
        <w:tc>
          <w:tcPr>
            <w:tcW w:w="2768" w:type="dxa"/>
          </w:tcPr>
          <w:p w14:paraId="77859184" w14:textId="299F2FEB" w:rsidR="000A4F56" w:rsidRPr="00BE3C5A" w:rsidRDefault="000A4F56" w:rsidP="00A75F23">
            <w:pPr>
              <w:rPr>
                <w:rFonts w:cstheme="minorHAnsi"/>
                <w:b w:val="0"/>
                <w:bCs/>
                <w:w w:val="105"/>
                <w:sz w:val="24"/>
                <w:szCs w:val="24"/>
              </w:rPr>
            </w:pPr>
            <w:r w:rsidRPr="004915C7">
              <w:rPr>
                <w:rFonts w:cstheme="minorHAnsi"/>
                <w:b w:val="0"/>
                <w:bCs/>
                <w:w w:val="105"/>
                <w:sz w:val="24"/>
                <w:szCs w:val="24"/>
              </w:rPr>
              <w:t>Capital</w:t>
            </w:r>
            <w:r w:rsidRPr="004915C7">
              <w:rPr>
                <w:rFonts w:cstheme="minorHAnsi"/>
                <w:b w:val="0"/>
                <w:bCs/>
                <w:spacing w:val="-6"/>
                <w:w w:val="105"/>
                <w:sz w:val="24"/>
                <w:szCs w:val="24"/>
              </w:rPr>
              <w:t xml:space="preserve"> </w:t>
            </w:r>
            <w:r w:rsidRPr="004915C7">
              <w:rPr>
                <w:rFonts w:cstheme="minorHAnsi"/>
                <w:b w:val="0"/>
                <w:bCs/>
                <w:w w:val="105"/>
                <w:sz w:val="24"/>
                <w:szCs w:val="24"/>
              </w:rPr>
              <w:t>Budget</w:t>
            </w:r>
          </w:p>
        </w:tc>
        <w:tc>
          <w:tcPr>
            <w:tcW w:w="7158" w:type="dxa"/>
          </w:tcPr>
          <w:p w14:paraId="5A2C61E6" w14:textId="71E33E1B" w:rsidR="000A4F56" w:rsidRPr="00BE3C5A" w:rsidRDefault="000A4F56" w:rsidP="00A75F23">
            <w:pPr>
              <w:rPr>
                <w:rFonts w:cstheme="minorHAnsi"/>
                <w:b w:val="0"/>
                <w:bCs/>
                <w:w w:val="105"/>
                <w:sz w:val="24"/>
                <w:szCs w:val="24"/>
              </w:rPr>
            </w:pPr>
            <w:r w:rsidRPr="004915C7">
              <w:rPr>
                <w:rFonts w:cstheme="minorHAnsi"/>
                <w:b w:val="0"/>
                <w:bCs/>
                <w:w w:val="105"/>
                <w:sz w:val="24"/>
                <w:szCs w:val="24"/>
              </w:rPr>
              <w:t>A plan of proposed capital outlays and the means of financing</w:t>
            </w:r>
            <w:r w:rsidRPr="004915C7">
              <w:rPr>
                <w:rFonts w:cstheme="minorHAnsi"/>
                <w:b w:val="0"/>
                <w:bCs/>
                <w:spacing w:val="1"/>
                <w:w w:val="105"/>
                <w:sz w:val="24"/>
                <w:szCs w:val="24"/>
              </w:rPr>
              <w:t xml:space="preserve"> </w:t>
            </w:r>
            <w:r w:rsidRPr="004915C7">
              <w:rPr>
                <w:rFonts w:cstheme="minorHAnsi"/>
                <w:b w:val="0"/>
                <w:bCs/>
                <w:w w:val="105"/>
                <w:sz w:val="24"/>
                <w:szCs w:val="24"/>
              </w:rPr>
              <w:t>them</w:t>
            </w:r>
            <w:r w:rsidRPr="004915C7">
              <w:rPr>
                <w:rFonts w:cstheme="minorHAnsi"/>
                <w:b w:val="0"/>
                <w:bCs/>
                <w:spacing w:val="-6"/>
                <w:w w:val="105"/>
                <w:sz w:val="24"/>
                <w:szCs w:val="24"/>
              </w:rPr>
              <w:t xml:space="preserve"> </w:t>
            </w:r>
            <w:r w:rsidRPr="004915C7">
              <w:rPr>
                <w:rFonts w:cstheme="minorHAnsi"/>
                <w:b w:val="0"/>
                <w:bCs/>
                <w:w w:val="105"/>
                <w:sz w:val="24"/>
                <w:szCs w:val="24"/>
              </w:rPr>
              <w:t>for</w:t>
            </w:r>
            <w:r w:rsidRPr="004915C7">
              <w:rPr>
                <w:rFonts w:cstheme="minorHAnsi"/>
                <w:b w:val="0"/>
                <w:bCs/>
                <w:spacing w:val="-6"/>
                <w:w w:val="105"/>
                <w:sz w:val="24"/>
                <w:szCs w:val="24"/>
              </w:rPr>
              <w:t xml:space="preserve"> </w:t>
            </w:r>
            <w:r w:rsidRPr="004915C7">
              <w:rPr>
                <w:rFonts w:cstheme="minorHAnsi"/>
                <w:b w:val="0"/>
                <w:bCs/>
                <w:w w:val="105"/>
                <w:sz w:val="24"/>
                <w:szCs w:val="24"/>
              </w:rPr>
              <w:t>the</w:t>
            </w:r>
            <w:r w:rsidRPr="004915C7">
              <w:rPr>
                <w:rFonts w:cstheme="minorHAnsi"/>
                <w:b w:val="0"/>
                <w:bCs/>
                <w:spacing w:val="-5"/>
                <w:w w:val="105"/>
                <w:sz w:val="24"/>
                <w:szCs w:val="24"/>
              </w:rPr>
              <w:t xml:space="preserve"> </w:t>
            </w:r>
            <w:r w:rsidRPr="004915C7">
              <w:rPr>
                <w:rFonts w:cstheme="minorHAnsi"/>
                <w:b w:val="0"/>
                <w:bCs/>
                <w:w w:val="105"/>
                <w:sz w:val="24"/>
                <w:szCs w:val="24"/>
              </w:rPr>
              <w:t>current</w:t>
            </w:r>
            <w:r w:rsidRPr="004915C7">
              <w:rPr>
                <w:rFonts w:cstheme="minorHAnsi"/>
                <w:b w:val="0"/>
                <w:bCs/>
                <w:spacing w:val="-2"/>
                <w:w w:val="105"/>
                <w:sz w:val="24"/>
                <w:szCs w:val="24"/>
              </w:rPr>
              <w:t xml:space="preserve"> </w:t>
            </w:r>
            <w:r w:rsidRPr="004915C7">
              <w:rPr>
                <w:rFonts w:cstheme="minorHAnsi"/>
                <w:b w:val="0"/>
                <w:bCs/>
                <w:w w:val="105"/>
                <w:sz w:val="24"/>
                <w:szCs w:val="24"/>
              </w:rPr>
              <w:t>fiscal</w:t>
            </w:r>
            <w:r w:rsidRPr="004915C7">
              <w:rPr>
                <w:rFonts w:cstheme="minorHAnsi"/>
                <w:b w:val="0"/>
                <w:bCs/>
                <w:spacing w:val="-1"/>
                <w:w w:val="105"/>
                <w:sz w:val="24"/>
                <w:szCs w:val="24"/>
              </w:rPr>
              <w:t xml:space="preserve"> </w:t>
            </w:r>
            <w:r w:rsidRPr="004915C7">
              <w:rPr>
                <w:rFonts w:cstheme="minorHAnsi"/>
                <w:b w:val="0"/>
                <w:bCs/>
                <w:w w:val="105"/>
                <w:sz w:val="24"/>
                <w:szCs w:val="24"/>
              </w:rPr>
              <w:t>period.</w:t>
            </w:r>
            <w:r w:rsidRPr="004915C7">
              <w:rPr>
                <w:rFonts w:cstheme="minorHAnsi"/>
                <w:b w:val="0"/>
                <w:bCs/>
                <w:spacing w:val="-9"/>
                <w:w w:val="105"/>
                <w:sz w:val="24"/>
                <w:szCs w:val="24"/>
              </w:rPr>
              <w:t xml:space="preserve"> </w:t>
            </w:r>
            <w:r w:rsidRPr="004915C7">
              <w:rPr>
                <w:rFonts w:cstheme="minorHAnsi"/>
                <w:b w:val="0"/>
                <w:bCs/>
                <w:w w:val="105"/>
                <w:sz w:val="24"/>
                <w:szCs w:val="24"/>
              </w:rPr>
              <w:t>It</w:t>
            </w:r>
            <w:r w:rsidRPr="004915C7">
              <w:rPr>
                <w:rFonts w:cstheme="minorHAnsi"/>
                <w:b w:val="0"/>
                <w:bCs/>
                <w:spacing w:val="-9"/>
                <w:w w:val="105"/>
                <w:sz w:val="24"/>
                <w:szCs w:val="24"/>
              </w:rPr>
              <w:t xml:space="preserve"> </w:t>
            </w:r>
            <w:r w:rsidRPr="004915C7">
              <w:rPr>
                <w:rFonts w:cstheme="minorHAnsi"/>
                <w:b w:val="0"/>
                <w:bCs/>
                <w:w w:val="105"/>
                <w:sz w:val="24"/>
                <w:szCs w:val="24"/>
              </w:rPr>
              <w:t>is</w:t>
            </w:r>
            <w:r w:rsidRPr="004915C7">
              <w:rPr>
                <w:rFonts w:cstheme="minorHAnsi"/>
                <w:b w:val="0"/>
                <w:bCs/>
                <w:spacing w:val="-12"/>
                <w:w w:val="105"/>
                <w:sz w:val="24"/>
                <w:szCs w:val="24"/>
              </w:rPr>
              <w:t xml:space="preserve"> </w:t>
            </w:r>
            <w:r w:rsidRPr="004915C7">
              <w:rPr>
                <w:rFonts w:cstheme="minorHAnsi"/>
                <w:b w:val="0"/>
                <w:bCs/>
                <w:w w:val="105"/>
                <w:sz w:val="24"/>
                <w:szCs w:val="24"/>
              </w:rPr>
              <w:t>usually</w:t>
            </w:r>
            <w:r w:rsidRPr="004915C7">
              <w:rPr>
                <w:rFonts w:cstheme="minorHAnsi"/>
                <w:b w:val="0"/>
                <w:bCs/>
                <w:spacing w:val="-11"/>
                <w:w w:val="105"/>
                <w:sz w:val="24"/>
                <w:szCs w:val="24"/>
              </w:rPr>
              <w:t xml:space="preserve"> </w:t>
            </w:r>
            <w:r w:rsidRPr="004915C7">
              <w:rPr>
                <w:rFonts w:cstheme="minorHAnsi"/>
                <w:b w:val="0"/>
                <w:bCs/>
                <w:w w:val="105"/>
                <w:sz w:val="24"/>
                <w:szCs w:val="24"/>
              </w:rPr>
              <w:t>a</w:t>
            </w:r>
            <w:r w:rsidRPr="004915C7">
              <w:rPr>
                <w:rFonts w:cstheme="minorHAnsi"/>
                <w:b w:val="0"/>
                <w:bCs/>
                <w:spacing w:val="2"/>
                <w:w w:val="105"/>
                <w:sz w:val="24"/>
                <w:szCs w:val="24"/>
              </w:rPr>
              <w:t xml:space="preserve"> </w:t>
            </w:r>
            <w:r w:rsidRPr="004915C7">
              <w:rPr>
                <w:rFonts w:cstheme="minorHAnsi"/>
                <w:b w:val="0"/>
                <w:bCs/>
                <w:w w:val="105"/>
                <w:sz w:val="24"/>
                <w:szCs w:val="24"/>
              </w:rPr>
              <w:t>part</w:t>
            </w:r>
            <w:r w:rsidRPr="004915C7">
              <w:rPr>
                <w:rFonts w:cstheme="minorHAnsi"/>
                <w:b w:val="0"/>
                <w:bCs/>
                <w:spacing w:val="-2"/>
                <w:w w:val="105"/>
                <w:sz w:val="24"/>
                <w:szCs w:val="24"/>
              </w:rPr>
              <w:t xml:space="preserve"> </w:t>
            </w:r>
            <w:r w:rsidRPr="004915C7">
              <w:rPr>
                <w:rFonts w:cstheme="minorHAnsi"/>
                <w:b w:val="0"/>
                <w:bCs/>
                <w:w w:val="105"/>
                <w:sz w:val="24"/>
                <w:szCs w:val="24"/>
              </w:rPr>
              <w:t>of</w:t>
            </w:r>
            <w:r w:rsidRPr="004915C7">
              <w:rPr>
                <w:rFonts w:cstheme="minorHAnsi"/>
                <w:b w:val="0"/>
                <w:bCs/>
                <w:spacing w:val="-6"/>
                <w:w w:val="105"/>
                <w:sz w:val="24"/>
                <w:szCs w:val="24"/>
              </w:rPr>
              <w:t xml:space="preserve"> </w:t>
            </w:r>
            <w:r w:rsidRPr="004915C7">
              <w:rPr>
                <w:rFonts w:cstheme="minorHAnsi"/>
                <w:b w:val="0"/>
                <w:bCs/>
                <w:w w:val="105"/>
                <w:sz w:val="24"/>
                <w:szCs w:val="24"/>
              </w:rPr>
              <w:t>the</w:t>
            </w:r>
            <w:r w:rsidRPr="004915C7">
              <w:rPr>
                <w:rFonts w:cstheme="minorHAnsi"/>
                <w:b w:val="0"/>
                <w:bCs/>
                <w:spacing w:val="-5"/>
                <w:w w:val="105"/>
                <w:sz w:val="24"/>
                <w:szCs w:val="24"/>
              </w:rPr>
              <w:t xml:space="preserve"> </w:t>
            </w:r>
            <w:r w:rsidRPr="004915C7">
              <w:rPr>
                <w:rFonts w:cstheme="minorHAnsi"/>
                <w:b w:val="0"/>
                <w:bCs/>
                <w:w w:val="105"/>
                <w:sz w:val="24"/>
                <w:szCs w:val="24"/>
              </w:rPr>
              <w:t>current</w:t>
            </w:r>
            <w:r w:rsidR="00331A97">
              <w:rPr>
                <w:rFonts w:cstheme="minorHAnsi"/>
                <w:b w:val="0"/>
                <w:bCs/>
                <w:w w:val="105"/>
                <w:sz w:val="24"/>
                <w:szCs w:val="24"/>
              </w:rPr>
              <w:t xml:space="preserve"> </w:t>
            </w:r>
            <w:r w:rsidRPr="004915C7">
              <w:rPr>
                <w:rFonts w:cstheme="minorHAnsi"/>
                <w:b w:val="0"/>
                <w:bCs/>
                <w:w w:val="105"/>
                <w:sz w:val="24"/>
                <w:szCs w:val="24"/>
              </w:rPr>
              <w:t>budget.</w:t>
            </w:r>
            <w:r w:rsidRPr="004915C7">
              <w:rPr>
                <w:rFonts w:cstheme="minorHAnsi"/>
                <w:b w:val="0"/>
                <w:bCs/>
                <w:spacing w:val="1"/>
                <w:w w:val="105"/>
                <w:sz w:val="24"/>
                <w:szCs w:val="24"/>
              </w:rPr>
              <w:t xml:space="preserve"> </w:t>
            </w:r>
            <w:r w:rsidRPr="004915C7">
              <w:rPr>
                <w:rFonts w:cstheme="minorHAnsi"/>
                <w:b w:val="0"/>
                <w:bCs/>
                <w:w w:val="105"/>
                <w:sz w:val="24"/>
                <w:szCs w:val="24"/>
              </w:rPr>
              <w:t>A Capital Program is sometimes referred to as a Capital</w:t>
            </w:r>
            <w:r w:rsidRPr="004915C7">
              <w:rPr>
                <w:rFonts w:cstheme="minorHAnsi"/>
                <w:b w:val="0"/>
                <w:bCs/>
                <w:spacing w:val="1"/>
                <w:w w:val="105"/>
                <w:sz w:val="24"/>
                <w:szCs w:val="24"/>
              </w:rPr>
              <w:t xml:space="preserve"> </w:t>
            </w:r>
            <w:r w:rsidRPr="004915C7">
              <w:rPr>
                <w:rFonts w:cstheme="minorHAnsi"/>
                <w:b w:val="0"/>
                <w:bCs/>
                <w:w w:val="105"/>
                <w:sz w:val="24"/>
                <w:szCs w:val="24"/>
              </w:rPr>
              <w:t>Budget.</w:t>
            </w:r>
          </w:p>
        </w:tc>
      </w:tr>
      <w:tr w:rsidR="000A4F56" w14:paraId="4CF9A1B7" w14:textId="77777777" w:rsidTr="00A14CB2">
        <w:tc>
          <w:tcPr>
            <w:tcW w:w="2768" w:type="dxa"/>
          </w:tcPr>
          <w:p w14:paraId="79E936BE" w14:textId="6BA6B5BE" w:rsidR="000A4F56" w:rsidRPr="00BE3C5A" w:rsidRDefault="000A4F56" w:rsidP="00A75F23">
            <w:pPr>
              <w:rPr>
                <w:rFonts w:cstheme="minorHAnsi"/>
                <w:b w:val="0"/>
                <w:bCs/>
                <w:w w:val="105"/>
                <w:sz w:val="24"/>
                <w:szCs w:val="24"/>
              </w:rPr>
            </w:pPr>
            <w:r w:rsidRPr="004915C7">
              <w:rPr>
                <w:rFonts w:cstheme="minorHAnsi"/>
                <w:b w:val="0"/>
                <w:bCs/>
                <w:w w:val="105"/>
                <w:sz w:val="24"/>
                <w:szCs w:val="24"/>
              </w:rPr>
              <w:t>Capital</w:t>
            </w:r>
            <w:r w:rsidRPr="004915C7">
              <w:rPr>
                <w:rFonts w:cstheme="minorHAnsi"/>
                <w:b w:val="0"/>
                <w:bCs/>
                <w:spacing w:val="-6"/>
                <w:w w:val="105"/>
                <w:sz w:val="24"/>
                <w:szCs w:val="24"/>
              </w:rPr>
              <w:t xml:space="preserve"> </w:t>
            </w:r>
            <w:r w:rsidRPr="004915C7">
              <w:rPr>
                <w:rFonts w:cstheme="minorHAnsi"/>
                <w:b w:val="0"/>
                <w:bCs/>
                <w:w w:val="105"/>
                <w:sz w:val="24"/>
                <w:szCs w:val="24"/>
              </w:rPr>
              <w:t>Outlay</w:t>
            </w:r>
          </w:p>
        </w:tc>
        <w:tc>
          <w:tcPr>
            <w:tcW w:w="7158" w:type="dxa"/>
          </w:tcPr>
          <w:p w14:paraId="632D009B" w14:textId="77777777" w:rsidR="000A4F56" w:rsidRPr="004915C7" w:rsidRDefault="000A4F56" w:rsidP="000A4F56">
            <w:pPr>
              <w:tabs>
                <w:tab w:val="left" w:pos="2940"/>
              </w:tabs>
              <w:spacing w:before="1"/>
              <w:rPr>
                <w:rFonts w:cstheme="minorHAnsi"/>
                <w:b w:val="0"/>
                <w:bCs/>
                <w:sz w:val="24"/>
                <w:szCs w:val="24"/>
              </w:rPr>
            </w:pPr>
            <w:r w:rsidRPr="004915C7">
              <w:rPr>
                <w:rFonts w:cstheme="minorHAnsi"/>
                <w:b w:val="0"/>
                <w:bCs/>
                <w:w w:val="105"/>
                <w:sz w:val="24"/>
                <w:szCs w:val="24"/>
              </w:rPr>
              <w:t>Expenditure</w:t>
            </w:r>
            <w:r w:rsidRPr="004915C7">
              <w:rPr>
                <w:rFonts w:cstheme="minorHAnsi"/>
                <w:b w:val="0"/>
                <w:bCs/>
                <w:spacing w:val="-2"/>
                <w:w w:val="105"/>
                <w:sz w:val="24"/>
                <w:szCs w:val="24"/>
              </w:rPr>
              <w:t xml:space="preserve"> </w:t>
            </w:r>
            <w:r w:rsidRPr="004915C7">
              <w:rPr>
                <w:rFonts w:cstheme="minorHAnsi"/>
                <w:b w:val="0"/>
                <w:bCs/>
                <w:w w:val="105"/>
                <w:sz w:val="24"/>
                <w:szCs w:val="24"/>
              </w:rPr>
              <w:t>for</w:t>
            </w:r>
            <w:r w:rsidRPr="004915C7">
              <w:rPr>
                <w:rFonts w:cstheme="minorHAnsi"/>
                <w:b w:val="0"/>
                <w:bCs/>
                <w:spacing w:val="-9"/>
                <w:w w:val="105"/>
                <w:sz w:val="24"/>
                <w:szCs w:val="24"/>
              </w:rPr>
              <w:t xml:space="preserve"> </w:t>
            </w:r>
            <w:r w:rsidRPr="004915C7">
              <w:rPr>
                <w:rFonts w:cstheme="minorHAnsi"/>
                <w:b w:val="0"/>
                <w:bCs/>
                <w:w w:val="105"/>
                <w:sz w:val="24"/>
                <w:szCs w:val="24"/>
              </w:rPr>
              <w:t>the</w:t>
            </w:r>
            <w:r w:rsidRPr="004915C7">
              <w:rPr>
                <w:rFonts w:cstheme="minorHAnsi"/>
                <w:b w:val="0"/>
                <w:bCs/>
                <w:spacing w:val="-14"/>
                <w:w w:val="105"/>
                <w:sz w:val="24"/>
                <w:szCs w:val="24"/>
              </w:rPr>
              <w:t xml:space="preserve"> </w:t>
            </w:r>
            <w:r w:rsidRPr="004915C7">
              <w:rPr>
                <w:rFonts w:cstheme="minorHAnsi"/>
                <w:b w:val="0"/>
                <w:bCs/>
                <w:w w:val="105"/>
                <w:sz w:val="24"/>
                <w:szCs w:val="24"/>
              </w:rPr>
              <w:t>acquisition</w:t>
            </w:r>
            <w:r w:rsidRPr="004915C7">
              <w:rPr>
                <w:rFonts w:cstheme="minorHAnsi"/>
                <w:b w:val="0"/>
                <w:bCs/>
                <w:spacing w:val="-7"/>
                <w:w w:val="105"/>
                <w:sz w:val="24"/>
                <w:szCs w:val="24"/>
              </w:rPr>
              <w:t xml:space="preserve"> </w:t>
            </w:r>
            <w:r w:rsidRPr="004915C7">
              <w:rPr>
                <w:rFonts w:cstheme="minorHAnsi"/>
                <w:b w:val="0"/>
                <w:bCs/>
                <w:w w:val="105"/>
                <w:sz w:val="24"/>
                <w:szCs w:val="24"/>
              </w:rPr>
              <w:t>of</w:t>
            </w:r>
            <w:r w:rsidRPr="004915C7">
              <w:rPr>
                <w:rFonts w:cstheme="minorHAnsi"/>
                <w:b w:val="0"/>
                <w:bCs/>
                <w:spacing w:val="-4"/>
                <w:w w:val="105"/>
                <w:sz w:val="24"/>
                <w:szCs w:val="24"/>
              </w:rPr>
              <w:t xml:space="preserve"> </w:t>
            </w:r>
            <w:r w:rsidRPr="004915C7">
              <w:rPr>
                <w:rFonts w:cstheme="minorHAnsi"/>
                <w:b w:val="0"/>
                <w:bCs/>
                <w:w w:val="105"/>
                <w:sz w:val="24"/>
                <w:szCs w:val="24"/>
              </w:rPr>
              <w:t>capital</w:t>
            </w:r>
            <w:r w:rsidRPr="004915C7">
              <w:rPr>
                <w:rFonts w:cstheme="minorHAnsi"/>
                <w:b w:val="0"/>
                <w:bCs/>
                <w:spacing w:val="-11"/>
                <w:w w:val="105"/>
                <w:sz w:val="24"/>
                <w:szCs w:val="24"/>
              </w:rPr>
              <w:t xml:space="preserve"> </w:t>
            </w:r>
            <w:r w:rsidRPr="004915C7">
              <w:rPr>
                <w:rFonts w:cstheme="minorHAnsi"/>
                <w:b w:val="0"/>
                <w:bCs/>
                <w:w w:val="105"/>
                <w:sz w:val="24"/>
                <w:szCs w:val="24"/>
              </w:rPr>
              <w:t>assets</w:t>
            </w:r>
            <w:r w:rsidRPr="004915C7">
              <w:rPr>
                <w:rFonts w:cstheme="minorHAnsi"/>
                <w:b w:val="0"/>
                <w:bCs/>
                <w:spacing w:val="-8"/>
                <w:w w:val="105"/>
                <w:sz w:val="24"/>
                <w:szCs w:val="24"/>
              </w:rPr>
              <w:t xml:space="preserve"> </w:t>
            </w:r>
            <w:r w:rsidRPr="004915C7">
              <w:rPr>
                <w:rFonts w:cstheme="minorHAnsi"/>
                <w:b w:val="0"/>
                <w:bCs/>
                <w:w w:val="105"/>
                <w:sz w:val="24"/>
                <w:szCs w:val="24"/>
              </w:rPr>
              <w:t>valued</w:t>
            </w:r>
            <w:r w:rsidRPr="004915C7">
              <w:rPr>
                <w:rFonts w:cstheme="minorHAnsi"/>
                <w:b w:val="0"/>
                <w:bCs/>
                <w:spacing w:val="-7"/>
                <w:w w:val="105"/>
                <w:sz w:val="24"/>
                <w:szCs w:val="24"/>
              </w:rPr>
              <w:t xml:space="preserve"> </w:t>
            </w:r>
            <w:proofErr w:type="gramStart"/>
            <w:r w:rsidRPr="004915C7">
              <w:rPr>
                <w:rFonts w:cstheme="minorHAnsi"/>
                <w:b w:val="0"/>
                <w:bCs/>
                <w:w w:val="105"/>
                <w:sz w:val="24"/>
                <w:szCs w:val="24"/>
              </w:rPr>
              <w:t>over</w:t>
            </w:r>
            <w:proofErr w:type="gramEnd"/>
          </w:p>
          <w:p w14:paraId="02E6027A" w14:textId="507D351E" w:rsidR="000A4F56" w:rsidRPr="00BE3C5A" w:rsidRDefault="000A4F56" w:rsidP="000A4F56">
            <w:pPr>
              <w:rPr>
                <w:rFonts w:cstheme="minorHAnsi"/>
                <w:b w:val="0"/>
                <w:bCs/>
                <w:w w:val="105"/>
                <w:sz w:val="24"/>
                <w:szCs w:val="24"/>
              </w:rPr>
            </w:pPr>
            <w:r w:rsidRPr="004915C7">
              <w:rPr>
                <w:rFonts w:cstheme="minorHAnsi"/>
                <w:b w:val="0"/>
                <w:bCs/>
                <w:w w:val="105"/>
                <w:sz w:val="24"/>
                <w:szCs w:val="24"/>
              </w:rPr>
              <w:t>$5,000.</w:t>
            </w:r>
          </w:p>
        </w:tc>
      </w:tr>
      <w:tr w:rsidR="000A4F56" w14:paraId="08293631" w14:textId="77777777" w:rsidTr="00A14CB2">
        <w:tc>
          <w:tcPr>
            <w:tcW w:w="2768" w:type="dxa"/>
          </w:tcPr>
          <w:p w14:paraId="63C7AA8A" w14:textId="574D66ED" w:rsidR="000A4F56" w:rsidRPr="00BE3C5A" w:rsidRDefault="000A4F56" w:rsidP="00A75F23">
            <w:pPr>
              <w:rPr>
                <w:rFonts w:cstheme="minorHAnsi"/>
                <w:b w:val="0"/>
                <w:bCs/>
                <w:w w:val="105"/>
                <w:sz w:val="24"/>
                <w:szCs w:val="24"/>
              </w:rPr>
            </w:pPr>
            <w:r w:rsidRPr="000A4F56">
              <w:rPr>
                <w:rFonts w:cstheme="minorHAnsi"/>
                <w:b w:val="0"/>
                <w:bCs/>
                <w:w w:val="105"/>
                <w:sz w:val="24"/>
                <w:szCs w:val="24"/>
              </w:rPr>
              <w:t>Capital</w:t>
            </w:r>
            <w:r w:rsidRPr="000A4F56">
              <w:rPr>
                <w:rFonts w:cstheme="minorHAnsi"/>
                <w:b w:val="0"/>
                <w:bCs/>
                <w:spacing w:val="-5"/>
                <w:w w:val="105"/>
                <w:sz w:val="24"/>
                <w:szCs w:val="24"/>
              </w:rPr>
              <w:t xml:space="preserve"> </w:t>
            </w:r>
            <w:r w:rsidRPr="000A4F56">
              <w:rPr>
                <w:rFonts w:cstheme="minorHAnsi"/>
                <w:b w:val="0"/>
                <w:bCs/>
                <w:w w:val="105"/>
                <w:sz w:val="24"/>
                <w:szCs w:val="24"/>
              </w:rPr>
              <w:t>Projects</w:t>
            </w:r>
          </w:p>
        </w:tc>
        <w:tc>
          <w:tcPr>
            <w:tcW w:w="7158" w:type="dxa"/>
          </w:tcPr>
          <w:p w14:paraId="7DE653C9" w14:textId="5EA1B349" w:rsidR="000A4F56" w:rsidRPr="00BE3C5A" w:rsidRDefault="000A4F56" w:rsidP="00A75F23">
            <w:pPr>
              <w:rPr>
                <w:rFonts w:cstheme="minorHAnsi"/>
                <w:b w:val="0"/>
                <w:bCs/>
                <w:w w:val="105"/>
                <w:sz w:val="24"/>
                <w:szCs w:val="24"/>
              </w:rPr>
            </w:pPr>
            <w:r w:rsidRPr="000A4F56">
              <w:rPr>
                <w:rFonts w:cstheme="minorHAnsi"/>
                <w:b w:val="0"/>
                <w:bCs/>
                <w:w w:val="105"/>
                <w:sz w:val="24"/>
                <w:szCs w:val="24"/>
              </w:rPr>
              <w:t>Projects</w:t>
            </w:r>
            <w:r w:rsidRPr="000A4F56">
              <w:rPr>
                <w:rFonts w:cstheme="minorHAnsi"/>
                <w:b w:val="0"/>
                <w:bCs/>
                <w:spacing w:val="-10"/>
                <w:w w:val="105"/>
                <w:sz w:val="24"/>
                <w:szCs w:val="24"/>
              </w:rPr>
              <w:t xml:space="preserve"> </w:t>
            </w:r>
            <w:r w:rsidRPr="000A4F56">
              <w:rPr>
                <w:rFonts w:cstheme="minorHAnsi"/>
                <w:b w:val="0"/>
                <w:bCs/>
                <w:w w:val="105"/>
                <w:sz w:val="24"/>
                <w:szCs w:val="24"/>
              </w:rPr>
              <w:t>which</w:t>
            </w:r>
            <w:r w:rsidRPr="000A4F56">
              <w:rPr>
                <w:rFonts w:cstheme="minorHAnsi"/>
                <w:b w:val="0"/>
                <w:bCs/>
                <w:spacing w:val="-9"/>
                <w:w w:val="105"/>
                <w:sz w:val="24"/>
                <w:szCs w:val="24"/>
              </w:rPr>
              <w:t xml:space="preserve"> </w:t>
            </w:r>
            <w:r w:rsidRPr="000A4F56">
              <w:rPr>
                <w:rFonts w:cstheme="minorHAnsi"/>
                <w:b w:val="0"/>
                <w:bCs/>
                <w:w w:val="105"/>
                <w:sz w:val="24"/>
                <w:szCs w:val="24"/>
              </w:rPr>
              <w:t>purchase</w:t>
            </w:r>
            <w:r w:rsidRPr="000A4F56">
              <w:rPr>
                <w:rFonts w:cstheme="minorHAnsi"/>
                <w:b w:val="0"/>
                <w:bCs/>
                <w:spacing w:val="-9"/>
                <w:w w:val="105"/>
                <w:sz w:val="24"/>
                <w:szCs w:val="24"/>
              </w:rPr>
              <w:t xml:space="preserve"> </w:t>
            </w:r>
            <w:r w:rsidRPr="000A4F56">
              <w:rPr>
                <w:rFonts w:cstheme="minorHAnsi"/>
                <w:b w:val="0"/>
                <w:bCs/>
                <w:w w:val="105"/>
                <w:sz w:val="24"/>
                <w:szCs w:val="24"/>
              </w:rPr>
              <w:t>or</w:t>
            </w:r>
            <w:r w:rsidRPr="000A4F56">
              <w:rPr>
                <w:rFonts w:cstheme="minorHAnsi"/>
                <w:b w:val="0"/>
                <w:bCs/>
                <w:spacing w:val="-5"/>
                <w:w w:val="105"/>
                <w:sz w:val="24"/>
                <w:szCs w:val="24"/>
              </w:rPr>
              <w:t xml:space="preserve"> </w:t>
            </w:r>
            <w:r w:rsidRPr="000A4F56">
              <w:rPr>
                <w:rFonts w:cstheme="minorHAnsi"/>
                <w:b w:val="0"/>
                <w:bCs/>
                <w:w w:val="105"/>
                <w:sz w:val="24"/>
                <w:szCs w:val="24"/>
              </w:rPr>
              <w:t>construct</w:t>
            </w:r>
            <w:r w:rsidRPr="000A4F56">
              <w:rPr>
                <w:rFonts w:cstheme="minorHAnsi"/>
                <w:b w:val="0"/>
                <w:bCs/>
                <w:spacing w:val="-6"/>
                <w:w w:val="105"/>
                <w:sz w:val="24"/>
                <w:szCs w:val="24"/>
              </w:rPr>
              <w:t xml:space="preserve"> </w:t>
            </w:r>
            <w:r w:rsidRPr="000A4F56">
              <w:rPr>
                <w:rFonts w:cstheme="minorHAnsi"/>
                <w:b w:val="0"/>
                <w:bCs/>
                <w:w w:val="105"/>
                <w:sz w:val="24"/>
                <w:szCs w:val="24"/>
              </w:rPr>
              <w:t>capital</w:t>
            </w:r>
            <w:r w:rsidRPr="000A4F56">
              <w:rPr>
                <w:rFonts w:cstheme="minorHAnsi"/>
                <w:b w:val="0"/>
                <w:bCs/>
                <w:spacing w:val="-12"/>
                <w:w w:val="105"/>
                <w:sz w:val="24"/>
                <w:szCs w:val="24"/>
              </w:rPr>
              <w:t xml:space="preserve"> </w:t>
            </w:r>
            <w:r w:rsidRPr="000A4F56">
              <w:rPr>
                <w:rFonts w:cstheme="minorHAnsi"/>
                <w:b w:val="0"/>
                <w:bCs/>
                <w:w w:val="105"/>
                <w:sz w:val="24"/>
                <w:szCs w:val="24"/>
              </w:rPr>
              <w:t>assets.</w:t>
            </w:r>
          </w:p>
        </w:tc>
      </w:tr>
      <w:tr w:rsidR="000A4F56" w14:paraId="7006BD50" w14:textId="77777777" w:rsidTr="00A14CB2">
        <w:tc>
          <w:tcPr>
            <w:tcW w:w="2768" w:type="dxa"/>
          </w:tcPr>
          <w:p w14:paraId="774E8136" w14:textId="241EB0B9" w:rsidR="000A4F56" w:rsidRPr="00BE3C5A" w:rsidRDefault="000A4F56" w:rsidP="00A75F23">
            <w:pPr>
              <w:rPr>
                <w:rFonts w:cstheme="minorHAnsi"/>
                <w:b w:val="0"/>
                <w:bCs/>
                <w:w w:val="105"/>
                <w:sz w:val="24"/>
                <w:szCs w:val="24"/>
              </w:rPr>
            </w:pPr>
            <w:r w:rsidRPr="000A4F56">
              <w:rPr>
                <w:rFonts w:cstheme="minorHAnsi"/>
                <w:b w:val="0"/>
                <w:bCs/>
                <w:w w:val="105"/>
                <w:sz w:val="24"/>
                <w:szCs w:val="24"/>
              </w:rPr>
              <w:t>Capital</w:t>
            </w:r>
            <w:r w:rsidRPr="000A4F56">
              <w:rPr>
                <w:rFonts w:cstheme="minorHAnsi"/>
                <w:b w:val="0"/>
                <w:bCs/>
                <w:spacing w:val="-5"/>
                <w:w w:val="105"/>
                <w:sz w:val="24"/>
                <w:szCs w:val="24"/>
              </w:rPr>
              <w:t xml:space="preserve"> </w:t>
            </w:r>
            <w:r w:rsidRPr="000A4F56">
              <w:rPr>
                <w:rFonts w:cstheme="minorHAnsi"/>
                <w:b w:val="0"/>
                <w:bCs/>
                <w:w w:val="105"/>
                <w:sz w:val="24"/>
                <w:szCs w:val="24"/>
              </w:rPr>
              <w:t>Projects for</w:t>
            </w:r>
            <w:r w:rsidRPr="000A4F56">
              <w:rPr>
                <w:rFonts w:cstheme="minorHAnsi"/>
                <w:b w:val="0"/>
                <w:bCs/>
                <w:spacing w:val="-8"/>
                <w:w w:val="105"/>
                <w:sz w:val="24"/>
                <w:szCs w:val="24"/>
              </w:rPr>
              <w:t xml:space="preserve"> </w:t>
            </w:r>
            <w:r w:rsidRPr="000A4F56">
              <w:rPr>
                <w:rFonts w:cstheme="minorHAnsi"/>
                <w:b w:val="0"/>
                <w:bCs/>
                <w:w w:val="105"/>
                <w:sz w:val="24"/>
                <w:szCs w:val="24"/>
              </w:rPr>
              <w:t>the</w:t>
            </w:r>
            <w:r w:rsidRPr="000A4F56">
              <w:rPr>
                <w:rFonts w:cstheme="minorHAnsi"/>
                <w:b w:val="0"/>
                <w:bCs/>
                <w:spacing w:val="-57"/>
                <w:w w:val="105"/>
                <w:sz w:val="24"/>
                <w:szCs w:val="24"/>
              </w:rPr>
              <w:t xml:space="preserve"> </w:t>
            </w:r>
            <w:r w:rsidRPr="000A4F56">
              <w:rPr>
                <w:rFonts w:cstheme="minorHAnsi"/>
                <w:b w:val="0"/>
                <w:bCs/>
                <w:w w:val="105"/>
                <w:sz w:val="24"/>
                <w:szCs w:val="24"/>
              </w:rPr>
              <w:t>Funds</w:t>
            </w:r>
          </w:p>
        </w:tc>
        <w:tc>
          <w:tcPr>
            <w:tcW w:w="7158" w:type="dxa"/>
          </w:tcPr>
          <w:p w14:paraId="19BFD979" w14:textId="0F03ABC5" w:rsidR="000A4F56" w:rsidRPr="00BE3C5A" w:rsidRDefault="006A31E2" w:rsidP="006A31E2">
            <w:pPr>
              <w:tabs>
                <w:tab w:val="left" w:pos="2883"/>
              </w:tabs>
              <w:spacing w:line="244" w:lineRule="auto"/>
              <w:ind w:right="722"/>
              <w:rPr>
                <w:rFonts w:cstheme="minorHAnsi"/>
                <w:b w:val="0"/>
                <w:bCs/>
                <w:w w:val="105"/>
                <w:sz w:val="24"/>
                <w:szCs w:val="24"/>
              </w:rPr>
            </w:pPr>
            <w:r w:rsidRPr="000A4F56">
              <w:rPr>
                <w:rFonts w:cstheme="minorHAnsi"/>
                <w:b w:val="0"/>
                <w:bCs/>
                <w:w w:val="105"/>
                <w:sz w:val="24"/>
                <w:szCs w:val="24"/>
              </w:rPr>
              <w:t>A</w:t>
            </w:r>
            <w:r w:rsidRPr="000A4F56">
              <w:rPr>
                <w:rFonts w:cstheme="minorHAnsi"/>
                <w:b w:val="0"/>
                <w:bCs/>
                <w:spacing w:val="-1"/>
                <w:w w:val="105"/>
                <w:sz w:val="24"/>
                <w:szCs w:val="24"/>
              </w:rPr>
              <w:t xml:space="preserve"> </w:t>
            </w:r>
            <w:r w:rsidRPr="000A4F56">
              <w:rPr>
                <w:rFonts w:cstheme="minorHAnsi"/>
                <w:b w:val="0"/>
                <w:bCs/>
                <w:w w:val="105"/>
                <w:sz w:val="24"/>
                <w:szCs w:val="24"/>
              </w:rPr>
              <w:t>fund</w:t>
            </w:r>
            <w:r w:rsidRPr="000A4F56">
              <w:rPr>
                <w:rFonts w:cstheme="minorHAnsi"/>
                <w:b w:val="0"/>
                <w:bCs/>
                <w:spacing w:val="-5"/>
                <w:w w:val="105"/>
                <w:sz w:val="24"/>
                <w:szCs w:val="24"/>
              </w:rPr>
              <w:t xml:space="preserve"> </w:t>
            </w:r>
            <w:r w:rsidRPr="000A4F56">
              <w:rPr>
                <w:rFonts w:cstheme="minorHAnsi"/>
                <w:b w:val="0"/>
                <w:bCs/>
                <w:w w:val="105"/>
                <w:sz w:val="24"/>
                <w:szCs w:val="24"/>
              </w:rPr>
              <w:t>created</w:t>
            </w:r>
            <w:r w:rsidRPr="000A4F56">
              <w:rPr>
                <w:rFonts w:cstheme="minorHAnsi"/>
                <w:b w:val="0"/>
                <w:bCs/>
                <w:spacing w:val="-5"/>
                <w:w w:val="105"/>
                <w:sz w:val="24"/>
                <w:szCs w:val="24"/>
              </w:rPr>
              <w:t xml:space="preserve"> </w:t>
            </w:r>
            <w:r w:rsidRPr="000A4F56">
              <w:rPr>
                <w:rFonts w:cstheme="minorHAnsi"/>
                <w:b w:val="0"/>
                <w:bCs/>
                <w:w w:val="105"/>
                <w:sz w:val="24"/>
                <w:szCs w:val="24"/>
              </w:rPr>
              <w:t>to</w:t>
            </w:r>
            <w:r w:rsidRPr="000A4F56">
              <w:rPr>
                <w:rFonts w:cstheme="minorHAnsi"/>
                <w:b w:val="0"/>
                <w:bCs/>
                <w:spacing w:val="-11"/>
                <w:w w:val="105"/>
                <w:sz w:val="24"/>
                <w:szCs w:val="24"/>
              </w:rPr>
              <w:t xml:space="preserve"> </w:t>
            </w:r>
            <w:r w:rsidRPr="000A4F56">
              <w:rPr>
                <w:rFonts w:cstheme="minorHAnsi"/>
                <w:b w:val="0"/>
                <w:bCs/>
                <w:w w:val="105"/>
                <w:sz w:val="24"/>
                <w:szCs w:val="24"/>
              </w:rPr>
              <w:t>account</w:t>
            </w:r>
            <w:r w:rsidRPr="000A4F56">
              <w:rPr>
                <w:rFonts w:cstheme="minorHAnsi"/>
                <w:b w:val="0"/>
                <w:bCs/>
                <w:spacing w:val="-2"/>
                <w:w w:val="105"/>
                <w:sz w:val="24"/>
                <w:szCs w:val="24"/>
              </w:rPr>
              <w:t xml:space="preserve"> </w:t>
            </w:r>
            <w:r w:rsidRPr="000A4F56">
              <w:rPr>
                <w:rFonts w:cstheme="minorHAnsi"/>
                <w:b w:val="0"/>
                <w:bCs/>
                <w:w w:val="105"/>
                <w:sz w:val="24"/>
                <w:szCs w:val="24"/>
              </w:rPr>
              <w:t>for</w:t>
            </w:r>
            <w:r w:rsidRPr="000A4F56">
              <w:rPr>
                <w:rFonts w:cstheme="minorHAnsi"/>
                <w:b w:val="0"/>
                <w:bCs/>
                <w:spacing w:val="-2"/>
                <w:w w:val="105"/>
                <w:sz w:val="24"/>
                <w:szCs w:val="24"/>
              </w:rPr>
              <w:t xml:space="preserve"> </w:t>
            </w:r>
            <w:r w:rsidRPr="000A4F56">
              <w:rPr>
                <w:rFonts w:cstheme="minorHAnsi"/>
                <w:b w:val="0"/>
                <w:bCs/>
                <w:w w:val="105"/>
                <w:sz w:val="24"/>
                <w:szCs w:val="24"/>
              </w:rPr>
              <w:t>financial</w:t>
            </w:r>
            <w:r w:rsidRPr="000A4F56">
              <w:rPr>
                <w:rFonts w:cstheme="minorHAnsi"/>
                <w:b w:val="0"/>
                <w:bCs/>
                <w:spacing w:val="-9"/>
                <w:w w:val="105"/>
                <w:sz w:val="24"/>
                <w:szCs w:val="24"/>
              </w:rPr>
              <w:t xml:space="preserve"> </w:t>
            </w:r>
            <w:r w:rsidRPr="000A4F56">
              <w:rPr>
                <w:rFonts w:cstheme="minorHAnsi"/>
                <w:b w:val="0"/>
                <w:bCs/>
                <w:w w:val="105"/>
                <w:sz w:val="24"/>
                <w:szCs w:val="24"/>
              </w:rPr>
              <w:t>resources</w:t>
            </w:r>
            <w:r w:rsidRPr="000A4F56">
              <w:rPr>
                <w:rFonts w:cstheme="minorHAnsi"/>
                <w:b w:val="0"/>
                <w:bCs/>
                <w:spacing w:val="-15"/>
                <w:w w:val="105"/>
                <w:sz w:val="24"/>
                <w:szCs w:val="24"/>
              </w:rPr>
              <w:t xml:space="preserve"> </w:t>
            </w:r>
            <w:r w:rsidRPr="000A4F56">
              <w:rPr>
                <w:rFonts w:cstheme="minorHAnsi"/>
                <w:b w:val="0"/>
                <w:bCs/>
                <w:w w:val="105"/>
                <w:sz w:val="24"/>
                <w:szCs w:val="24"/>
              </w:rPr>
              <w:t>to</w:t>
            </w:r>
            <w:r w:rsidRPr="000A4F56">
              <w:rPr>
                <w:rFonts w:cstheme="minorHAnsi"/>
                <w:b w:val="0"/>
                <w:bCs/>
                <w:spacing w:val="-5"/>
                <w:w w:val="105"/>
                <w:sz w:val="24"/>
                <w:szCs w:val="24"/>
              </w:rPr>
              <w:t xml:space="preserve"> </w:t>
            </w:r>
            <w:r w:rsidRPr="000A4F56">
              <w:rPr>
                <w:rFonts w:cstheme="minorHAnsi"/>
                <w:b w:val="0"/>
                <w:bCs/>
                <w:w w:val="105"/>
                <w:sz w:val="24"/>
                <w:szCs w:val="24"/>
              </w:rPr>
              <w:t>be</w:t>
            </w:r>
            <w:r w:rsidRPr="000A4F56">
              <w:rPr>
                <w:rFonts w:cstheme="minorHAnsi"/>
                <w:b w:val="0"/>
                <w:bCs/>
                <w:spacing w:val="-5"/>
                <w:w w:val="105"/>
                <w:sz w:val="24"/>
                <w:szCs w:val="24"/>
              </w:rPr>
              <w:t xml:space="preserve"> </w:t>
            </w:r>
            <w:r w:rsidRPr="000A4F56">
              <w:rPr>
                <w:rFonts w:cstheme="minorHAnsi"/>
                <w:b w:val="0"/>
                <w:bCs/>
                <w:w w:val="105"/>
                <w:sz w:val="24"/>
                <w:szCs w:val="24"/>
              </w:rPr>
              <w:t>used</w:t>
            </w:r>
            <w:r>
              <w:rPr>
                <w:rFonts w:cstheme="minorHAnsi"/>
                <w:b w:val="0"/>
                <w:bCs/>
                <w:w w:val="105"/>
                <w:sz w:val="24"/>
                <w:szCs w:val="24"/>
              </w:rPr>
              <w:t xml:space="preserve"> for </w:t>
            </w:r>
            <w:r w:rsidRPr="000A4F56">
              <w:rPr>
                <w:rFonts w:cstheme="minorHAnsi"/>
                <w:b w:val="0"/>
                <w:bCs/>
                <w:w w:val="105"/>
                <w:sz w:val="24"/>
                <w:szCs w:val="24"/>
              </w:rPr>
              <w:t>acquisition</w:t>
            </w:r>
            <w:r w:rsidRPr="000A4F56">
              <w:rPr>
                <w:rFonts w:cstheme="minorHAnsi"/>
                <w:b w:val="0"/>
                <w:bCs/>
                <w:spacing w:val="-4"/>
                <w:w w:val="105"/>
                <w:sz w:val="24"/>
                <w:szCs w:val="24"/>
              </w:rPr>
              <w:t xml:space="preserve"> </w:t>
            </w:r>
            <w:r w:rsidRPr="000A4F56">
              <w:rPr>
                <w:rFonts w:cstheme="minorHAnsi"/>
                <w:b w:val="0"/>
                <w:bCs/>
                <w:w w:val="105"/>
                <w:sz w:val="24"/>
                <w:szCs w:val="24"/>
              </w:rPr>
              <w:t>or</w:t>
            </w:r>
            <w:r w:rsidRPr="000A4F56">
              <w:rPr>
                <w:rFonts w:cstheme="minorHAnsi"/>
                <w:b w:val="0"/>
                <w:bCs/>
                <w:spacing w:val="6"/>
                <w:w w:val="105"/>
                <w:sz w:val="24"/>
                <w:szCs w:val="24"/>
              </w:rPr>
              <w:t xml:space="preserve"> </w:t>
            </w:r>
            <w:r w:rsidRPr="000A4F56">
              <w:rPr>
                <w:rFonts w:cstheme="minorHAnsi"/>
                <w:b w:val="0"/>
                <w:bCs/>
                <w:w w:val="105"/>
                <w:sz w:val="24"/>
                <w:szCs w:val="24"/>
              </w:rPr>
              <w:t>construction</w:t>
            </w:r>
            <w:r w:rsidRPr="000A4F56">
              <w:rPr>
                <w:rFonts w:cstheme="minorHAnsi"/>
                <w:b w:val="0"/>
                <w:bCs/>
                <w:spacing w:val="-3"/>
                <w:w w:val="105"/>
                <w:sz w:val="24"/>
                <w:szCs w:val="24"/>
              </w:rPr>
              <w:t xml:space="preserve"> </w:t>
            </w:r>
            <w:r w:rsidRPr="000A4F56">
              <w:rPr>
                <w:rFonts w:cstheme="minorHAnsi"/>
                <w:b w:val="0"/>
                <w:bCs/>
                <w:w w:val="105"/>
                <w:sz w:val="24"/>
                <w:szCs w:val="24"/>
              </w:rPr>
              <w:t>of</w:t>
            </w:r>
            <w:r w:rsidRPr="000A4F56">
              <w:rPr>
                <w:rFonts w:cstheme="minorHAnsi"/>
                <w:b w:val="0"/>
                <w:bCs/>
                <w:spacing w:val="-7"/>
                <w:w w:val="105"/>
                <w:sz w:val="24"/>
                <w:szCs w:val="24"/>
              </w:rPr>
              <w:t xml:space="preserve"> </w:t>
            </w:r>
            <w:r w:rsidRPr="000A4F56">
              <w:rPr>
                <w:rFonts w:cstheme="minorHAnsi"/>
                <w:b w:val="0"/>
                <w:bCs/>
                <w:w w:val="105"/>
                <w:sz w:val="24"/>
                <w:szCs w:val="24"/>
              </w:rPr>
              <w:t>major capital</w:t>
            </w:r>
            <w:r w:rsidRPr="000A4F56">
              <w:rPr>
                <w:rFonts w:cstheme="minorHAnsi"/>
                <w:b w:val="0"/>
                <w:bCs/>
                <w:spacing w:val="-1"/>
                <w:w w:val="105"/>
                <w:sz w:val="24"/>
                <w:szCs w:val="24"/>
              </w:rPr>
              <w:t xml:space="preserve"> </w:t>
            </w:r>
            <w:r w:rsidRPr="000A4F56">
              <w:rPr>
                <w:rFonts w:cstheme="minorHAnsi"/>
                <w:b w:val="0"/>
                <w:bCs/>
                <w:w w:val="105"/>
                <w:sz w:val="24"/>
                <w:szCs w:val="24"/>
              </w:rPr>
              <w:t>facilities</w:t>
            </w:r>
            <w:r w:rsidRPr="000A4F56">
              <w:rPr>
                <w:rFonts w:cstheme="minorHAnsi"/>
                <w:b w:val="0"/>
                <w:bCs/>
                <w:spacing w:val="-12"/>
                <w:w w:val="105"/>
                <w:sz w:val="24"/>
                <w:szCs w:val="24"/>
              </w:rPr>
              <w:t xml:space="preserve"> </w:t>
            </w:r>
            <w:r w:rsidRPr="000A4F56">
              <w:rPr>
                <w:rFonts w:cstheme="minorHAnsi"/>
                <w:b w:val="0"/>
                <w:bCs/>
                <w:w w:val="105"/>
                <w:sz w:val="24"/>
                <w:szCs w:val="24"/>
              </w:rPr>
              <w:t>and/or</w:t>
            </w:r>
            <w:r>
              <w:rPr>
                <w:rFonts w:cstheme="minorHAnsi"/>
                <w:b w:val="0"/>
                <w:bCs/>
                <w:w w:val="105"/>
                <w:sz w:val="24"/>
                <w:szCs w:val="24"/>
              </w:rPr>
              <w:t xml:space="preserve"> </w:t>
            </w:r>
            <w:r w:rsidRPr="000A4F56">
              <w:rPr>
                <w:rFonts w:cstheme="minorHAnsi"/>
                <w:b w:val="0"/>
                <w:bCs/>
                <w:w w:val="105"/>
                <w:sz w:val="24"/>
                <w:szCs w:val="24"/>
              </w:rPr>
              <w:t>designated</w:t>
            </w:r>
            <w:r w:rsidRPr="000A4F56">
              <w:rPr>
                <w:rFonts w:cstheme="minorHAnsi"/>
                <w:b w:val="0"/>
                <w:bCs/>
                <w:spacing w:val="-9"/>
                <w:w w:val="105"/>
                <w:sz w:val="24"/>
                <w:szCs w:val="24"/>
              </w:rPr>
              <w:t xml:space="preserve"> </w:t>
            </w:r>
            <w:r w:rsidRPr="000A4F56">
              <w:rPr>
                <w:rFonts w:cstheme="minorHAnsi"/>
                <w:b w:val="0"/>
                <w:bCs/>
                <w:w w:val="105"/>
                <w:sz w:val="24"/>
                <w:szCs w:val="24"/>
              </w:rPr>
              <w:t>fixed</w:t>
            </w:r>
            <w:r w:rsidRPr="000A4F56">
              <w:rPr>
                <w:rFonts w:cstheme="minorHAnsi"/>
                <w:b w:val="0"/>
                <w:bCs/>
                <w:spacing w:val="-9"/>
                <w:w w:val="105"/>
                <w:sz w:val="24"/>
                <w:szCs w:val="24"/>
              </w:rPr>
              <w:t xml:space="preserve"> </w:t>
            </w:r>
            <w:r w:rsidRPr="000A4F56">
              <w:rPr>
                <w:rFonts w:cstheme="minorHAnsi"/>
                <w:b w:val="0"/>
                <w:bCs/>
                <w:w w:val="105"/>
                <w:sz w:val="24"/>
                <w:szCs w:val="24"/>
              </w:rPr>
              <w:t>assets.</w:t>
            </w:r>
          </w:p>
        </w:tc>
      </w:tr>
      <w:tr w:rsidR="000A4F56" w14:paraId="4A65BE98" w14:textId="77777777" w:rsidTr="00A14CB2">
        <w:tc>
          <w:tcPr>
            <w:tcW w:w="2768" w:type="dxa"/>
          </w:tcPr>
          <w:p w14:paraId="2816FA9C" w14:textId="739F0F85" w:rsidR="000A4F56" w:rsidRPr="00BE3C5A" w:rsidRDefault="006A31E2" w:rsidP="00A75F23">
            <w:pPr>
              <w:rPr>
                <w:rFonts w:cstheme="minorHAnsi"/>
                <w:b w:val="0"/>
                <w:bCs/>
                <w:w w:val="105"/>
                <w:sz w:val="24"/>
                <w:szCs w:val="24"/>
              </w:rPr>
            </w:pPr>
            <w:r w:rsidRPr="000A4F56">
              <w:rPr>
                <w:rFonts w:cstheme="minorHAnsi"/>
                <w:b w:val="0"/>
                <w:bCs/>
                <w:w w:val="105"/>
                <w:sz w:val="24"/>
                <w:szCs w:val="24"/>
              </w:rPr>
              <w:t>Capital</w:t>
            </w:r>
            <w:r w:rsidRPr="000A4F56">
              <w:rPr>
                <w:rFonts w:cstheme="minorHAnsi"/>
                <w:b w:val="0"/>
                <w:bCs/>
                <w:spacing w:val="-10"/>
                <w:w w:val="105"/>
                <w:sz w:val="24"/>
                <w:szCs w:val="24"/>
              </w:rPr>
              <w:t xml:space="preserve"> </w:t>
            </w:r>
            <w:r w:rsidRPr="000A4F56">
              <w:rPr>
                <w:rFonts w:cstheme="minorHAnsi"/>
                <w:b w:val="0"/>
                <w:bCs/>
                <w:w w:val="105"/>
                <w:sz w:val="24"/>
                <w:szCs w:val="24"/>
              </w:rPr>
              <w:t>Improvement</w:t>
            </w:r>
            <w:r w:rsidRPr="000A4F56">
              <w:rPr>
                <w:rFonts w:cstheme="minorHAnsi"/>
                <w:b w:val="0"/>
                <w:bCs/>
                <w:spacing w:val="-9"/>
                <w:w w:val="105"/>
                <w:sz w:val="24"/>
                <w:szCs w:val="24"/>
              </w:rPr>
              <w:t xml:space="preserve"> </w:t>
            </w:r>
            <w:r w:rsidRPr="000A4F56">
              <w:rPr>
                <w:rFonts w:cstheme="minorHAnsi"/>
                <w:b w:val="0"/>
                <w:bCs/>
                <w:w w:val="105"/>
                <w:sz w:val="24"/>
                <w:szCs w:val="24"/>
              </w:rPr>
              <w:t>Program</w:t>
            </w:r>
          </w:p>
        </w:tc>
        <w:tc>
          <w:tcPr>
            <w:tcW w:w="7158" w:type="dxa"/>
          </w:tcPr>
          <w:p w14:paraId="1498F117" w14:textId="15895FFA" w:rsidR="000A4F56" w:rsidRPr="00BE3C5A" w:rsidRDefault="006A31E2" w:rsidP="00A75F23">
            <w:pPr>
              <w:rPr>
                <w:rFonts w:cstheme="minorHAnsi"/>
                <w:b w:val="0"/>
                <w:bCs/>
                <w:w w:val="105"/>
                <w:sz w:val="24"/>
                <w:szCs w:val="24"/>
              </w:rPr>
            </w:pPr>
            <w:r w:rsidRPr="000A4F56">
              <w:rPr>
                <w:rFonts w:cstheme="minorHAnsi"/>
                <w:b w:val="0"/>
                <w:bCs/>
                <w:w w:val="105"/>
                <w:sz w:val="24"/>
                <w:szCs w:val="24"/>
              </w:rPr>
              <w:t xml:space="preserve">A plan for capital expenditures </w:t>
            </w:r>
            <w:r w:rsidR="00464369">
              <w:rPr>
                <w:rFonts w:cstheme="minorHAnsi"/>
                <w:b w:val="0"/>
                <w:bCs/>
                <w:w w:val="105"/>
                <w:sz w:val="24"/>
                <w:szCs w:val="24"/>
              </w:rPr>
              <w:t>that are incurred</w:t>
            </w:r>
            <w:r w:rsidRPr="000A4F56">
              <w:rPr>
                <w:rFonts w:cstheme="minorHAnsi"/>
                <w:b w:val="0"/>
                <w:bCs/>
                <w:w w:val="105"/>
                <w:sz w:val="24"/>
                <w:szCs w:val="24"/>
              </w:rPr>
              <w:t xml:space="preserve"> each year over a</w:t>
            </w:r>
            <w:r w:rsidRPr="000A4F56">
              <w:rPr>
                <w:rFonts w:cstheme="minorHAnsi"/>
                <w:b w:val="0"/>
                <w:bCs/>
                <w:spacing w:val="1"/>
                <w:w w:val="105"/>
                <w:sz w:val="24"/>
                <w:szCs w:val="24"/>
              </w:rPr>
              <w:t xml:space="preserve"> </w:t>
            </w:r>
            <w:r w:rsidRPr="000A4F56">
              <w:rPr>
                <w:rFonts w:cstheme="minorHAnsi"/>
                <w:b w:val="0"/>
                <w:bCs/>
                <w:w w:val="105"/>
                <w:sz w:val="24"/>
                <w:szCs w:val="24"/>
              </w:rPr>
              <w:t>fixed period of years to meet capital needs arising from the long-</w:t>
            </w:r>
            <w:r w:rsidRPr="000A4F56">
              <w:rPr>
                <w:rFonts w:cstheme="minorHAnsi"/>
                <w:b w:val="0"/>
                <w:bCs/>
                <w:spacing w:val="1"/>
                <w:w w:val="105"/>
                <w:sz w:val="24"/>
                <w:szCs w:val="24"/>
              </w:rPr>
              <w:t xml:space="preserve"> </w:t>
            </w:r>
            <w:r w:rsidRPr="000A4F56">
              <w:rPr>
                <w:rFonts w:cstheme="minorHAnsi"/>
                <w:b w:val="0"/>
                <w:bCs/>
                <w:w w:val="105"/>
                <w:sz w:val="24"/>
                <w:szCs w:val="24"/>
              </w:rPr>
              <w:t>term</w:t>
            </w:r>
            <w:r w:rsidRPr="000A4F56">
              <w:rPr>
                <w:rFonts w:cstheme="minorHAnsi"/>
                <w:b w:val="0"/>
                <w:bCs/>
                <w:spacing w:val="-2"/>
                <w:w w:val="105"/>
                <w:sz w:val="24"/>
                <w:szCs w:val="24"/>
              </w:rPr>
              <w:t xml:space="preserve"> </w:t>
            </w:r>
            <w:r w:rsidRPr="000A4F56">
              <w:rPr>
                <w:rFonts w:cstheme="minorHAnsi"/>
                <w:b w:val="0"/>
                <w:bCs/>
                <w:w w:val="105"/>
                <w:sz w:val="24"/>
                <w:szCs w:val="24"/>
              </w:rPr>
              <w:t>work</w:t>
            </w:r>
            <w:r w:rsidRPr="000A4F56">
              <w:rPr>
                <w:rFonts w:cstheme="minorHAnsi"/>
                <w:b w:val="0"/>
                <w:bCs/>
                <w:spacing w:val="7"/>
                <w:w w:val="105"/>
                <w:sz w:val="24"/>
                <w:szCs w:val="24"/>
              </w:rPr>
              <w:t xml:space="preserve"> </w:t>
            </w:r>
            <w:r w:rsidRPr="000A4F56">
              <w:rPr>
                <w:rFonts w:cstheme="minorHAnsi"/>
                <w:b w:val="0"/>
                <w:bCs/>
                <w:w w:val="105"/>
                <w:sz w:val="24"/>
                <w:szCs w:val="24"/>
              </w:rPr>
              <w:t>program</w:t>
            </w:r>
            <w:r w:rsidRPr="000A4F56">
              <w:rPr>
                <w:rFonts w:cstheme="minorHAnsi"/>
                <w:b w:val="0"/>
                <w:bCs/>
                <w:spacing w:val="-1"/>
                <w:w w:val="105"/>
                <w:sz w:val="24"/>
                <w:szCs w:val="24"/>
              </w:rPr>
              <w:t xml:space="preserve"> </w:t>
            </w:r>
            <w:r w:rsidRPr="000A4F56">
              <w:rPr>
                <w:rFonts w:cstheme="minorHAnsi"/>
                <w:b w:val="0"/>
                <w:bCs/>
                <w:w w:val="105"/>
                <w:sz w:val="24"/>
                <w:szCs w:val="24"/>
              </w:rPr>
              <w:t>or</w:t>
            </w:r>
            <w:r w:rsidRPr="000A4F56">
              <w:rPr>
                <w:rFonts w:cstheme="minorHAnsi"/>
                <w:b w:val="0"/>
                <w:bCs/>
                <w:spacing w:val="3"/>
                <w:w w:val="105"/>
                <w:sz w:val="24"/>
                <w:szCs w:val="24"/>
              </w:rPr>
              <w:t xml:space="preserve"> </w:t>
            </w:r>
            <w:r w:rsidRPr="000A4F56">
              <w:rPr>
                <w:rFonts w:cstheme="minorHAnsi"/>
                <w:b w:val="0"/>
                <w:bCs/>
                <w:w w:val="105"/>
                <w:sz w:val="24"/>
                <w:szCs w:val="24"/>
              </w:rPr>
              <w:t>otherwise. It</w:t>
            </w:r>
            <w:r w:rsidRPr="000A4F56">
              <w:rPr>
                <w:rFonts w:cstheme="minorHAnsi"/>
                <w:b w:val="0"/>
                <w:bCs/>
                <w:spacing w:val="2"/>
                <w:w w:val="105"/>
                <w:sz w:val="24"/>
                <w:szCs w:val="24"/>
              </w:rPr>
              <w:t xml:space="preserve"> </w:t>
            </w:r>
            <w:r w:rsidRPr="000A4F56">
              <w:rPr>
                <w:rFonts w:cstheme="minorHAnsi"/>
                <w:b w:val="0"/>
                <w:bCs/>
                <w:w w:val="105"/>
                <w:sz w:val="24"/>
                <w:szCs w:val="24"/>
              </w:rPr>
              <w:t>sets</w:t>
            </w:r>
            <w:r w:rsidRPr="000A4F56">
              <w:rPr>
                <w:rFonts w:cstheme="minorHAnsi"/>
                <w:b w:val="0"/>
                <w:bCs/>
                <w:spacing w:val="-2"/>
                <w:w w:val="105"/>
                <w:sz w:val="24"/>
                <w:szCs w:val="24"/>
              </w:rPr>
              <w:t xml:space="preserve"> </w:t>
            </w:r>
            <w:r w:rsidRPr="000A4F56">
              <w:rPr>
                <w:rFonts w:cstheme="minorHAnsi"/>
                <w:b w:val="0"/>
                <w:bCs/>
                <w:w w:val="105"/>
                <w:sz w:val="24"/>
                <w:szCs w:val="24"/>
              </w:rPr>
              <w:t>forth each project</w:t>
            </w:r>
            <w:r w:rsidRPr="000A4F56">
              <w:rPr>
                <w:rFonts w:cstheme="minorHAnsi"/>
                <w:b w:val="0"/>
                <w:bCs/>
                <w:spacing w:val="2"/>
                <w:w w:val="105"/>
                <w:sz w:val="24"/>
                <w:szCs w:val="24"/>
              </w:rPr>
              <w:t xml:space="preserve"> </w:t>
            </w:r>
            <w:r w:rsidRPr="000A4F56">
              <w:rPr>
                <w:rFonts w:cstheme="minorHAnsi"/>
                <w:b w:val="0"/>
                <w:bCs/>
                <w:w w:val="105"/>
                <w:sz w:val="24"/>
                <w:szCs w:val="24"/>
              </w:rPr>
              <w:t>or</w:t>
            </w:r>
            <w:r w:rsidRPr="000A4F56">
              <w:rPr>
                <w:rFonts w:cstheme="minorHAnsi"/>
                <w:b w:val="0"/>
                <w:bCs/>
                <w:spacing w:val="1"/>
                <w:w w:val="105"/>
                <w:sz w:val="24"/>
                <w:szCs w:val="24"/>
              </w:rPr>
              <w:t xml:space="preserve"> </w:t>
            </w:r>
            <w:r w:rsidRPr="000A4F56">
              <w:rPr>
                <w:rFonts w:cstheme="minorHAnsi"/>
                <w:b w:val="0"/>
                <w:bCs/>
                <w:w w:val="105"/>
                <w:sz w:val="24"/>
                <w:szCs w:val="24"/>
              </w:rPr>
              <w:t>other</w:t>
            </w:r>
            <w:r w:rsidRPr="000A4F56">
              <w:rPr>
                <w:rFonts w:cstheme="minorHAnsi"/>
                <w:b w:val="0"/>
                <w:bCs/>
                <w:spacing w:val="1"/>
                <w:w w:val="105"/>
                <w:sz w:val="24"/>
                <w:szCs w:val="24"/>
              </w:rPr>
              <w:t xml:space="preserve"> </w:t>
            </w:r>
            <w:r w:rsidRPr="000A4F56">
              <w:rPr>
                <w:rFonts w:cstheme="minorHAnsi"/>
                <w:b w:val="0"/>
                <w:bCs/>
                <w:w w:val="105"/>
                <w:sz w:val="24"/>
                <w:szCs w:val="24"/>
              </w:rPr>
              <w:t>contemplated</w:t>
            </w:r>
            <w:r w:rsidRPr="000A4F56">
              <w:rPr>
                <w:rFonts w:cstheme="minorHAnsi"/>
                <w:b w:val="0"/>
                <w:bCs/>
                <w:spacing w:val="-8"/>
                <w:w w:val="105"/>
                <w:sz w:val="24"/>
                <w:szCs w:val="24"/>
              </w:rPr>
              <w:t xml:space="preserve"> </w:t>
            </w:r>
            <w:r w:rsidRPr="000A4F56">
              <w:rPr>
                <w:rFonts w:cstheme="minorHAnsi"/>
                <w:b w:val="0"/>
                <w:bCs/>
                <w:w w:val="105"/>
                <w:sz w:val="24"/>
                <w:szCs w:val="24"/>
              </w:rPr>
              <w:t>expenditure</w:t>
            </w:r>
            <w:r w:rsidRPr="000A4F56">
              <w:rPr>
                <w:rFonts w:cstheme="minorHAnsi"/>
                <w:b w:val="0"/>
                <w:bCs/>
                <w:spacing w:val="-9"/>
                <w:w w:val="105"/>
                <w:sz w:val="24"/>
                <w:szCs w:val="24"/>
              </w:rPr>
              <w:t xml:space="preserve"> </w:t>
            </w:r>
            <w:r w:rsidRPr="000A4F56">
              <w:rPr>
                <w:rFonts w:cstheme="minorHAnsi"/>
                <w:b w:val="0"/>
                <w:bCs/>
                <w:w w:val="105"/>
                <w:sz w:val="24"/>
                <w:szCs w:val="24"/>
              </w:rPr>
              <w:t>in</w:t>
            </w:r>
            <w:r w:rsidRPr="000A4F56">
              <w:rPr>
                <w:rFonts w:cstheme="minorHAnsi"/>
                <w:b w:val="0"/>
                <w:bCs/>
                <w:spacing w:val="-2"/>
                <w:w w:val="105"/>
                <w:sz w:val="24"/>
                <w:szCs w:val="24"/>
              </w:rPr>
              <w:t xml:space="preserve"> </w:t>
            </w:r>
            <w:r w:rsidRPr="000A4F56">
              <w:rPr>
                <w:rFonts w:cstheme="minorHAnsi"/>
                <w:b w:val="0"/>
                <w:bCs/>
                <w:w w:val="105"/>
                <w:sz w:val="24"/>
                <w:szCs w:val="24"/>
              </w:rPr>
              <w:t>which</w:t>
            </w:r>
            <w:r w:rsidRPr="000A4F56">
              <w:rPr>
                <w:rFonts w:cstheme="minorHAnsi"/>
                <w:b w:val="0"/>
                <w:bCs/>
                <w:spacing w:val="-9"/>
                <w:w w:val="105"/>
                <w:sz w:val="24"/>
                <w:szCs w:val="24"/>
              </w:rPr>
              <w:t xml:space="preserve"> </w:t>
            </w:r>
            <w:r w:rsidRPr="000A4F56">
              <w:rPr>
                <w:rFonts w:cstheme="minorHAnsi"/>
                <w:b w:val="0"/>
                <w:bCs/>
                <w:w w:val="105"/>
                <w:sz w:val="24"/>
                <w:szCs w:val="24"/>
              </w:rPr>
              <w:t>the</w:t>
            </w:r>
            <w:r w:rsidRPr="000A4F56">
              <w:rPr>
                <w:rFonts w:cstheme="minorHAnsi"/>
                <w:b w:val="0"/>
                <w:bCs/>
                <w:spacing w:val="-9"/>
                <w:w w:val="105"/>
                <w:sz w:val="24"/>
                <w:szCs w:val="24"/>
              </w:rPr>
              <w:t xml:space="preserve"> </w:t>
            </w:r>
            <w:r w:rsidRPr="000A4F56">
              <w:rPr>
                <w:rFonts w:cstheme="minorHAnsi"/>
                <w:b w:val="0"/>
                <w:bCs/>
                <w:w w:val="105"/>
                <w:sz w:val="24"/>
                <w:szCs w:val="24"/>
              </w:rPr>
              <w:t>government</w:t>
            </w:r>
            <w:r w:rsidRPr="000A4F56">
              <w:rPr>
                <w:rFonts w:cstheme="minorHAnsi"/>
                <w:b w:val="0"/>
                <w:bCs/>
                <w:spacing w:val="-12"/>
                <w:w w:val="105"/>
                <w:sz w:val="24"/>
                <w:szCs w:val="24"/>
              </w:rPr>
              <w:t xml:space="preserve"> </w:t>
            </w:r>
            <w:r w:rsidRPr="000A4F56">
              <w:rPr>
                <w:rFonts w:cstheme="minorHAnsi"/>
                <w:b w:val="0"/>
                <w:bCs/>
                <w:w w:val="105"/>
                <w:sz w:val="24"/>
                <w:szCs w:val="24"/>
              </w:rPr>
              <w:t>is</w:t>
            </w:r>
            <w:r w:rsidRPr="000A4F56">
              <w:rPr>
                <w:rFonts w:cstheme="minorHAnsi"/>
                <w:b w:val="0"/>
                <w:bCs/>
                <w:spacing w:val="-10"/>
                <w:w w:val="105"/>
                <w:sz w:val="24"/>
                <w:szCs w:val="24"/>
              </w:rPr>
              <w:t xml:space="preserve"> </w:t>
            </w:r>
            <w:r w:rsidRPr="000A4F56">
              <w:rPr>
                <w:rFonts w:cstheme="minorHAnsi"/>
                <w:b w:val="0"/>
                <w:bCs/>
                <w:w w:val="105"/>
                <w:sz w:val="24"/>
                <w:szCs w:val="24"/>
              </w:rPr>
              <w:t>to</w:t>
            </w:r>
            <w:r w:rsidRPr="000A4F56">
              <w:rPr>
                <w:rFonts w:cstheme="minorHAnsi"/>
                <w:b w:val="0"/>
                <w:bCs/>
                <w:spacing w:val="-8"/>
                <w:w w:val="105"/>
                <w:sz w:val="24"/>
                <w:szCs w:val="24"/>
              </w:rPr>
              <w:t xml:space="preserve"> </w:t>
            </w:r>
            <w:r w:rsidRPr="000A4F56">
              <w:rPr>
                <w:rFonts w:cstheme="minorHAnsi"/>
                <w:b w:val="0"/>
                <w:bCs/>
                <w:w w:val="105"/>
                <w:sz w:val="24"/>
                <w:szCs w:val="24"/>
              </w:rPr>
              <w:t>have</w:t>
            </w:r>
            <w:r w:rsidRPr="000A4F56">
              <w:rPr>
                <w:rFonts w:cstheme="minorHAnsi"/>
                <w:b w:val="0"/>
                <w:bCs/>
                <w:spacing w:val="-57"/>
                <w:w w:val="105"/>
                <w:sz w:val="24"/>
                <w:szCs w:val="24"/>
              </w:rPr>
              <w:t xml:space="preserve"> </w:t>
            </w:r>
            <w:r w:rsidRPr="000A4F56">
              <w:rPr>
                <w:rFonts w:cstheme="minorHAnsi"/>
                <w:b w:val="0"/>
                <w:bCs/>
                <w:w w:val="105"/>
                <w:sz w:val="24"/>
                <w:szCs w:val="24"/>
              </w:rPr>
              <w:t>a part and specifies the full resources estimated to be available to</w:t>
            </w:r>
            <w:r w:rsidRPr="000A4F56">
              <w:rPr>
                <w:rFonts w:cstheme="minorHAnsi"/>
                <w:b w:val="0"/>
                <w:bCs/>
                <w:spacing w:val="1"/>
                <w:w w:val="105"/>
                <w:sz w:val="24"/>
                <w:szCs w:val="24"/>
              </w:rPr>
              <w:t xml:space="preserve"> </w:t>
            </w:r>
            <w:r w:rsidRPr="000A4F56">
              <w:rPr>
                <w:rFonts w:cstheme="minorHAnsi"/>
                <w:b w:val="0"/>
                <w:bCs/>
                <w:w w:val="105"/>
                <w:sz w:val="24"/>
                <w:szCs w:val="24"/>
              </w:rPr>
              <w:t>finance</w:t>
            </w:r>
            <w:r w:rsidRPr="000A4F56">
              <w:rPr>
                <w:rFonts w:cstheme="minorHAnsi"/>
                <w:b w:val="0"/>
                <w:bCs/>
                <w:spacing w:val="-2"/>
                <w:w w:val="105"/>
                <w:sz w:val="24"/>
                <w:szCs w:val="24"/>
              </w:rPr>
              <w:t xml:space="preserve"> </w:t>
            </w:r>
            <w:r w:rsidRPr="000A4F56">
              <w:rPr>
                <w:rFonts w:cstheme="minorHAnsi"/>
                <w:b w:val="0"/>
                <w:bCs/>
                <w:w w:val="105"/>
                <w:sz w:val="24"/>
                <w:szCs w:val="24"/>
              </w:rPr>
              <w:t>the</w:t>
            </w:r>
            <w:r w:rsidRPr="000A4F56">
              <w:rPr>
                <w:rFonts w:cstheme="minorHAnsi"/>
                <w:b w:val="0"/>
                <w:bCs/>
                <w:spacing w:val="-2"/>
                <w:w w:val="105"/>
                <w:sz w:val="24"/>
                <w:szCs w:val="24"/>
              </w:rPr>
              <w:t xml:space="preserve"> </w:t>
            </w:r>
            <w:r w:rsidRPr="000A4F56">
              <w:rPr>
                <w:rFonts w:cstheme="minorHAnsi"/>
                <w:b w:val="0"/>
                <w:bCs/>
                <w:w w:val="105"/>
                <w:sz w:val="24"/>
                <w:szCs w:val="24"/>
              </w:rPr>
              <w:t>projected</w:t>
            </w:r>
            <w:r w:rsidRPr="000A4F56">
              <w:rPr>
                <w:rFonts w:cstheme="minorHAnsi"/>
                <w:b w:val="0"/>
                <w:bCs/>
                <w:spacing w:val="6"/>
                <w:w w:val="105"/>
                <w:sz w:val="24"/>
                <w:szCs w:val="24"/>
              </w:rPr>
              <w:t xml:space="preserve"> </w:t>
            </w:r>
            <w:r w:rsidRPr="000A4F56">
              <w:rPr>
                <w:rFonts w:cstheme="minorHAnsi"/>
                <w:b w:val="0"/>
                <w:bCs/>
                <w:w w:val="105"/>
                <w:sz w:val="24"/>
                <w:szCs w:val="24"/>
              </w:rPr>
              <w:t>expenditure.</w:t>
            </w:r>
          </w:p>
        </w:tc>
      </w:tr>
      <w:tr w:rsidR="006A31E2" w14:paraId="3C1F105E" w14:textId="77777777" w:rsidTr="00A14CB2">
        <w:tc>
          <w:tcPr>
            <w:tcW w:w="2768" w:type="dxa"/>
          </w:tcPr>
          <w:p w14:paraId="2BAE6AD4" w14:textId="1D359325" w:rsidR="006A31E2" w:rsidRPr="00BE3C5A" w:rsidRDefault="00464369" w:rsidP="00A75F23">
            <w:pPr>
              <w:rPr>
                <w:rFonts w:cstheme="minorHAnsi"/>
                <w:b w:val="0"/>
                <w:bCs/>
                <w:w w:val="105"/>
                <w:sz w:val="24"/>
                <w:szCs w:val="24"/>
              </w:rPr>
            </w:pPr>
            <w:r w:rsidRPr="000A4F56">
              <w:rPr>
                <w:rFonts w:cstheme="minorHAnsi"/>
                <w:b w:val="0"/>
                <w:bCs/>
                <w:w w:val="105"/>
                <w:sz w:val="24"/>
                <w:szCs w:val="24"/>
              </w:rPr>
              <w:t>Captain</w:t>
            </w:r>
          </w:p>
        </w:tc>
        <w:tc>
          <w:tcPr>
            <w:tcW w:w="7158" w:type="dxa"/>
          </w:tcPr>
          <w:p w14:paraId="5D4506B4" w14:textId="1A79F44F" w:rsidR="006A31E2" w:rsidRPr="00BE3C5A" w:rsidRDefault="00464369" w:rsidP="00A75F23">
            <w:pPr>
              <w:rPr>
                <w:rFonts w:cstheme="minorHAnsi"/>
                <w:b w:val="0"/>
                <w:bCs/>
                <w:w w:val="105"/>
                <w:sz w:val="24"/>
                <w:szCs w:val="24"/>
              </w:rPr>
            </w:pPr>
            <w:r w:rsidRPr="000A4F56">
              <w:rPr>
                <w:rFonts w:cstheme="minorHAnsi"/>
                <w:b w:val="0"/>
                <w:bCs/>
                <w:sz w:val="24"/>
                <w:szCs w:val="24"/>
              </w:rPr>
              <w:t>Rank</w:t>
            </w:r>
            <w:r w:rsidRPr="000A4F56">
              <w:rPr>
                <w:rFonts w:cstheme="minorHAnsi"/>
                <w:b w:val="0"/>
                <w:bCs/>
                <w:spacing w:val="1"/>
                <w:sz w:val="24"/>
                <w:szCs w:val="24"/>
              </w:rPr>
              <w:t xml:space="preserve"> </w:t>
            </w:r>
            <w:r w:rsidRPr="000A4F56">
              <w:rPr>
                <w:rFonts w:cstheme="minorHAnsi"/>
                <w:b w:val="0"/>
                <w:bCs/>
                <w:sz w:val="24"/>
                <w:szCs w:val="24"/>
              </w:rPr>
              <w:t>above Lieutenant. Responsible</w:t>
            </w:r>
            <w:r w:rsidRPr="000A4F56">
              <w:rPr>
                <w:rFonts w:cstheme="minorHAnsi"/>
                <w:b w:val="0"/>
                <w:bCs/>
                <w:spacing w:val="1"/>
                <w:sz w:val="24"/>
                <w:szCs w:val="24"/>
              </w:rPr>
              <w:t xml:space="preserve"> </w:t>
            </w:r>
            <w:r w:rsidRPr="000A4F56">
              <w:rPr>
                <w:rFonts w:cstheme="minorHAnsi"/>
                <w:b w:val="0"/>
                <w:bCs/>
                <w:sz w:val="24"/>
                <w:szCs w:val="24"/>
              </w:rPr>
              <w:t>for</w:t>
            </w:r>
            <w:r w:rsidRPr="000A4F56">
              <w:rPr>
                <w:rFonts w:cstheme="minorHAnsi"/>
                <w:b w:val="0"/>
                <w:bCs/>
                <w:spacing w:val="57"/>
                <w:sz w:val="24"/>
                <w:szCs w:val="24"/>
              </w:rPr>
              <w:t xml:space="preserve"> </w:t>
            </w:r>
            <w:r w:rsidRPr="000A4F56">
              <w:rPr>
                <w:rFonts w:cstheme="minorHAnsi"/>
                <w:b w:val="0"/>
                <w:bCs/>
                <w:sz w:val="24"/>
                <w:szCs w:val="24"/>
              </w:rPr>
              <w:t>the</w:t>
            </w:r>
            <w:r w:rsidRPr="000A4F56">
              <w:rPr>
                <w:rFonts w:cstheme="minorHAnsi"/>
                <w:b w:val="0"/>
                <w:bCs/>
                <w:spacing w:val="58"/>
                <w:sz w:val="24"/>
                <w:szCs w:val="24"/>
              </w:rPr>
              <w:t xml:space="preserve"> </w:t>
            </w:r>
            <w:r w:rsidRPr="000A4F56">
              <w:rPr>
                <w:rFonts w:cstheme="minorHAnsi"/>
                <w:b w:val="0"/>
                <w:bCs/>
                <w:sz w:val="24"/>
                <w:szCs w:val="24"/>
              </w:rPr>
              <w:t>overall administrat</w:t>
            </w:r>
            <w:r w:rsidR="003A4CDC">
              <w:rPr>
                <w:rFonts w:cstheme="minorHAnsi"/>
                <w:b w:val="0"/>
                <w:bCs/>
                <w:sz w:val="24"/>
                <w:szCs w:val="24"/>
              </w:rPr>
              <w:t>ion of</w:t>
            </w:r>
            <w:r w:rsidRPr="000A4F56">
              <w:rPr>
                <w:rFonts w:cstheme="minorHAnsi"/>
                <w:b w:val="0"/>
                <w:bCs/>
                <w:w w:val="105"/>
                <w:sz w:val="24"/>
                <w:szCs w:val="24"/>
              </w:rPr>
              <w:t xml:space="preserve"> his/her assigned station, including operational readiness,</w:t>
            </w:r>
            <w:r w:rsidRPr="000A4F56">
              <w:rPr>
                <w:rFonts w:cstheme="minorHAnsi"/>
                <w:b w:val="0"/>
                <w:bCs/>
                <w:spacing w:val="1"/>
                <w:w w:val="105"/>
                <w:sz w:val="24"/>
                <w:szCs w:val="24"/>
              </w:rPr>
              <w:t xml:space="preserve"> </w:t>
            </w:r>
            <w:r w:rsidRPr="000A4F56">
              <w:rPr>
                <w:rFonts w:cstheme="minorHAnsi"/>
                <w:b w:val="0"/>
                <w:bCs/>
                <w:w w:val="105"/>
                <w:sz w:val="24"/>
                <w:szCs w:val="24"/>
              </w:rPr>
              <w:t>personnel</w:t>
            </w:r>
            <w:r w:rsidRPr="000A4F56">
              <w:rPr>
                <w:rFonts w:cstheme="minorHAnsi"/>
                <w:b w:val="0"/>
                <w:bCs/>
                <w:spacing w:val="1"/>
                <w:w w:val="105"/>
                <w:sz w:val="24"/>
                <w:szCs w:val="24"/>
              </w:rPr>
              <w:t xml:space="preserve"> </w:t>
            </w:r>
            <w:r w:rsidRPr="000A4F56">
              <w:rPr>
                <w:rFonts w:cstheme="minorHAnsi"/>
                <w:b w:val="0"/>
                <w:bCs/>
                <w:w w:val="105"/>
                <w:sz w:val="24"/>
                <w:szCs w:val="24"/>
              </w:rPr>
              <w:t>supervision,</w:t>
            </w:r>
            <w:r w:rsidRPr="000A4F56">
              <w:rPr>
                <w:rFonts w:cstheme="minorHAnsi"/>
                <w:b w:val="0"/>
                <w:bCs/>
                <w:spacing w:val="-7"/>
                <w:w w:val="105"/>
                <w:sz w:val="24"/>
                <w:szCs w:val="24"/>
              </w:rPr>
              <w:t xml:space="preserve"> </w:t>
            </w:r>
            <w:r w:rsidRPr="000A4F56">
              <w:rPr>
                <w:rFonts w:cstheme="minorHAnsi"/>
                <w:b w:val="0"/>
                <w:bCs/>
                <w:w w:val="105"/>
                <w:sz w:val="24"/>
                <w:szCs w:val="24"/>
              </w:rPr>
              <w:t>and</w:t>
            </w:r>
            <w:r w:rsidRPr="000A4F56">
              <w:rPr>
                <w:rFonts w:cstheme="minorHAnsi"/>
                <w:b w:val="0"/>
                <w:bCs/>
                <w:spacing w:val="-1"/>
                <w:w w:val="105"/>
                <w:sz w:val="24"/>
                <w:szCs w:val="24"/>
              </w:rPr>
              <w:t xml:space="preserve"> </w:t>
            </w:r>
            <w:r w:rsidRPr="000A4F56">
              <w:rPr>
                <w:rFonts w:cstheme="minorHAnsi"/>
                <w:b w:val="0"/>
                <w:bCs/>
                <w:w w:val="105"/>
                <w:sz w:val="24"/>
                <w:szCs w:val="24"/>
              </w:rPr>
              <w:t>the</w:t>
            </w:r>
            <w:r w:rsidRPr="000A4F56">
              <w:rPr>
                <w:rFonts w:cstheme="minorHAnsi"/>
                <w:b w:val="0"/>
                <w:bCs/>
                <w:spacing w:val="4"/>
                <w:w w:val="105"/>
                <w:sz w:val="24"/>
                <w:szCs w:val="24"/>
              </w:rPr>
              <w:t xml:space="preserve"> </w:t>
            </w:r>
            <w:r w:rsidRPr="000A4F56">
              <w:rPr>
                <w:rFonts w:cstheme="minorHAnsi"/>
                <w:b w:val="0"/>
                <w:bCs/>
                <w:w w:val="105"/>
                <w:sz w:val="24"/>
                <w:szCs w:val="24"/>
              </w:rPr>
              <w:t>station’s</w:t>
            </w:r>
            <w:r w:rsidRPr="000A4F56">
              <w:rPr>
                <w:rFonts w:cstheme="minorHAnsi"/>
                <w:b w:val="0"/>
                <w:bCs/>
                <w:spacing w:val="-4"/>
                <w:w w:val="105"/>
                <w:sz w:val="24"/>
                <w:szCs w:val="24"/>
              </w:rPr>
              <w:t xml:space="preserve"> </w:t>
            </w:r>
            <w:r w:rsidRPr="000A4F56">
              <w:rPr>
                <w:rFonts w:cstheme="minorHAnsi"/>
                <w:b w:val="0"/>
                <w:bCs/>
                <w:w w:val="105"/>
                <w:sz w:val="24"/>
                <w:szCs w:val="24"/>
              </w:rPr>
              <w:t>budget.</w:t>
            </w:r>
          </w:p>
        </w:tc>
      </w:tr>
      <w:tr w:rsidR="006A31E2" w14:paraId="3CC237BA" w14:textId="77777777" w:rsidTr="00A14CB2">
        <w:tc>
          <w:tcPr>
            <w:tcW w:w="2768" w:type="dxa"/>
          </w:tcPr>
          <w:p w14:paraId="1D96A2B7" w14:textId="79A84B1A" w:rsidR="006A31E2" w:rsidRPr="00BE3C5A" w:rsidRDefault="00464369" w:rsidP="00A75F23">
            <w:pPr>
              <w:rPr>
                <w:rFonts w:cstheme="minorHAnsi"/>
                <w:b w:val="0"/>
                <w:bCs/>
                <w:w w:val="105"/>
                <w:sz w:val="24"/>
                <w:szCs w:val="24"/>
              </w:rPr>
            </w:pPr>
            <w:r w:rsidRPr="000A4F56">
              <w:rPr>
                <w:rFonts w:cstheme="minorHAnsi"/>
                <w:b w:val="0"/>
                <w:bCs/>
                <w:w w:val="105"/>
                <w:sz w:val="24"/>
                <w:szCs w:val="24"/>
              </w:rPr>
              <w:t>Chart</w:t>
            </w:r>
            <w:r w:rsidRPr="000A4F56">
              <w:rPr>
                <w:rFonts w:cstheme="minorHAnsi"/>
                <w:b w:val="0"/>
                <w:bCs/>
                <w:spacing w:val="-3"/>
                <w:w w:val="105"/>
                <w:sz w:val="24"/>
                <w:szCs w:val="24"/>
              </w:rPr>
              <w:t xml:space="preserve"> </w:t>
            </w:r>
            <w:r w:rsidRPr="000A4F56">
              <w:rPr>
                <w:rFonts w:cstheme="minorHAnsi"/>
                <w:b w:val="0"/>
                <w:bCs/>
                <w:w w:val="105"/>
                <w:sz w:val="24"/>
                <w:szCs w:val="24"/>
              </w:rPr>
              <w:t>of</w:t>
            </w:r>
            <w:r w:rsidRPr="000A4F56">
              <w:rPr>
                <w:rFonts w:cstheme="minorHAnsi"/>
                <w:b w:val="0"/>
                <w:bCs/>
                <w:spacing w:val="-8"/>
                <w:w w:val="105"/>
                <w:sz w:val="24"/>
                <w:szCs w:val="24"/>
              </w:rPr>
              <w:t xml:space="preserve"> </w:t>
            </w:r>
            <w:r w:rsidRPr="000A4F56">
              <w:rPr>
                <w:rFonts w:cstheme="minorHAnsi"/>
                <w:b w:val="0"/>
                <w:bCs/>
                <w:w w:val="105"/>
                <w:sz w:val="24"/>
                <w:szCs w:val="24"/>
              </w:rPr>
              <w:t>Accounts</w:t>
            </w:r>
          </w:p>
        </w:tc>
        <w:tc>
          <w:tcPr>
            <w:tcW w:w="7158" w:type="dxa"/>
          </w:tcPr>
          <w:p w14:paraId="36ECFD67" w14:textId="71965680" w:rsidR="006A31E2" w:rsidRPr="00BE3C5A" w:rsidRDefault="00464369" w:rsidP="00A75F23">
            <w:pPr>
              <w:rPr>
                <w:rFonts w:cstheme="minorHAnsi"/>
                <w:b w:val="0"/>
                <w:bCs/>
                <w:w w:val="105"/>
                <w:sz w:val="24"/>
                <w:szCs w:val="24"/>
              </w:rPr>
            </w:pPr>
            <w:r w:rsidRPr="000A4F56">
              <w:rPr>
                <w:rFonts w:cstheme="minorHAnsi"/>
                <w:b w:val="0"/>
                <w:bCs/>
                <w:w w:val="105"/>
                <w:sz w:val="24"/>
                <w:szCs w:val="24"/>
              </w:rPr>
              <w:t>The</w:t>
            </w:r>
            <w:r w:rsidRPr="000A4F56">
              <w:rPr>
                <w:rFonts w:cstheme="minorHAnsi"/>
                <w:b w:val="0"/>
                <w:bCs/>
                <w:spacing w:val="-1"/>
                <w:w w:val="105"/>
                <w:sz w:val="24"/>
                <w:szCs w:val="24"/>
              </w:rPr>
              <w:t xml:space="preserve"> </w:t>
            </w:r>
            <w:r w:rsidRPr="000A4F56">
              <w:rPr>
                <w:rFonts w:cstheme="minorHAnsi"/>
                <w:b w:val="0"/>
                <w:bCs/>
                <w:w w:val="105"/>
                <w:sz w:val="24"/>
                <w:szCs w:val="24"/>
              </w:rPr>
              <w:t>classifications</w:t>
            </w:r>
            <w:r w:rsidRPr="000A4F56">
              <w:rPr>
                <w:rFonts w:cstheme="minorHAnsi"/>
                <w:b w:val="0"/>
                <w:bCs/>
                <w:spacing w:val="-10"/>
                <w:w w:val="105"/>
                <w:sz w:val="24"/>
                <w:szCs w:val="24"/>
              </w:rPr>
              <w:t xml:space="preserve"> </w:t>
            </w:r>
            <w:r w:rsidRPr="000A4F56">
              <w:rPr>
                <w:rFonts w:cstheme="minorHAnsi"/>
                <w:b w:val="0"/>
                <w:bCs/>
                <w:w w:val="105"/>
                <w:sz w:val="24"/>
                <w:szCs w:val="24"/>
              </w:rPr>
              <w:t>system</w:t>
            </w:r>
            <w:r w:rsidRPr="000A4F56">
              <w:rPr>
                <w:rFonts w:cstheme="minorHAnsi"/>
                <w:b w:val="0"/>
                <w:bCs/>
                <w:spacing w:val="-14"/>
                <w:w w:val="105"/>
                <w:sz w:val="24"/>
                <w:szCs w:val="24"/>
              </w:rPr>
              <w:t xml:space="preserve"> </w:t>
            </w:r>
            <w:r w:rsidRPr="000A4F56">
              <w:rPr>
                <w:rFonts w:cstheme="minorHAnsi"/>
                <w:b w:val="0"/>
                <w:bCs/>
                <w:w w:val="105"/>
                <w:sz w:val="24"/>
                <w:szCs w:val="24"/>
              </w:rPr>
              <w:t>used</w:t>
            </w:r>
            <w:r w:rsidRPr="000A4F56">
              <w:rPr>
                <w:rFonts w:cstheme="minorHAnsi"/>
                <w:b w:val="0"/>
                <w:bCs/>
                <w:spacing w:val="-8"/>
                <w:w w:val="105"/>
                <w:sz w:val="24"/>
                <w:szCs w:val="24"/>
              </w:rPr>
              <w:t xml:space="preserve"> </w:t>
            </w:r>
            <w:r w:rsidRPr="000A4F56">
              <w:rPr>
                <w:rFonts w:cstheme="minorHAnsi"/>
                <w:b w:val="0"/>
                <w:bCs/>
                <w:w w:val="105"/>
                <w:sz w:val="24"/>
                <w:szCs w:val="24"/>
              </w:rPr>
              <w:t>by</w:t>
            </w:r>
            <w:r w:rsidRPr="000A4F56">
              <w:rPr>
                <w:rFonts w:cstheme="minorHAnsi"/>
                <w:b w:val="0"/>
                <w:bCs/>
                <w:spacing w:val="-14"/>
                <w:w w:val="105"/>
                <w:sz w:val="24"/>
                <w:szCs w:val="24"/>
              </w:rPr>
              <w:t xml:space="preserve"> </w:t>
            </w:r>
            <w:r w:rsidRPr="000A4F56">
              <w:rPr>
                <w:rFonts w:cstheme="minorHAnsi"/>
                <w:b w:val="0"/>
                <w:bCs/>
                <w:w w:val="105"/>
                <w:sz w:val="24"/>
                <w:szCs w:val="24"/>
              </w:rPr>
              <w:t>a</w:t>
            </w:r>
            <w:r w:rsidRPr="000A4F56">
              <w:rPr>
                <w:rFonts w:cstheme="minorHAnsi"/>
                <w:b w:val="0"/>
                <w:bCs/>
                <w:spacing w:val="-1"/>
                <w:w w:val="105"/>
                <w:sz w:val="24"/>
                <w:szCs w:val="24"/>
              </w:rPr>
              <w:t xml:space="preserve"> </w:t>
            </w:r>
            <w:r w:rsidRPr="000A4F56">
              <w:rPr>
                <w:rFonts w:cstheme="minorHAnsi"/>
                <w:b w:val="0"/>
                <w:bCs/>
                <w:w w:val="105"/>
                <w:sz w:val="24"/>
                <w:szCs w:val="24"/>
              </w:rPr>
              <w:t>governmental</w:t>
            </w:r>
            <w:r w:rsidRPr="000A4F56">
              <w:rPr>
                <w:rFonts w:cstheme="minorHAnsi"/>
                <w:b w:val="0"/>
                <w:bCs/>
                <w:spacing w:val="-5"/>
                <w:w w:val="105"/>
                <w:sz w:val="24"/>
                <w:szCs w:val="24"/>
              </w:rPr>
              <w:t xml:space="preserve"> </w:t>
            </w:r>
            <w:r w:rsidRPr="000A4F56">
              <w:rPr>
                <w:rFonts w:cstheme="minorHAnsi"/>
                <w:b w:val="0"/>
                <w:bCs/>
                <w:w w:val="105"/>
                <w:sz w:val="24"/>
                <w:szCs w:val="24"/>
              </w:rPr>
              <w:t>agency</w:t>
            </w:r>
            <w:r w:rsidRPr="000A4F56">
              <w:rPr>
                <w:rFonts w:cstheme="minorHAnsi"/>
                <w:b w:val="0"/>
                <w:bCs/>
                <w:spacing w:val="-8"/>
                <w:w w:val="105"/>
                <w:sz w:val="24"/>
                <w:szCs w:val="24"/>
              </w:rPr>
              <w:t xml:space="preserve"> </w:t>
            </w:r>
            <w:r w:rsidRPr="000A4F56">
              <w:rPr>
                <w:rFonts w:cstheme="minorHAnsi"/>
                <w:b w:val="0"/>
                <w:bCs/>
                <w:w w:val="105"/>
                <w:sz w:val="24"/>
                <w:szCs w:val="24"/>
              </w:rPr>
              <w:t>to</w:t>
            </w:r>
            <w:r w:rsidRPr="000A4F56">
              <w:rPr>
                <w:rFonts w:cstheme="minorHAnsi"/>
                <w:b w:val="0"/>
                <w:bCs/>
                <w:spacing w:val="-57"/>
                <w:w w:val="105"/>
                <w:sz w:val="24"/>
                <w:szCs w:val="24"/>
              </w:rPr>
              <w:t xml:space="preserve"> </w:t>
            </w:r>
            <w:r w:rsidRPr="000A4F56">
              <w:rPr>
                <w:rFonts w:cstheme="minorHAnsi"/>
                <w:b w:val="0"/>
                <w:bCs/>
                <w:w w:val="105"/>
                <w:sz w:val="24"/>
                <w:szCs w:val="24"/>
              </w:rPr>
              <w:t>organize</w:t>
            </w:r>
            <w:r w:rsidRPr="000A4F56">
              <w:rPr>
                <w:rFonts w:cstheme="minorHAnsi"/>
                <w:b w:val="0"/>
                <w:bCs/>
                <w:spacing w:val="-9"/>
                <w:w w:val="105"/>
                <w:sz w:val="24"/>
                <w:szCs w:val="24"/>
              </w:rPr>
              <w:t xml:space="preserve"> </w:t>
            </w:r>
            <w:r w:rsidRPr="000A4F56">
              <w:rPr>
                <w:rFonts w:cstheme="minorHAnsi"/>
                <w:b w:val="0"/>
                <w:bCs/>
                <w:w w:val="105"/>
                <w:sz w:val="24"/>
                <w:szCs w:val="24"/>
              </w:rPr>
              <w:t>the</w:t>
            </w:r>
            <w:r w:rsidRPr="000A4F56">
              <w:rPr>
                <w:rFonts w:cstheme="minorHAnsi"/>
                <w:b w:val="0"/>
                <w:bCs/>
                <w:spacing w:val="-9"/>
                <w:w w:val="105"/>
                <w:sz w:val="24"/>
                <w:szCs w:val="24"/>
              </w:rPr>
              <w:t xml:space="preserve"> </w:t>
            </w:r>
            <w:r w:rsidRPr="000A4F56">
              <w:rPr>
                <w:rFonts w:cstheme="minorHAnsi"/>
                <w:b w:val="0"/>
                <w:bCs/>
                <w:w w:val="105"/>
                <w:sz w:val="24"/>
                <w:szCs w:val="24"/>
              </w:rPr>
              <w:t>accounting</w:t>
            </w:r>
            <w:r w:rsidRPr="000A4F56">
              <w:rPr>
                <w:rFonts w:cstheme="minorHAnsi"/>
                <w:b w:val="0"/>
                <w:bCs/>
                <w:spacing w:val="5"/>
                <w:w w:val="105"/>
                <w:sz w:val="24"/>
                <w:szCs w:val="24"/>
              </w:rPr>
              <w:t xml:space="preserve"> </w:t>
            </w:r>
            <w:r w:rsidRPr="000A4F56">
              <w:rPr>
                <w:rFonts w:cstheme="minorHAnsi"/>
                <w:b w:val="0"/>
                <w:bCs/>
                <w:w w:val="105"/>
                <w:sz w:val="24"/>
                <w:szCs w:val="24"/>
              </w:rPr>
              <w:t>for</w:t>
            </w:r>
            <w:r w:rsidRPr="000A4F56">
              <w:rPr>
                <w:rFonts w:cstheme="minorHAnsi"/>
                <w:b w:val="0"/>
                <w:bCs/>
                <w:spacing w:val="3"/>
                <w:w w:val="105"/>
                <w:sz w:val="24"/>
                <w:szCs w:val="24"/>
              </w:rPr>
              <w:t xml:space="preserve"> </w:t>
            </w:r>
            <w:r w:rsidRPr="000A4F56">
              <w:rPr>
                <w:rFonts w:cstheme="minorHAnsi"/>
                <w:b w:val="0"/>
                <w:bCs/>
                <w:w w:val="105"/>
                <w:sz w:val="24"/>
                <w:szCs w:val="24"/>
              </w:rPr>
              <w:t>various</w:t>
            </w:r>
            <w:r w:rsidRPr="000A4F56">
              <w:rPr>
                <w:rFonts w:cstheme="minorHAnsi"/>
                <w:b w:val="0"/>
                <w:bCs/>
                <w:spacing w:val="-3"/>
                <w:w w:val="105"/>
                <w:sz w:val="24"/>
                <w:szCs w:val="24"/>
              </w:rPr>
              <w:t xml:space="preserve"> </w:t>
            </w:r>
            <w:r w:rsidRPr="000A4F56">
              <w:rPr>
                <w:rFonts w:cstheme="minorHAnsi"/>
                <w:b w:val="0"/>
                <w:bCs/>
                <w:w w:val="105"/>
                <w:sz w:val="24"/>
                <w:szCs w:val="24"/>
              </w:rPr>
              <w:t>funds.</w:t>
            </w:r>
          </w:p>
        </w:tc>
      </w:tr>
      <w:tr w:rsidR="006A31E2" w14:paraId="4D848093" w14:textId="77777777" w:rsidTr="00A14CB2">
        <w:tc>
          <w:tcPr>
            <w:tcW w:w="2768" w:type="dxa"/>
          </w:tcPr>
          <w:p w14:paraId="3264A5B2" w14:textId="279F8FC9" w:rsidR="006A31E2" w:rsidRPr="00BE3C5A" w:rsidRDefault="00464369" w:rsidP="00A75F23">
            <w:pPr>
              <w:rPr>
                <w:rFonts w:cstheme="minorHAnsi"/>
                <w:b w:val="0"/>
                <w:bCs/>
                <w:w w:val="105"/>
                <w:sz w:val="24"/>
                <w:szCs w:val="24"/>
              </w:rPr>
            </w:pPr>
            <w:r w:rsidRPr="000A4F56">
              <w:rPr>
                <w:rFonts w:cstheme="minorHAnsi"/>
                <w:b w:val="0"/>
                <w:bCs/>
                <w:w w:val="105"/>
                <w:sz w:val="24"/>
                <w:szCs w:val="24"/>
              </w:rPr>
              <w:t>Company</w:t>
            </w:r>
          </w:p>
        </w:tc>
        <w:tc>
          <w:tcPr>
            <w:tcW w:w="7158" w:type="dxa"/>
          </w:tcPr>
          <w:p w14:paraId="5A356585" w14:textId="63C03312" w:rsidR="006A31E2" w:rsidRPr="00BE3C5A" w:rsidRDefault="00464369" w:rsidP="00A75F23">
            <w:pPr>
              <w:rPr>
                <w:rFonts w:cstheme="minorHAnsi"/>
                <w:b w:val="0"/>
                <w:bCs/>
                <w:w w:val="105"/>
                <w:sz w:val="24"/>
                <w:szCs w:val="24"/>
              </w:rPr>
            </w:pPr>
            <w:r w:rsidRPr="000A4F56">
              <w:rPr>
                <w:rFonts w:cstheme="minorHAnsi"/>
                <w:b w:val="0"/>
                <w:bCs/>
                <w:sz w:val="24"/>
                <w:szCs w:val="24"/>
              </w:rPr>
              <w:t>A</w:t>
            </w:r>
            <w:r w:rsidRPr="000A4F56">
              <w:rPr>
                <w:rFonts w:cstheme="minorHAnsi"/>
                <w:b w:val="0"/>
                <w:bCs/>
                <w:spacing w:val="19"/>
                <w:sz w:val="24"/>
                <w:szCs w:val="24"/>
              </w:rPr>
              <w:t xml:space="preserve"> </w:t>
            </w:r>
            <w:r w:rsidRPr="000A4F56">
              <w:rPr>
                <w:rFonts w:cstheme="minorHAnsi"/>
                <w:b w:val="0"/>
                <w:bCs/>
                <w:sz w:val="24"/>
                <w:szCs w:val="24"/>
              </w:rPr>
              <w:t>work</w:t>
            </w:r>
            <w:r w:rsidRPr="000A4F56">
              <w:rPr>
                <w:rFonts w:cstheme="minorHAnsi"/>
                <w:b w:val="0"/>
                <w:bCs/>
                <w:spacing w:val="22"/>
                <w:sz w:val="24"/>
                <w:szCs w:val="24"/>
              </w:rPr>
              <w:t xml:space="preserve"> </w:t>
            </w:r>
            <w:r w:rsidRPr="000A4F56">
              <w:rPr>
                <w:rFonts w:cstheme="minorHAnsi"/>
                <w:b w:val="0"/>
                <w:bCs/>
                <w:sz w:val="24"/>
                <w:szCs w:val="24"/>
              </w:rPr>
              <w:t>unit</w:t>
            </w:r>
            <w:r w:rsidRPr="000A4F56">
              <w:rPr>
                <w:rFonts w:cstheme="minorHAnsi"/>
                <w:b w:val="0"/>
                <w:bCs/>
                <w:spacing w:val="26"/>
                <w:sz w:val="24"/>
                <w:szCs w:val="24"/>
              </w:rPr>
              <w:t xml:space="preserve"> </w:t>
            </w:r>
            <w:r w:rsidRPr="000A4F56">
              <w:rPr>
                <w:rFonts w:cstheme="minorHAnsi"/>
                <w:b w:val="0"/>
                <w:bCs/>
                <w:sz w:val="24"/>
                <w:szCs w:val="24"/>
              </w:rPr>
              <w:t>comprised</w:t>
            </w:r>
            <w:r w:rsidRPr="000A4F56">
              <w:rPr>
                <w:rFonts w:cstheme="minorHAnsi"/>
                <w:b w:val="0"/>
                <w:bCs/>
                <w:spacing w:val="21"/>
                <w:sz w:val="24"/>
                <w:szCs w:val="24"/>
              </w:rPr>
              <w:t xml:space="preserve"> </w:t>
            </w:r>
            <w:r w:rsidRPr="000A4F56">
              <w:rPr>
                <w:rFonts w:cstheme="minorHAnsi"/>
                <w:b w:val="0"/>
                <w:bCs/>
                <w:sz w:val="24"/>
                <w:szCs w:val="24"/>
              </w:rPr>
              <w:t>of</w:t>
            </w:r>
            <w:r w:rsidRPr="000A4F56">
              <w:rPr>
                <w:rFonts w:cstheme="minorHAnsi"/>
                <w:b w:val="0"/>
                <w:bCs/>
                <w:spacing w:val="8"/>
                <w:sz w:val="24"/>
                <w:szCs w:val="24"/>
              </w:rPr>
              <w:t xml:space="preserve"> </w:t>
            </w:r>
            <w:r w:rsidRPr="000A4F56">
              <w:rPr>
                <w:rFonts w:cstheme="minorHAnsi"/>
                <w:b w:val="0"/>
                <w:bCs/>
                <w:sz w:val="24"/>
                <w:szCs w:val="24"/>
              </w:rPr>
              <w:t>a</w:t>
            </w:r>
            <w:r w:rsidRPr="000A4F56">
              <w:rPr>
                <w:rFonts w:cstheme="minorHAnsi"/>
                <w:b w:val="0"/>
                <w:bCs/>
                <w:spacing w:val="30"/>
                <w:sz w:val="24"/>
                <w:szCs w:val="24"/>
              </w:rPr>
              <w:t xml:space="preserve"> </w:t>
            </w:r>
            <w:r w:rsidRPr="000A4F56">
              <w:rPr>
                <w:rFonts w:cstheme="minorHAnsi"/>
                <w:b w:val="0"/>
                <w:bCs/>
                <w:sz w:val="24"/>
                <w:szCs w:val="24"/>
              </w:rPr>
              <w:t>piece</w:t>
            </w:r>
            <w:r w:rsidRPr="000A4F56">
              <w:rPr>
                <w:rFonts w:cstheme="minorHAnsi"/>
                <w:b w:val="0"/>
                <w:bCs/>
                <w:spacing w:val="20"/>
                <w:sz w:val="24"/>
                <w:szCs w:val="24"/>
              </w:rPr>
              <w:t xml:space="preserve"> </w:t>
            </w:r>
            <w:r w:rsidRPr="000A4F56">
              <w:rPr>
                <w:rFonts w:cstheme="minorHAnsi"/>
                <w:b w:val="0"/>
                <w:bCs/>
                <w:sz w:val="24"/>
                <w:szCs w:val="24"/>
              </w:rPr>
              <w:t>of</w:t>
            </w:r>
            <w:r w:rsidRPr="000A4F56">
              <w:rPr>
                <w:rFonts w:cstheme="minorHAnsi"/>
                <w:b w:val="0"/>
                <w:bCs/>
                <w:spacing w:val="8"/>
                <w:sz w:val="24"/>
                <w:szCs w:val="24"/>
              </w:rPr>
              <w:t xml:space="preserve"> </w:t>
            </w:r>
            <w:r w:rsidRPr="000A4F56">
              <w:rPr>
                <w:rFonts w:cstheme="minorHAnsi"/>
                <w:b w:val="0"/>
                <w:bCs/>
                <w:sz w:val="24"/>
                <w:szCs w:val="24"/>
              </w:rPr>
              <w:t>apparatus</w:t>
            </w:r>
            <w:r w:rsidRPr="000A4F56">
              <w:rPr>
                <w:rFonts w:cstheme="minorHAnsi"/>
                <w:b w:val="0"/>
                <w:bCs/>
                <w:spacing w:val="9"/>
                <w:sz w:val="24"/>
                <w:szCs w:val="24"/>
              </w:rPr>
              <w:t xml:space="preserve"> </w:t>
            </w:r>
            <w:r w:rsidRPr="000A4F56">
              <w:rPr>
                <w:rFonts w:cstheme="minorHAnsi"/>
                <w:b w:val="0"/>
                <w:bCs/>
                <w:sz w:val="24"/>
                <w:szCs w:val="24"/>
              </w:rPr>
              <w:t>and</w:t>
            </w:r>
            <w:r w:rsidRPr="000A4F56">
              <w:rPr>
                <w:rFonts w:cstheme="minorHAnsi"/>
                <w:b w:val="0"/>
                <w:bCs/>
                <w:spacing w:val="21"/>
                <w:sz w:val="24"/>
                <w:szCs w:val="24"/>
              </w:rPr>
              <w:t xml:space="preserve"> </w:t>
            </w:r>
            <w:r w:rsidRPr="000A4F56">
              <w:rPr>
                <w:rFonts w:cstheme="minorHAnsi"/>
                <w:b w:val="0"/>
                <w:bCs/>
                <w:sz w:val="24"/>
                <w:szCs w:val="24"/>
              </w:rPr>
              <w:t>its</w:t>
            </w:r>
            <w:r w:rsidRPr="000A4F56">
              <w:rPr>
                <w:rFonts w:cstheme="minorHAnsi"/>
                <w:b w:val="0"/>
                <w:bCs/>
                <w:spacing w:val="20"/>
                <w:sz w:val="24"/>
                <w:szCs w:val="24"/>
              </w:rPr>
              <w:t xml:space="preserve"> </w:t>
            </w:r>
            <w:r w:rsidRPr="000A4F56">
              <w:rPr>
                <w:rFonts w:cstheme="minorHAnsi"/>
                <w:b w:val="0"/>
                <w:bCs/>
                <w:sz w:val="24"/>
                <w:szCs w:val="24"/>
              </w:rPr>
              <w:t>assigned</w:t>
            </w:r>
            <w:r w:rsidRPr="000A4F56">
              <w:rPr>
                <w:rFonts w:cstheme="minorHAnsi"/>
                <w:b w:val="0"/>
                <w:bCs/>
                <w:spacing w:val="-55"/>
                <w:sz w:val="24"/>
                <w:szCs w:val="24"/>
              </w:rPr>
              <w:t xml:space="preserve"> </w:t>
            </w:r>
            <w:r w:rsidRPr="000A4F56">
              <w:rPr>
                <w:rFonts w:cstheme="minorHAnsi"/>
                <w:b w:val="0"/>
                <w:bCs/>
                <w:w w:val="105"/>
                <w:sz w:val="24"/>
                <w:szCs w:val="24"/>
              </w:rPr>
              <w:t>personnel.</w:t>
            </w:r>
          </w:p>
        </w:tc>
      </w:tr>
      <w:tr w:rsidR="006A31E2" w14:paraId="6AB55EC5" w14:textId="77777777" w:rsidTr="00A14CB2">
        <w:tc>
          <w:tcPr>
            <w:tcW w:w="2768" w:type="dxa"/>
          </w:tcPr>
          <w:p w14:paraId="5AE5DD74" w14:textId="250EE151" w:rsidR="006A31E2" w:rsidRPr="00BE3C5A" w:rsidRDefault="00464369" w:rsidP="00A75F23">
            <w:pPr>
              <w:rPr>
                <w:rFonts w:cstheme="minorHAnsi"/>
                <w:b w:val="0"/>
                <w:bCs/>
                <w:w w:val="105"/>
                <w:sz w:val="24"/>
                <w:szCs w:val="24"/>
              </w:rPr>
            </w:pPr>
            <w:r w:rsidRPr="000A4F56">
              <w:rPr>
                <w:rFonts w:cstheme="minorHAnsi"/>
                <w:b w:val="0"/>
                <w:bCs/>
                <w:w w:val="105"/>
                <w:sz w:val="24"/>
                <w:szCs w:val="24"/>
              </w:rPr>
              <w:t>Current</w:t>
            </w:r>
            <w:r w:rsidRPr="000A4F56">
              <w:rPr>
                <w:rFonts w:cstheme="minorHAnsi"/>
                <w:b w:val="0"/>
                <w:bCs/>
                <w:spacing w:val="-2"/>
                <w:w w:val="105"/>
                <w:sz w:val="24"/>
                <w:szCs w:val="24"/>
              </w:rPr>
              <w:t xml:space="preserve"> </w:t>
            </w:r>
            <w:r w:rsidRPr="000A4F56">
              <w:rPr>
                <w:rFonts w:cstheme="minorHAnsi"/>
                <w:b w:val="0"/>
                <w:bCs/>
                <w:w w:val="105"/>
                <w:sz w:val="24"/>
                <w:szCs w:val="24"/>
              </w:rPr>
              <w:t>Funds</w:t>
            </w:r>
          </w:p>
        </w:tc>
        <w:tc>
          <w:tcPr>
            <w:tcW w:w="7158" w:type="dxa"/>
          </w:tcPr>
          <w:p w14:paraId="3F6D99E3" w14:textId="1DC8D154" w:rsidR="006A31E2" w:rsidRPr="00BE3C5A" w:rsidRDefault="00464369" w:rsidP="00A75F23">
            <w:pPr>
              <w:rPr>
                <w:rFonts w:cstheme="minorHAnsi"/>
                <w:b w:val="0"/>
                <w:bCs/>
                <w:w w:val="105"/>
                <w:sz w:val="24"/>
                <w:szCs w:val="24"/>
              </w:rPr>
            </w:pPr>
            <w:r w:rsidRPr="000A4F56">
              <w:rPr>
                <w:rFonts w:cstheme="minorHAnsi"/>
                <w:b w:val="0"/>
                <w:bCs/>
                <w:w w:val="105"/>
                <w:sz w:val="24"/>
                <w:szCs w:val="24"/>
              </w:rPr>
              <w:t>Resources of which are expended for operating purposes during</w:t>
            </w:r>
            <w:r w:rsidRPr="000A4F56">
              <w:rPr>
                <w:rFonts w:cstheme="minorHAnsi"/>
                <w:b w:val="0"/>
                <w:bCs/>
                <w:spacing w:val="1"/>
                <w:w w:val="105"/>
                <w:sz w:val="24"/>
                <w:szCs w:val="24"/>
              </w:rPr>
              <w:t xml:space="preserve"> </w:t>
            </w:r>
            <w:r w:rsidRPr="000A4F56">
              <w:rPr>
                <w:rFonts w:cstheme="minorHAnsi"/>
                <w:b w:val="0"/>
                <w:bCs/>
                <w:w w:val="105"/>
                <w:sz w:val="24"/>
                <w:szCs w:val="24"/>
              </w:rPr>
              <w:t>the current fiscal period. In its usual application in plural form, it</w:t>
            </w:r>
            <w:r w:rsidRPr="000A4F56">
              <w:rPr>
                <w:rFonts w:cstheme="minorHAnsi"/>
                <w:b w:val="0"/>
                <w:bCs/>
                <w:spacing w:val="1"/>
                <w:w w:val="105"/>
                <w:sz w:val="24"/>
                <w:szCs w:val="24"/>
              </w:rPr>
              <w:t xml:space="preserve"> </w:t>
            </w:r>
            <w:r w:rsidRPr="000A4F56">
              <w:rPr>
                <w:rFonts w:cstheme="minorHAnsi"/>
                <w:b w:val="0"/>
                <w:bCs/>
                <w:sz w:val="24"/>
                <w:szCs w:val="24"/>
              </w:rPr>
              <w:t>refers to</w:t>
            </w:r>
            <w:r w:rsidRPr="000A4F56">
              <w:rPr>
                <w:rFonts w:cstheme="minorHAnsi"/>
                <w:b w:val="0"/>
                <w:bCs/>
                <w:spacing w:val="1"/>
                <w:sz w:val="24"/>
                <w:szCs w:val="24"/>
              </w:rPr>
              <w:t xml:space="preserve"> </w:t>
            </w:r>
            <w:r w:rsidRPr="000A4F56">
              <w:rPr>
                <w:rFonts w:cstheme="minorHAnsi"/>
                <w:b w:val="0"/>
                <w:bCs/>
                <w:sz w:val="24"/>
                <w:szCs w:val="24"/>
              </w:rPr>
              <w:t>General,</w:t>
            </w:r>
            <w:r w:rsidRPr="000A4F56">
              <w:rPr>
                <w:rFonts w:cstheme="minorHAnsi"/>
                <w:b w:val="0"/>
                <w:bCs/>
                <w:spacing w:val="1"/>
                <w:sz w:val="24"/>
                <w:szCs w:val="24"/>
              </w:rPr>
              <w:t xml:space="preserve"> </w:t>
            </w:r>
            <w:r w:rsidRPr="000A4F56">
              <w:rPr>
                <w:rFonts w:cstheme="minorHAnsi"/>
                <w:b w:val="0"/>
                <w:bCs/>
                <w:sz w:val="24"/>
                <w:szCs w:val="24"/>
              </w:rPr>
              <w:t>Debt</w:t>
            </w:r>
            <w:r w:rsidRPr="000A4F56">
              <w:rPr>
                <w:rFonts w:cstheme="minorHAnsi"/>
                <w:b w:val="0"/>
                <w:bCs/>
                <w:spacing w:val="1"/>
                <w:sz w:val="24"/>
                <w:szCs w:val="24"/>
              </w:rPr>
              <w:t xml:space="preserve"> </w:t>
            </w:r>
            <w:r w:rsidRPr="000A4F56">
              <w:rPr>
                <w:rFonts w:cstheme="minorHAnsi"/>
                <w:b w:val="0"/>
                <w:bCs/>
                <w:sz w:val="24"/>
                <w:szCs w:val="24"/>
              </w:rPr>
              <w:t>Service, and</w:t>
            </w:r>
            <w:r w:rsidRPr="000A4F56">
              <w:rPr>
                <w:rFonts w:cstheme="minorHAnsi"/>
                <w:b w:val="0"/>
                <w:bCs/>
                <w:spacing w:val="1"/>
                <w:sz w:val="24"/>
                <w:szCs w:val="24"/>
              </w:rPr>
              <w:t xml:space="preserve"> </w:t>
            </w:r>
            <w:r w:rsidRPr="000A4F56">
              <w:rPr>
                <w:rFonts w:cstheme="minorHAnsi"/>
                <w:b w:val="0"/>
                <w:bCs/>
                <w:sz w:val="24"/>
                <w:szCs w:val="24"/>
              </w:rPr>
              <w:t>Enterprise</w:t>
            </w:r>
            <w:r w:rsidRPr="000A4F56">
              <w:rPr>
                <w:rFonts w:cstheme="minorHAnsi"/>
                <w:b w:val="0"/>
                <w:bCs/>
                <w:spacing w:val="1"/>
                <w:sz w:val="24"/>
                <w:szCs w:val="24"/>
              </w:rPr>
              <w:t xml:space="preserve"> </w:t>
            </w:r>
            <w:r w:rsidRPr="000A4F56">
              <w:rPr>
                <w:rFonts w:cstheme="minorHAnsi"/>
                <w:b w:val="0"/>
                <w:bCs/>
                <w:w w:val="105"/>
                <w:sz w:val="24"/>
                <w:szCs w:val="24"/>
              </w:rPr>
              <w:t xml:space="preserve">Funds of </w:t>
            </w:r>
            <w:r w:rsidR="002418B6">
              <w:rPr>
                <w:rFonts w:cstheme="minorHAnsi"/>
                <w:b w:val="0"/>
                <w:bCs/>
                <w:w w:val="105"/>
                <w:sz w:val="24"/>
                <w:szCs w:val="24"/>
              </w:rPr>
              <w:t xml:space="preserve">a </w:t>
            </w:r>
            <w:r w:rsidRPr="000A4F56">
              <w:rPr>
                <w:rFonts w:cstheme="minorHAnsi"/>
                <w:b w:val="0"/>
                <w:bCs/>
                <w:w w:val="105"/>
                <w:sz w:val="24"/>
                <w:szCs w:val="24"/>
              </w:rPr>
              <w:t xml:space="preserve">governmental unit. </w:t>
            </w:r>
          </w:p>
        </w:tc>
      </w:tr>
      <w:tr w:rsidR="006A31E2" w14:paraId="17955FDB" w14:textId="77777777" w:rsidTr="00A14CB2">
        <w:tc>
          <w:tcPr>
            <w:tcW w:w="2768" w:type="dxa"/>
          </w:tcPr>
          <w:p w14:paraId="57699491" w14:textId="7979C3FC" w:rsidR="006A31E2" w:rsidRPr="00BE3C5A" w:rsidRDefault="00464369" w:rsidP="00A75F23">
            <w:pPr>
              <w:rPr>
                <w:rFonts w:cstheme="minorHAnsi"/>
                <w:b w:val="0"/>
                <w:bCs/>
                <w:w w:val="105"/>
                <w:sz w:val="24"/>
                <w:szCs w:val="24"/>
              </w:rPr>
            </w:pPr>
            <w:r w:rsidRPr="000A4F56">
              <w:rPr>
                <w:rFonts w:cstheme="minorHAnsi"/>
                <w:b w:val="0"/>
                <w:bCs/>
                <w:w w:val="105"/>
                <w:sz w:val="24"/>
                <w:szCs w:val="24"/>
              </w:rPr>
              <w:t>Current</w:t>
            </w:r>
            <w:r w:rsidRPr="000A4F56">
              <w:rPr>
                <w:rFonts w:cstheme="minorHAnsi"/>
                <w:b w:val="0"/>
                <w:bCs/>
                <w:spacing w:val="-11"/>
                <w:w w:val="105"/>
                <w:sz w:val="24"/>
                <w:szCs w:val="24"/>
              </w:rPr>
              <w:t xml:space="preserve"> </w:t>
            </w:r>
            <w:r w:rsidRPr="000A4F56">
              <w:rPr>
                <w:rFonts w:cstheme="minorHAnsi"/>
                <w:b w:val="0"/>
                <w:bCs/>
                <w:w w:val="105"/>
                <w:sz w:val="24"/>
                <w:szCs w:val="24"/>
              </w:rPr>
              <w:t>Liabilities</w:t>
            </w:r>
          </w:p>
        </w:tc>
        <w:tc>
          <w:tcPr>
            <w:tcW w:w="7158" w:type="dxa"/>
          </w:tcPr>
          <w:p w14:paraId="08755047" w14:textId="2CDFE84C" w:rsidR="006A31E2" w:rsidRPr="00BE3C5A" w:rsidRDefault="00464369" w:rsidP="00A75F23">
            <w:pPr>
              <w:rPr>
                <w:rFonts w:cstheme="minorHAnsi"/>
                <w:b w:val="0"/>
                <w:bCs/>
                <w:w w:val="105"/>
                <w:sz w:val="24"/>
                <w:szCs w:val="24"/>
              </w:rPr>
            </w:pPr>
            <w:r w:rsidRPr="000A4F56">
              <w:rPr>
                <w:rFonts w:cstheme="minorHAnsi"/>
                <w:b w:val="0"/>
                <w:bCs/>
                <w:w w:val="105"/>
                <w:sz w:val="24"/>
                <w:szCs w:val="24"/>
              </w:rPr>
              <w:t>Liabilities</w:t>
            </w:r>
            <w:r w:rsidRPr="000A4F56">
              <w:rPr>
                <w:rFonts w:cstheme="minorHAnsi"/>
                <w:b w:val="0"/>
                <w:bCs/>
                <w:spacing w:val="-3"/>
                <w:w w:val="105"/>
                <w:sz w:val="24"/>
                <w:szCs w:val="24"/>
              </w:rPr>
              <w:t xml:space="preserve"> </w:t>
            </w:r>
            <w:r w:rsidRPr="000A4F56">
              <w:rPr>
                <w:rFonts w:cstheme="minorHAnsi"/>
                <w:b w:val="0"/>
                <w:bCs/>
                <w:w w:val="105"/>
                <w:sz w:val="24"/>
                <w:szCs w:val="24"/>
              </w:rPr>
              <w:t>which</w:t>
            </w:r>
            <w:r w:rsidRPr="000A4F56">
              <w:rPr>
                <w:rFonts w:cstheme="minorHAnsi"/>
                <w:b w:val="0"/>
                <w:bCs/>
                <w:spacing w:val="-8"/>
                <w:w w:val="105"/>
                <w:sz w:val="24"/>
                <w:szCs w:val="24"/>
              </w:rPr>
              <w:t xml:space="preserve"> </w:t>
            </w:r>
            <w:r w:rsidRPr="000A4F56">
              <w:rPr>
                <w:rFonts w:cstheme="minorHAnsi"/>
                <w:b w:val="0"/>
                <w:bCs/>
                <w:w w:val="105"/>
                <w:sz w:val="24"/>
                <w:szCs w:val="24"/>
              </w:rPr>
              <w:t>are</w:t>
            </w:r>
            <w:r w:rsidRPr="000A4F56">
              <w:rPr>
                <w:rFonts w:cstheme="minorHAnsi"/>
                <w:b w:val="0"/>
                <w:bCs/>
                <w:spacing w:val="-8"/>
                <w:w w:val="105"/>
                <w:sz w:val="24"/>
                <w:szCs w:val="24"/>
              </w:rPr>
              <w:t xml:space="preserve"> </w:t>
            </w:r>
            <w:r w:rsidRPr="000A4F56">
              <w:rPr>
                <w:rFonts w:cstheme="minorHAnsi"/>
                <w:b w:val="0"/>
                <w:bCs/>
                <w:w w:val="105"/>
                <w:sz w:val="24"/>
                <w:szCs w:val="24"/>
              </w:rPr>
              <w:t>payable</w:t>
            </w:r>
            <w:r w:rsidRPr="000A4F56">
              <w:rPr>
                <w:rFonts w:cstheme="minorHAnsi"/>
                <w:b w:val="0"/>
                <w:bCs/>
                <w:spacing w:val="-8"/>
                <w:w w:val="105"/>
                <w:sz w:val="24"/>
                <w:szCs w:val="24"/>
              </w:rPr>
              <w:t xml:space="preserve"> </w:t>
            </w:r>
            <w:r w:rsidRPr="000A4F56">
              <w:rPr>
                <w:rFonts w:cstheme="minorHAnsi"/>
                <w:b w:val="0"/>
                <w:bCs/>
                <w:w w:val="105"/>
                <w:sz w:val="24"/>
                <w:szCs w:val="24"/>
              </w:rPr>
              <w:t>within</w:t>
            </w:r>
            <w:r w:rsidRPr="000A4F56">
              <w:rPr>
                <w:rFonts w:cstheme="minorHAnsi"/>
                <w:b w:val="0"/>
                <w:bCs/>
                <w:spacing w:val="-14"/>
                <w:w w:val="105"/>
                <w:sz w:val="24"/>
                <w:szCs w:val="24"/>
              </w:rPr>
              <w:t xml:space="preserve"> </w:t>
            </w:r>
            <w:r w:rsidRPr="000A4F56">
              <w:rPr>
                <w:rFonts w:cstheme="minorHAnsi"/>
                <w:b w:val="0"/>
                <w:bCs/>
                <w:w w:val="105"/>
                <w:sz w:val="24"/>
                <w:szCs w:val="24"/>
              </w:rPr>
              <w:t>a</w:t>
            </w:r>
            <w:r w:rsidRPr="000A4F56">
              <w:rPr>
                <w:rFonts w:cstheme="minorHAnsi"/>
                <w:b w:val="0"/>
                <w:bCs/>
                <w:spacing w:val="-8"/>
                <w:w w:val="105"/>
                <w:sz w:val="24"/>
                <w:szCs w:val="24"/>
              </w:rPr>
              <w:t xml:space="preserve"> </w:t>
            </w:r>
            <w:r w:rsidRPr="000A4F56">
              <w:rPr>
                <w:rFonts w:cstheme="minorHAnsi"/>
                <w:b w:val="0"/>
                <w:bCs/>
                <w:w w:val="105"/>
                <w:sz w:val="24"/>
                <w:szCs w:val="24"/>
              </w:rPr>
              <w:t>relatively</w:t>
            </w:r>
            <w:r w:rsidRPr="000A4F56">
              <w:rPr>
                <w:rFonts w:cstheme="minorHAnsi"/>
                <w:b w:val="0"/>
                <w:bCs/>
                <w:spacing w:val="-7"/>
                <w:w w:val="105"/>
                <w:sz w:val="24"/>
                <w:szCs w:val="24"/>
              </w:rPr>
              <w:t xml:space="preserve"> </w:t>
            </w:r>
            <w:r w:rsidRPr="000A4F56">
              <w:rPr>
                <w:rFonts w:cstheme="minorHAnsi"/>
                <w:b w:val="0"/>
                <w:bCs/>
                <w:w w:val="105"/>
                <w:sz w:val="24"/>
                <w:szCs w:val="24"/>
              </w:rPr>
              <w:t>short</w:t>
            </w:r>
            <w:r w:rsidRPr="000A4F56">
              <w:rPr>
                <w:rFonts w:cstheme="minorHAnsi"/>
                <w:b w:val="0"/>
                <w:bCs/>
                <w:spacing w:val="-5"/>
                <w:w w:val="105"/>
                <w:sz w:val="24"/>
                <w:szCs w:val="24"/>
              </w:rPr>
              <w:t xml:space="preserve"> </w:t>
            </w:r>
            <w:r w:rsidRPr="000A4F56">
              <w:rPr>
                <w:rFonts w:cstheme="minorHAnsi"/>
                <w:b w:val="0"/>
                <w:bCs/>
                <w:w w:val="105"/>
                <w:sz w:val="24"/>
                <w:szCs w:val="24"/>
              </w:rPr>
              <w:t>period</w:t>
            </w:r>
            <w:r w:rsidRPr="000A4F56">
              <w:rPr>
                <w:rFonts w:cstheme="minorHAnsi"/>
                <w:b w:val="0"/>
                <w:bCs/>
                <w:spacing w:val="-8"/>
                <w:w w:val="105"/>
                <w:sz w:val="24"/>
                <w:szCs w:val="24"/>
              </w:rPr>
              <w:t xml:space="preserve"> </w:t>
            </w:r>
            <w:r w:rsidR="003A4CDC">
              <w:rPr>
                <w:rFonts w:cstheme="minorHAnsi"/>
                <w:b w:val="0"/>
                <w:bCs/>
                <w:w w:val="105"/>
                <w:sz w:val="24"/>
                <w:szCs w:val="24"/>
              </w:rPr>
              <w:t>of time,</w:t>
            </w:r>
            <w:r w:rsidRPr="000A4F56">
              <w:rPr>
                <w:rFonts w:cstheme="minorHAnsi"/>
                <w:b w:val="0"/>
                <w:bCs/>
                <w:spacing w:val="1"/>
                <w:w w:val="105"/>
                <w:sz w:val="24"/>
                <w:szCs w:val="24"/>
              </w:rPr>
              <w:t xml:space="preserve"> </w:t>
            </w:r>
            <w:r w:rsidRPr="000A4F56">
              <w:rPr>
                <w:rFonts w:cstheme="minorHAnsi"/>
                <w:b w:val="0"/>
                <w:bCs/>
                <w:w w:val="105"/>
                <w:sz w:val="24"/>
                <w:szCs w:val="24"/>
              </w:rPr>
              <w:t>usually</w:t>
            </w:r>
            <w:r w:rsidRPr="000A4F56">
              <w:rPr>
                <w:rFonts w:cstheme="minorHAnsi"/>
                <w:b w:val="0"/>
                <w:bCs/>
                <w:spacing w:val="-1"/>
                <w:w w:val="105"/>
                <w:sz w:val="24"/>
                <w:szCs w:val="24"/>
              </w:rPr>
              <w:t xml:space="preserve"> </w:t>
            </w:r>
            <w:r w:rsidRPr="000A4F56">
              <w:rPr>
                <w:rFonts w:cstheme="minorHAnsi"/>
                <w:b w:val="0"/>
                <w:bCs/>
                <w:w w:val="105"/>
                <w:sz w:val="24"/>
                <w:szCs w:val="24"/>
              </w:rPr>
              <w:t>no</w:t>
            </w:r>
            <w:r w:rsidRPr="000A4F56">
              <w:rPr>
                <w:rFonts w:cstheme="minorHAnsi"/>
                <w:b w:val="0"/>
                <w:bCs/>
                <w:spacing w:val="-7"/>
                <w:w w:val="105"/>
                <w:sz w:val="24"/>
                <w:szCs w:val="24"/>
              </w:rPr>
              <w:t xml:space="preserve"> </w:t>
            </w:r>
            <w:r w:rsidRPr="000A4F56">
              <w:rPr>
                <w:rFonts w:cstheme="minorHAnsi"/>
                <w:b w:val="0"/>
                <w:bCs/>
                <w:w w:val="105"/>
                <w:sz w:val="24"/>
                <w:szCs w:val="24"/>
              </w:rPr>
              <w:t>longer</w:t>
            </w:r>
            <w:r w:rsidRPr="000A4F56">
              <w:rPr>
                <w:rFonts w:cstheme="minorHAnsi"/>
                <w:b w:val="0"/>
                <w:bCs/>
                <w:spacing w:val="3"/>
                <w:w w:val="105"/>
                <w:sz w:val="24"/>
                <w:szCs w:val="24"/>
              </w:rPr>
              <w:t xml:space="preserve"> </w:t>
            </w:r>
            <w:r w:rsidRPr="000A4F56">
              <w:rPr>
                <w:rFonts w:cstheme="minorHAnsi"/>
                <w:b w:val="0"/>
                <w:bCs/>
                <w:w w:val="105"/>
                <w:sz w:val="24"/>
                <w:szCs w:val="24"/>
              </w:rPr>
              <w:t>than</w:t>
            </w:r>
            <w:r w:rsidRPr="000A4F56">
              <w:rPr>
                <w:rFonts w:cstheme="minorHAnsi"/>
                <w:b w:val="0"/>
                <w:bCs/>
                <w:spacing w:val="-8"/>
                <w:w w:val="105"/>
                <w:sz w:val="24"/>
                <w:szCs w:val="24"/>
              </w:rPr>
              <w:t xml:space="preserve"> </w:t>
            </w:r>
            <w:r w:rsidRPr="000A4F56">
              <w:rPr>
                <w:rFonts w:cstheme="minorHAnsi"/>
                <w:b w:val="0"/>
                <w:bCs/>
                <w:w w:val="105"/>
                <w:sz w:val="24"/>
                <w:szCs w:val="24"/>
              </w:rPr>
              <w:t>a</w:t>
            </w:r>
            <w:r w:rsidRPr="000A4F56">
              <w:rPr>
                <w:rFonts w:cstheme="minorHAnsi"/>
                <w:b w:val="0"/>
                <w:bCs/>
                <w:spacing w:val="6"/>
                <w:w w:val="105"/>
                <w:sz w:val="24"/>
                <w:szCs w:val="24"/>
              </w:rPr>
              <w:t xml:space="preserve"> </w:t>
            </w:r>
            <w:r w:rsidRPr="000A4F56">
              <w:rPr>
                <w:rFonts w:cstheme="minorHAnsi"/>
                <w:b w:val="0"/>
                <w:bCs/>
                <w:w w:val="105"/>
                <w:sz w:val="24"/>
                <w:szCs w:val="24"/>
              </w:rPr>
              <w:t>year.</w:t>
            </w:r>
          </w:p>
        </w:tc>
      </w:tr>
      <w:tr w:rsidR="006A31E2" w14:paraId="20DD5C26" w14:textId="77777777" w:rsidTr="00A14CB2">
        <w:tc>
          <w:tcPr>
            <w:tcW w:w="2768" w:type="dxa"/>
          </w:tcPr>
          <w:p w14:paraId="182223E0" w14:textId="58E0C5CB" w:rsidR="006A31E2" w:rsidRPr="00BE3C5A" w:rsidRDefault="00464369" w:rsidP="00A75F23">
            <w:pPr>
              <w:rPr>
                <w:rFonts w:cstheme="minorHAnsi"/>
                <w:b w:val="0"/>
                <w:bCs/>
                <w:w w:val="105"/>
                <w:sz w:val="24"/>
                <w:szCs w:val="24"/>
              </w:rPr>
            </w:pPr>
            <w:r w:rsidRPr="000A4F56">
              <w:rPr>
                <w:rFonts w:cstheme="minorHAnsi"/>
                <w:b w:val="0"/>
                <w:bCs/>
                <w:w w:val="105"/>
                <w:sz w:val="24"/>
                <w:szCs w:val="24"/>
              </w:rPr>
              <w:t>Current</w:t>
            </w:r>
            <w:r w:rsidRPr="000A4F56">
              <w:rPr>
                <w:rFonts w:cstheme="minorHAnsi"/>
                <w:b w:val="0"/>
                <w:bCs/>
                <w:spacing w:val="-8"/>
                <w:w w:val="105"/>
                <w:sz w:val="24"/>
                <w:szCs w:val="24"/>
              </w:rPr>
              <w:t xml:space="preserve"> </w:t>
            </w:r>
            <w:r w:rsidRPr="000A4F56">
              <w:rPr>
                <w:rFonts w:cstheme="minorHAnsi"/>
                <w:b w:val="0"/>
                <w:bCs/>
                <w:w w:val="105"/>
                <w:sz w:val="24"/>
                <w:szCs w:val="24"/>
              </w:rPr>
              <w:t>Taxes</w:t>
            </w:r>
          </w:p>
        </w:tc>
        <w:tc>
          <w:tcPr>
            <w:tcW w:w="7158" w:type="dxa"/>
          </w:tcPr>
          <w:p w14:paraId="70C7177F" w14:textId="7FF1DBF7" w:rsidR="006A31E2" w:rsidRPr="00BE3C5A" w:rsidRDefault="00464369" w:rsidP="00A75F23">
            <w:pPr>
              <w:rPr>
                <w:rFonts w:cstheme="minorHAnsi"/>
                <w:b w:val="0"/>
                <w:bCs/>
                <w:w w:val="105"/>
                <w:sz w:val="24"/>
                <w:szCs w:val="24"/>
              </w:rPr>
            </w:pPr>
            <w:r w:rsidRPr="000A4F56">
              <w:rPr>
                <w:rFonts w:cstheme="minorHAnsi"/>
                <w:b w:val="0"/>
                <w:bCs/>
                <w:w w:val="105"/>
                <w:sz w:val="24"/>
                <w:szCs w:val="24"/>
              </w:rPr>
              <w:t>Taxes levied and becoming due during the current fiscal period,</w:t>
            </w:r>
            <w:r w:rsidRPr="000A4F56">
              <w:rPr>
                <w:rFonts w:cstheme="minorHAnsi"/>
                <w:b w:val="0"/>
                <w:bCs/>
                <w:spacing w:val="1"/>
                <w:w w:val="105"/>
                <w:sz w:val="24"/>
                <w:szCs w:val="24"/>
              </w:rPr>
              <w:t xml:space="preserve"> </w:t>
            </w:r>
            <w:r w:rsidRPr="000A4F56">
              <w:rPr>
                <w:rFonts w:cstheme="minorHAnsi"/>
                <w:b w:val="0"/>
                <w:bCs/>
                <w:sz w:val="24"/>
                <w:szCs w:val="24"/>
              </w:rPr>
              <w:t>f</w:t>
            </w:r>
            <w:r w:rsidR="002418B6">
              <w:rPr>
                <w:rFonts w:cstheme="minorHAnsi"/>
                <w:b w:val="0"/>
                <w:bCs/>
                <w:sz w:val="24"/>
                <w:szCs w:val="24"/>
              </w:rPr>
              <w:t>ro</w:t>
            </w:r>
            <w:r w:rsidRPr="000A4F56">
              <w:rPr>
                <w:rFonts w:cstheme="minorHAnsi"/>
                <w:b w:val="0"/>
                <w:bCs/>
                <w:sz w:val="24"/>
                <w:szCs w:val="24"/>
              </w:rPr>
              <w:t>m the time the amount</w:t>
            </w:r>
            <w:r w:rsidRPr="000A4F56">
              <w:rPr>
                <w:rFonts w:cstheme="minorHAnsi"/>
                <w:b w:val="0"/>
                <w:bCs/>
                <w:spacing w:val="1"/>
                <w:sz w:val="24"/>
                <w:szCs w:val="24"/>
              </w:rPr>
              <w:t xml:space="preserve"> </w:t>
            </w:r>
            <w:r w:rsidRPr="000A4F56">
              <w:rPr>
                <w:rFonts w:cstheme="minorHAnsi"/>
                <w:b w:val="0"/>
                <w:bCs/>
                <w:sz w:val="24"/>
                <w:szCs w:val="24"/>
              </w:rPr>
              <w:t>of the tax levy is</w:t>
            </w:r>
            <w:r w:rsidRPr="000A4F56">
              <w:rPr>
                <w:rFonts w:cstheme="minorHAnsi"/>
                <w:b w:val="0"/>
                <w:bCs/>
                <w:spacing w:val="1"/>
                <w:sz w:val="24"/>
                <w:szCs w:val="24"/>
              </w:rPr>
              <w:t xml:space="preserve"> </w:t>
            </w:r>
            <w:r w:rsidRPr="000A4F56">
              <w:rPr>
                <w:rFonts w:cstheme="minorHAnsi"/>
                <w:b w:val="0"/>
                <w:bCs/>
                <w:sz w:val="24"/>
                <w:szCs w:val="24"/>
              </w:rPr>
              <w:t>first</w:t>
            </w:r>
            <w:r w:rsidRPr="000A4F56">
              <w:rPr>
                <w:rFonts w:cstheme="minorHAnsi"/>
                <w:b w:val="0"/>
                <w:bCs/>
                <w:spacing w:val="1"/>
                <w:sz w:val="24"/>
                <w:szCs w:val="24"/>
              </w:rPr>
              <w:t xml:space="preserve"> </w:t>
            </w:r>
            <w:r w:rsidRPr="000A4F56">
              <w:rPr>
                <w:rFonts w:cstheme="minorHAnsi"/>
                <w:b w:val="0"/>
                <w:bCs/>
                <w:sz w:val="24"/>
                <w:szCs w:val="24"/>
              </w:rPr>
              <w:t>established,</w:t>
            </w:r>
            <w:r w:rsidRPr="000A4F56">
              <w:rPr>
                <w:rFonts w:cstheme="minorHAnsi"/>
                <w:b w:val="0"/>
                <w:bCs/>
                <w:spacing w:val="1"/>
                <w:sz w:val="24"/>
                <w:szCs w:val="24"/>
              </w:rPr>
              <w:t xml:space="preserve"> </w:t>
            </w:r>
            <w:r w:rsidRPr="000A4F56">
              <w:rPr>
                <w:rFonts w:cstheme="minorHAnsi"/>
                <w:b w:val="0"/>
                <w:bCs/>
                <w:sz w:val="24"/>
                <w:szCs w:val="24"/>
              </w:rPr>
              <w:t>to the</w:t>
            </w:r>
            <w:r w:rsidRPr="000A4F56">
              <w:rPr>
                <w:rFonts w:cstheme="minorHAnsi"/>
                <w:b w:val="0"/>
                <w:bCs/>
                <w:spacing w:val="-55"/>
                <w:sz w:val="24"/>
                <w:szCs w:val="24"/>
              </w:rPr>
              <w:t xml:space="preserve"> </w:t>
            </w:r>
            <w:r w:rsidRPr="000A4F56">
              <w:rPr>
                <w:rFonts w:cstheme="minorHAnsi"/>
                <w:b w:val="0"/>
                <w:bCs/>
                <w:w w:val="105"/>
                <w:sz w:val="24"/>
                <w:szCs w:val="24"/>
              </w:rPr>
              <w:t>date</w:t>
            </w:r>
            <w:r w:rsidRPr="000A4F56">
              <w:rPr>
                <w:rFonts w:cstheme="minorHAnsi"/>
                <w:b w:val="0"/>
                <w:bCs/>
                <w:spacing w:val="-4"/>
                <w:w w:val="105"/>
                <w:sz w:val="24"/>
                <w:szCs w:val="24"/>
              </w:rPr>
              <w:t xml:space="preserve"> </w:t>
            </w:r>
            <w:r w:rsidRPr="000A4F56">
              <w:rPr>
                <w:rFonts w:cstheme="minorHAnsi"/>
                <w:b w:val="0"/>
                <w:bCs/>
                <w:w w:val="105"/>
                <w:sz w:val="24"/>
                <w:szCs w:val="24"/>
              </w:rPr>
              <w:t>on</w:t>
            </w:r>
            <w:r w:rsidRPr="000A4F56">
              <w:rPr>
                <w:rFonts w:cstheme="minorHAnsi"/>
                <w:b w:val="0"/>
                <w:bCs/>
                <w:spacing w:val="5"/>
                <w:w w:val="105"/>
                <w:sz w:val="24"/>
                <w:szCs w:val="24"/>
              </w:rPr>
              <w:t xml:space="preserve"> </w:t>
            </w:r>
            <w:r w:rsidRPr="000A4F56">
              <w:rPr>
                <w:rFonts w:cstheme="minorHAnsi"/>
                <w:b w:val="0"/>
                <w:bCs/>
                <w:w w:val="105"/>
                <w:sz w:val="24"/>
                <w:szCs w:val="24"/>
              </w:rPr>
              <w:t>which</w:t>
            </w:r>
            <w:r w:rsidRPr="000A4F56">
              <w:rPr>
                <w:rFonts w:cstheme="minorHAnsi"/>
                <w:b w:val="0"/>
                <w:bCs/>
                <w:spacing w:val="-9"/>
                <w:w w:val="105"/>
                <w:sz w:val="24"/>
                <w:szCs w:val="24"/>
              </w:rPr>
              <w:t xml:space="preserve"> </w:t>
            </w:r>
            <w:r w:rsidRPr="000A4F56">
              <w:rPr>
                <w:rFonts w:cstheme="minorHAnsi"/>
                <w:b w:val="0"/>
                <w:bCs/>
                <w:w w:val="105"/>
                <w:sz w:val="24"/>
                <w:szCs w:val="24"/>
              </w:rPr>
              <w:t>a</w:t>
            </w:r>
            <w:r w:rsidRPr="000A4F56">
              <w:rPr>
                <w:rFonts w:cstheme="minorHAnsi"/>
                <w:b w:val="0"/>
                <w:bCs/>
                <w:spacing w:val="4"/>
                <w:w w:val="105"/>
                <w:sz w:val="24"/>
                <w:szCs w:val="24"/>
              </w:rPr>
              <w:t xml:space="preserve"> </w:t>
            </w:r>
            <w:r w:rsidRPr="000A4F56">
              <w:rPr>
                <w:rFonts w:cstheme="minorHAnsi"/>
                <w:b w:val="0"/>
                <w:bCs/>
                <w:w w:val="105"/>
                <w:sz w:val="24"/>
                <w:szCs w:val="24"/>
              </w:rPr>
              <w:t>penalty</w:t>
            </w:r>
            <w:r w:rsidRPr="000A4F56">
              <w:rPr>
                <w:rFonts w:cstheme="minorHAnsi"/>
                <w:b w:val="0"/>
                <w:bCs/>
                <w:spacing w:val="-2"/>
                <w:w w:val="105"/>
                <w:sz w:val="24"/>
                <w:szCs w:val="24"/>
              </w:rPr>
              <w:t xml:space="preserve"> </w:t>
            </w:r>
            <w:r w:rsidRPr="000A4F56">
              <w:rPr>
                <w:rFonts w:cstheme="minorHAnsi"/>
                <w:b w:val="0"/>
                <w:bCs/>
                <w:w w:val="105"/>
                <w:sz w:val="24"/>
                <w:szCs w:val="24"/>
              </w:rPr>
              <w:t>for</w:t>
            </w:r>
            <w:r w:rsidRPr="000A4F56">
              <w:rPr>
                <w:rFonts w:cstheme="minorHAnsi"/>
                <w:b w:val="0"/>
                <w:bCs/>
                <w:spacing w:val="1"/>
                <w:w w:val="105"/>
                <w:sz w:val="24"/>
                <w:szCs w:val="24"/>
              </w:rPr>
              <w:t xml:space="preserve"> </w:t>
            </w:r>
            <w:r w:rsidRPr="000A4F56">
              <w:rPr>
                <w:rFonts w:cstheme="minorHAnsi"/>
                <w:b w:val="0"/>
                <w:bCs/>
                <w:w w:val="105"/>
                <w:sz w:val="24"/>
                <w:szCs w:val="24"/>
              </w:rPr>
              <w:t>nonpayment</w:t>
            </w:r>
            <w:r w:rsidRPr="000A4F56">
              <w:rPr>
                <w:rFonts w:cstheme="minorHAnsi"/>
                <w:b w:val="0"/>
                <w:bCs/>
                <w:spacing w:val="-7"/>
                <w:w w:val="105"/>
                <w:sz w:val="24"/>
                <w:szCs w:val="24"/>
              </w:rPr>
              <w:t xml:space="preserve"> </w:t>
            </w:r>
            <w:r w:rsidRPr="000A4F56">
              <w:rPr>
                <w:rFonts w:cstheme="minorHAnsi"/>
                <w:b w:val="0"/>
                <w:bCs/>
                <w:w w:val="105"/>
                <w:sz w:val="24"/>
                <w:szCs w:val="24"/>
              </w:rPr>
              <w:t>is</w:t>
            </w:r>
            <w:r w:rsidRPr="000A4F56">
              <w:rPr>
                <w:rFonts w:cstheme="minorHAnsi"/>
                <w:b w:val="0"/>
                <w:bCs/>
                <w:spacing w:val="-4"/>
                <w:w w:val="105"/>
                <w:sz w:val="24"/>
                <w:szCs w:val="24"/>
              </w:rPr>
              <w:t xml:space="preserve"> </w:t>
            </w:r>
            <w:r w:rsidRPr="000A4F56">
              <w:rPr>
                <w:rFonts w:cstheme="minorHAnsi"/>
                <w:b w:val="0"/>
                <w:bCs/>
                <w:w w:val="105"/>
                <w:sz w:val="24"/>
                <w:szCs w:val="24"/>
              </w:rPr>
              <w:t>attached.</w:t>
            </w:r>
          </w:p>
        </w:tc>
      </w:tr>
      <w:tr w:rsidR="006A31E2" w14:paraId="5BAE90E6" w14:textId="77777777" w:rsidTr="00A14CB2">
        <w:tc>
          <w:tcPr>
            <w:tcW w:w="2768" w:type="dxa"/>
          </w:tcPr>
          <w:p w14:paraId="16797ABA" w14:textId="35C46943" w:rsidR="006A31E2" w:rsidRPr="00BE3C5A" w:rsidRDefault="00464369" w:rsidP="00A75F23">
            <w:pPr>
              <w:rPr>
                <w:rFonts w:cstheme="minorHAnsi"/>
                <w:b w:val="0"/>
                <w:bCs/>
                <w:w w:val="105"/>
                <w:sz w:val="24"/>
                <w:szCs w:val="24"/>
              </w:rPr>
            </w:pPr>
            <w:r w:rsidRPr="000A4F56">
              <w:rPr>
                <w:rFonts w:cstheme="minorHAnsi"/>
                <w:b w:val="0"/>
                <w:bCs/>
                <w:w w:val="105"/>
                <w:sz w:val="24"/>
                <w:szCs w:val="24"/>
              </w:rPr>
              <w:t>Debt</w:t>
            </w:r>
          </w:p>
        </w:tc>
        <w:tc>
          <w:tcPr>
            <w:tcW w:w="7158" w:type="dxa"/>
          </w:tcPr>
          <w:p w14:paraId="4D65F681" w14:textId="4438A0E5" w:rsidR="006A31E2" w:rsidRPr="00BE3C5A" w:rsidRDefault="00464369" w:rsidP="00A75F23">
            <w:pPr>
              <w:rPr>
                <w:rFonts w:cstheme="minorHAnsi"/>
                <w:b w:val="0"/>
                <w:bCs/>
                <w:w w:val="105"/>
                <w:sz w:val="24"/>
                <w:szCs w:val="24"/>
              </w:rPr>
            </w:pPr>
            <w:r w:rsidRPr="000A4F56">
              <w:rPr>
                <w:rFonts w:cstheme="minorHAnsi"/>
                <w:b w:val="0"/>
                <w:bCs/>
                <w:w w:val="105"/>
                <w:sz w:val="24"/>
                <w:szCs w:val="24"/>
              </w:rPr>
              <w:t>An</w:t>
            </w:r>
            <w:r w:rsidRPr="000A4F56">
              <w:rPr>
                <w:rFonts w:cstheme="minorHAnsi"/>
                <w:b w:val="0"/>
                <w:bCs/>
                <w:spacing w:val="-7"/>
                <w:w w:val="105"/>
                <w:sz w:val="24"/>
                <w:szCs w:val="24"/>
              </w:rPr>
              <w:t xml:space="preserve"> </w:t>
            </w:r>
            <w:r w:rsidRPr="000A4F56">
              <w:rPr>
                <w:rFonts w:cstheme="minorHAnsi"/>
                <w:b w:val="0"/>
                <w:bCs/>
                <w:w w:val="105"/>
                <w:sz w:val="24"/>
                <w:szCs w:val="24"/>
              </w:rPr>
              <w:t>obligation</w:t>
            </w:r>
            <w:r w:rsidRPr="000A4F56">
              <w:rPr>
                <w:rFonts w:cstheme="minorHAnsi"/>
                <w:b w:val="0"/>
                <w:bCs/>
                <w:spacing w:val="-6"/>
                <w:w w:val="105"/>
                <w:sz w:val="24"/>
                <w:szCs w:val="24"/>
              </w:rPr>
              <w:t xml:space="preserve"> </w:t>
            </w:r>
            <w:r w:rsidRPr="000A4F56">
              <w:rPr>
                <w:rFonts w:cstheme="minorHAnsi"/>
                <w:b w:val="0"/>
                <w:bCs/>
                <w:w w:val="105"/>
                <w:sz w:val="24"/>
                <w:szCs w:val="24"/>
              </w:rPr>
              <w:t>resulting from</w:t>
            </w:r>
            <w:r w:rsidRPr="000A4F56">
              <w:rPr>
                <w:rFonts w:cstheme="minorHAnsi"/>
                <w:b w:val="0"/>
                <w:bCs/>
                <w:spacing w:val="-8"/>
                <w:w w:val="105"/>
                <w:sz w:val="24"/>
                <w:szCs w:val="24"/>
              </w:rPr>
              <w:t xml:space="preserve"> </w:t>
            </w:r>
            <w:r w:rsidRPr="000A4F56">
              <w:rPr>
                <w:rFonts w:cstheme="minorHAnsi"/>
                <w:b w:val="0"/>
                <w:bCs/>
                <w:w w:val="105"/>
                <w:sz w:val="24"/>
                <w:szCs w:val="24"/>
              </w:rPr>
              <w:t>the</w:t>
            </w:r>
            <w:r w:rsidRPr="000A4F56">
              <w:rPr>
                <w:rFonts w:cstheme="minorHAnsi"/>
                <w:b w:val="0"/>
                <w:bCs/>
                <w:spacing w:val="-7"/>
                <w:w w:val="105"/>
                <w:sz w:val="24"/>
                <w:szCs w:val="24"/>
              </w:rPr>
              <w:t xml:space="preserve"> </w:t>
            </w:r>
            <w:r w:rsidRPr="000A4F56">
              <w:rPr>
                <w:rFonts w:cstheme="minorHAnsi"/>
                <w:b w:val="0"/>
                <w:bCs/>
                <w:w w:val="105"/>
                <w:sz w:val="24"/>
                <w:szCs w:val="24"/>
              </w:rPr>
              <w:t>b</w:t>
            </w:r>
            <w:r w:rsidR="002418B6">
              <w:rPr>
                <w:rFonts w:cstheme="minorHAnsi"/>
                <w:b w:val="0"/>
                <w:bCs/>
                <w:w w:val="105"/>
                <w:sz w:val="24"/>
                <w:szCs w:val="24"/>
              </w:rPr>
              <w:t>o</w:t>
            </w:r>
            <w:r w:rsidRPr="000A4F56">
              <w:rPr>
                <w:rFonts w:cstheme="minorHAnsi"/>
                <w:b w:val="0"/>
                <w:bCs/>
                <w:w w:val="105"/>
                <w:sz w:val="24"/>
                <w:szCs w:val="24"/>
              </w:rPr>
              <w:t>rrowing</w:t>
            </w:r>
            <w:r w:rsidRPr="000A4F56">
              <w:rPr>
                <w:rFonts w:cstheme="minorHAnsi"/>
                <w:b w:val="0"/>
                <w:bCs/>
                <w:spacing w:val="-6"/>
                <w:w w:val="105"/>
                <w:sz w:val="24"/>
                <w:szCs w:val="24"/>
              </w:rPr>
              <w:t xml:space="preserve"> </w:t>
            </w:r>
            <w:r w:rsidRPr="000A4F56">
              <w:rPr>
                <w:rFonts w:cstheme="minorHAnsi"/>
                <w:b w:val="0"/>
                <w:bCs/>
                <w:w w:val="105"/>
                <w:sz w:val="24"/>
                <w:szCs w:val="24"/>
              </w:rPr>
              <w:t>of</w:t>
            </w:r>
            <w:r w:rsidRPr="000A4F56">
              <w:rPr>
                <w:rFonts w:cstheme="minorHAnsi"/>
                <w:b w:val="0"/>
                <w:bCs/>
                <w:spacing w:val="-9"/>
                <w:w w:val="105"/>
                <w:sz w:val="24"/>
                <w:szCs w:val="24"/>
              </w:rPr>
              <w:t xml:space="preserve"> </w:t>
            </w:r>
            <w:r w:rsidRPr="000A4F56">
              <w:rPr>
                <w:rFonts w:cstheme="minorHAnsi"/>
                <w:b w:val="0"/>
                <w:bCs/>
                <w:w w:val="105"/>
                <w:sz w:val="24"/>
                <w:szCs w:val="24"/>
              </w:rPr>
              <w:t>money</w:t>
            </w:r>
            <w:r w:rsidRPr="000A4F56">
              <w:rPr>
                <w:rFonts w:cstheme="minorHAnsi"/>
                <w:b w:val="0"/>
                <w:bCs/>
                <w:spacing w:val="-7"/>
                <w:w w:val="105"/>
                <w:sz w:val="24"/>
                <w:szCs w:val="24"/>
              </w:rPr>
              <w:t xml:space="preserve"> </w:t>
            </w:r>
            <w:r w:rsidRPr="000A4F56">
              <w:rPr>
                <w:rFonts w:cstheme="minorHAnsi"/>
                <w:b w:val="0"/>
                <w:bCs/>
                <w:w w:val="105"/>
                <w:sz w:val="24"/>
                <w:szCs w:val="24"/>
              </w:rPr>
              <w:t>or</w:t>
            </w:r>
            <w:r w:rsidRPr="000A4F56">
              <w:rPr>
                <w:rFonts w:cstheme="minorHAnsi"/>
                <w:b w:val="0"/>
                <w:bCs/>
                <w:spacing w:val="-3"/>
                <w:w w:val="105"/>
                <w:sz w:val="24"/>
                <w:szCs w:val="24"/>
              </w:rPr>
              <w:t xml:space="preserve"> </w:t>
            </w:r>
            <w:r w:rsidRPr="000A4F56">
              <w:rPr>
                <w:rFonts w:cstheme="minorHAnsi"/>
                <w:b w:val="0"/>
                <w:bCs/>
                <w:w w:val="105"/>
                <w:sz w:val="24"/>
                <w:szCs w:val="24"/>
              </w:rPr>
              <w:t>from</w:t>
            </w:r>
            <w:r w:rsidRPr="000A4F56">
              <w:rPr>
                <w:rFonts w:cstheme="minorHAnsi"/>
                <w:b w:val="0"/>
                <w:bCs/>
                <w:spacing w:val="-13"/>
                <w:w w:val="105"/>
                <w:sz w:val="24"/>
                <w:szCs w:val="24"/>
              </w:rPr>
              <w:t xml:space="preserve"> </w:t>
            </w:r>
            <w:r w:rsidRPr="000A4F56">
              <w:rPr>
                <w:rFonts w:cstheme="minorHAnsi"/>
                <w:b w:val="0"/>
                <w:bCs/>
                <w:w w:val="105"/>
                <w:sz w:val="24"/>
                <w:szCs w:val="24"/>
              </w:rPr>
              <w:t>the</w:t>
            </w:r>
            <w:r w:rsidRPr="000A4F56">
              <w:rPr>
                <w:rFonts w:cstheme="minorHAnsi"/>
                <w:b w:val="0"/>
                <w:bCs/>
                <w:spacing w:val="-57"/>
                <w:w w:val="105"/>
                <w:sz w:val="24"/>
                <w:szCs w:val="24"/>
              </w:rPr>
              <w:t xml:space="preserve"> </w:t>
            </w:r>
            <w:r w:rsidRPr="000A4F56">
              <w:rPr>
                <w:rFonts w:cstheme="minorHAnsi"/>
                <w:b w:val="0"/>
                <w:bCs/>
                <w:w w:val="105"/>
                <w:sz w:val="24"/>
                <w:szCs w:val="24"/>
              </w:rPr>
              <w:t>purchase of goods and services. Debts of governmental units</w:t>
            </w:r>
            <w:r w:rsidRPr="000A4F56">
              <w:rPr>
                <w:rFonts w:cstheme="minorHAnsi"/>
                <w:b w:val="0"/>
                <w:bCs/>
                <w:spacing w:val="1"/>
                <w:w w:val="105"/>
                <w:sz w:val="24"/>
                <w:szCs w:val="24"/>
              </w:rPr>
              <w:t xml:space="preserve"> </w:t>
            </w:r>
            <w:r w:rsidRPr="000A4F56">
              <w:rPr>
                <w:rFonts w:cstheme="minorHAnsi"/>
                <w:b w:val="0"/>
                <w:bCs/>
                <w:w w:val="105"/>
                <w:sz w:val="24"/>
                <w:szCs w:val="24"/>
              </w:rPr>
              <w:t>include</w:t>
            </w:r>
            <w:r w:rsidRPr="000A4F56">
              <w:rPr>
                <w:rFonts w:cstheme="minorHAnsi"/>
                <w:b w:val="0"/>
                <w:bCs/>
                <w:spacing w:val="-4"/>
                <w:w w:val="105"/>
                <w:sz w:val="24"/>
                <w:szCs w:val="24"/>
              </w:rPr>
              <w:t xml:space="preserve"> </w:t>
            </w:r>
            <w:r w:rsidRPr="000A4F56">
              <w:rPr>
                <w:rFonts w:cstheme="minorHAnsi"/>
                <w:b w:val="0"/>
                <w:bCs/>
                <w:w w:val="105"/>
                <w:sz w:val="24"/>
                <w:szCs w:val="24"/>
              </w:rPr>
              <w:t>bonds,</w:t>
            </w:r>
            <w:r w:rsidRPr="000A4F56">
              <w:rPr>
                <w:rFonts w:cstheme="minorHAnsi"/>
                <w:b w:val="0"/>
                <w:bCs/>
                <w:spacing w:val="-1"/>
                <w:w w:val="105"/>
                <w:sz w:val="24"/>
                <w:szCs w:val="24"/>
              </w:rPr>
              <w:t xml:space="preserve"> </w:t>
            </w:r>
            <w:r w:rsidRPr="000A4F56">
              <w:rPr>
                <w:rFonts w:cstheme="minorHAnsi"/>
                <w:b w:val="0"/>
                <w:bCs/>
                <w:w w:val="105"/>
                <w:sz w:val="24"/>
                <w:szCs w:val="24"/>
              </w:rPr>
              <w:t>time</w:t>
            </w:r>
            <w:r w:rsidRPr="000A4F56">
              <w:rPr>
                <w:rFonts w:cstheme="minorHAnsi"/>
                <w:b w:val="0"/>
                <w:bCs/>
                <w:spacing w:val="-3"/>
                <w:w w:val="105"/>
                <w:sz w:val="24"/>
                <w:szCs w:val="24"/>
              </w:rPr>
              <w:t xml:space="preserve"> </w:t>
            </w:r>
            <w:r w:rsidRPr="000A4F56">
              <w:rPr>
                <w:rFonts w:cstheme="minorHAnsi"/>
                <w:b w:val="0"/>
                <w:bCs/>
                <w:w w:val="105"/>
                <w:sz w:val="24"/>
                <w:szCs w:val="24"/>
              </w:rPr>
              <w:t>warrants,</w:t>
            </w:r>
            <w:r w:rsidRPr="000A4F56">
              <w:rPr>
                <w:rFonts w:cstheme="minorHAnsi"/>
                <w:b w:val="0"/>
                <w:bCs/>
                <w:spacing w:val="-1"/>
                <w:w w:val="105"/>
                <w:sz w:val="24"/>
                <w:szCs w:val="24"/>
              </w:rPr>
              <w:t xml:space="preserve"> </w:t>
            </w:r>
            <w:r w:rsidRPr="000A4F56">
              <w:rPr>
                <w:rFonts w:cstheme="minorHAnsi"/>
                <w:b w:val="0"/>
                <w:bCs/>
                <w:w w:val="105"/>
                <w:sz w:val="24"/>
                <w:szCs w:val="24"/>
              </w:rPr>
              <w:t>notes,</w:t>
            </w:r>
            <w:r w:rsidRPr="000A4F56">
              <w:rPr>
                <w:rFonts w:cstheme="minorHAnsi"/>
                <w:b w:val="0"/>
                <w:bCs/>
                <w:spacing w:val="-1"/>
                <w:w w:val="105"/>
                <w:sz w:val="24"/>
                <w:szCs w:val="24"/>
              </w:rPr>
              <w:t xml:space="preserve"> </w:t>
            </w:r>
            <w:r w:rsidRPr="000A4F56">
              <w:rPr>
                <w:rFonts w:cstheme="minorHAnsi"/>
                <w:b w:val="0"/>
                <w:bCs/>
                <w:w w:val="105"/>
                <w:sz w:val="24"/>
                <w:szCs w:val="24"/>
              </w:rPr>
              <w:t>and</w:t>
            </w:r>
            <w:r w:rsidRPr="000A4F56">
              <w:rPr>
                <w:rFonts w:cstheme="minorHAnsi"/>
                <w:b w:val="0"/>
                <w:bCs/>
                <w:spacing w:val="-3"/>
                <w:w w:val="105"/>
                <w:sz w:val="24"/>
                <w:szCs w:val="24"/>
              </w:rPr>
              <w:t xml:space="preserve"> </w:t>
            </w:r>
            <w:r w:rsidRPr="000A4F56">
              <w:rPr>
                <w:rFonts w:cstheme="minorHAnsi"/>
                <w:b w:val="0"/>
                <w:bCs/>
                <w:w w:val="105"/>
                <w:sz w:val="24"/>
                <w:szCs w:val="24"/>
              </w:rPr>
              <w:t>floating</w:t>
            </w:r>
            <w:r w:rsidRPr="000A4F56">
              <w:rPr>
                <w:rFonts w:cstheme="minorHAnsi"/>
                <w:b w:val="0"/>
                <w:bCs/>
                <w:spacing w:val="-2"/>
                <w:w w:val="105"/>
                <w:sz w:val="24"/>
                <w:szCs w:val="24"/>
              </w:rPr>
              <w:t xml:space="preserve"> </w:t>
            </w:r>
            <w:r w:rsidRPr="000A4F56">
              <w:rPr>
                <w:rFonts w:cstheme="minorHAnsi"/>
                <w:b w:val="0"/>
                <w:bCs/>
                <w:w w:val="105"/>
                <w:sz w:val="24"/>
                <w:szCs w:val="24"/>
              </w:rPr>
              <w:t>debt.</w:t>
            </w:r>
          </w:p>
        </w:tc>
      </w:tr>
      <w:tr w:rsidR="006A31E2" w14:paraId="19FF0A69" w14:textId="77777777" w:rsidTr="00A14CB2">
        <w:tc>
          <w:tcPr>
            <w:tcW w:w="2768" w:type="dxa"/>
          </w:tcPr>
          <w:p w14:paraId="1F902679" w14:textId="6473F5AC" w:rsidR="006A31E2" w:rsidRPr="00BE3C5A" w:rsidRDefault="00464369" w:rsidP="00A75F23">
            <w:pPr>
              <w:rPr>
                <w:rFonts w:cstheme="minorHAnsi"/>
                <w:b w:val="0"/>
                <w:bCs/>
                <w:w w:val="105"/>
                <w:sz w:val="24"/>
                <w:szCs w:val="24"/>
              </w:rPr>
            </w:pPr>
            <w:r w:rsidRPr="000A4F56">
              <w:rPr>
                <w:rFonts w:cstheme="minorHAnsi"/>
                <w:b w:val="0"/>
                <w:bCs/>
                <w:w w:val="105"/>
                <w:sz w:val="24"/>
                <w:szCs w:val="24"/>
              </w:rPr>
              <w:t>Debt</w:t>
            </w:r>
            <w:r w:rsidRPr="000A4F56">
              <w:rPr>
                <w:rFonts w:cstheme="minorHAnsi"/>
                <w:b w:val="0"/>
                <w:bCs/>
                <w:spacing w:val="-9"/>
                <w:w w:val="105"/>
                <w:sz w:val="24"/>
                <w:szCs w:val="24"/>
              </w:rPr>
              <w:t xml:space="preserve"> </w:t>
            </w:r>
            <w:r w:rsidRPr="000A4F56">
              <w:rPr>
                <w:rFonts w:cstheme="minorHAnsi"/>
                <w:b w:val="0"/>
                <w:bCs/>
                <w:w w:val="105"/>
                <w:sz w:val="24"/>
                <w:szCs w:val="24"/>
              </w:rPr>
              <w:t>Limit</w:t>
            </w:r>
          </w:p>
        </w:tc>
        <w:tc>
          <w:tcPr>
            <w:tcW w:w="7158" w:type="dxa"/>
          </w:tcPr>
          <w:p w14:paraId="7820B650" w14:textId="2F07B0AD" w:rsidR="006A31E2" w:rsidRPr="00BE3C5A" w:rsidRDefault="00FE6CE1" w:rsidP="00A75F23">
            <w:pPr>
              <w:rPr>
                <w:rFonts w:cstheme="minorHAnsi"/>
                <w:b w:val="0"/>
                <w:bCs/>
                <w:w w:val="105"/>
                <w:sz w:val="24"/>
                <w:szCs w:val="24"/>
              </w:rPr>
            </w:pPr>
            <w:r>
              <w:rPr>
                <w:rFonts w:cstheme="minorHAnsi"/>
                <w:b w:val="0"/>
                <w:bCs/>
                <w:w w:val="105"/>
                <w:sz w:val="24"/>
                <w:szCs w:val="24"/>
              </w:rPr>
              <w:t>The total amount of money that the district is authorized to borrow to meet its existing legal obligations.</w:t>
            </w:r>
          </w:p>
        </w:tc>
      </w:tr>
      <w:tr w:rsidR="006A31E2" w14:paraId="7E2703BE" w14:textId="77777777" w:rsidTr="00A14CB2">
        <w:tc>
          <w:tcPr>
            <w:tcW w:w="2768" w:type="dxa"/>
          </w:tcPr>
          <w:p w14:paraId="44FC3A16" w14:textId="770370A2" w:rsidR="006A31E2" w:rsidRPr="00BE3C5A" w:rsidRDefault="00464369" w:rsidP="00A75F23">
            <w:pPr>
              <w:rPr>
                <w:rFonts w:cstheme="minorHAnsi"/>
                <w:b w:val="0"/>
                <w:bCs/>
                <w:w w:val="105"/>
                <w:sz w:val="24"/>
                <w:szCs w:val="24"/>
              </w:rPr>
            </w:pPr>
            <w:r w:rsidRPr="000A4F56">
              <w:rPr>
                <w:rFonts w:cstheme="minorHAnsi"/>
                <w:b w:val="0"/>
                <w:bCs/>
                <w:w w:val="105"/>
                <w:sz w:val="24"/>
                <w:szCs w:val="24"/>
              </w:rPr>
              <w:lastRenderedPageBreak/>
              <w:t>Debt</w:t>
            </w:r>
            <w:r w:rsidRPr="000A4F56">
              <w:rPr>
                <w:rFonts w:cstheme="minorHAnsi"/>
                <w:b w:val="0"/>
                <w:bCs/>
                <w:spacing w:val="-3"/>
                <w:w w:val="105"/>
                <w:sz w:val="24"/>
                <w:szCs w:val="24"/>
              </w:rPr>
              <w:t xml:space="preserve"> </w:t>
            </w:r>
            <w:r w:rsidRPr="000A4F56">
              <w:rPr>
                <w:rFonts w:cstheme="minorHAnsi"/>
                <w:b w:val="0"/>
                <w:bCs/>
                <w:w w:val="105"/>
                <w:sz w:val="24"/>
                <w:szCs w:val="24"/>
              </w:rPr>
              <w:t>Service Fund</w:t>
            </w:r>
          </w:p>
        </w:tc>
        <w:tc>
          <w:tcPr>
            <w:tcW w:w="7158" w:type="dxa"/>
          </w:tcPr>
          <w:p w14:paraId="1B4D4399" w14:textId="24DF74AB" w:rsidR="006A31E2" w:rsidRPr="00BE3C5A" w:rsidRDefault="00464369" w:rsidP="00A75F23">
            <w:pPr>
              <w:rPr>
                <w:rFonts w:cstheme="minorHAnsi"/>
                <w:b w:val="0"/>
                <w:bCs/>
                <w:w w:val="105"/>
                <w:sz w:val="24"/>
                <w:szCs w:val="24"/>
              </w:rPr>
            </w:pPr>
            <w:r w:rsidRPr="000A4F56">
              <w:rPr>
                <w:rFonts w:cstheme="minorHAnsi"/>
                <w:b w:val="0"/>
                <w:bCs/>
                <w:w w:val="105"/>
                <w:sz w:val="24"/>
                <w:szCs w:val="24"/>
              </w:rPr>
              <w:t>A</w:t>
            </w:r>
            <w:r w:rsidRPr="000A4F56">
              <w:rPr>
                <w:rFonts w:cstheme="minorHAnsi"/>
                <w:b w:val="0"/>
                <w:bCs/>
                <w:spacing w:val="-2"/>
                <w:w w:val="105"/>
                <w:sz w:val="24"/>
                <w:szCs w:val="24"/>
              </w:rPr>
              <w:t xml:space="preserve"> </w:t>
            </w:r>
            <w:r w:rsidRPr="000A4F56">
              <w:rPr>
                <w:rFonts w:cstheme="minorHAnsi"/>
                <w:b w:val="0"/>
                <w:bCs/>
                <w:w w:val="105"/>
                <w:sz w:val="24"/>
                <w:szCs w:val="24"/>
              </w:rPr>
              <w:t>fund</w:t>
            </w:r>
            <w:r w:rsidRPr="000A4F56">
              <w:rPr>
                <w:rFonts w:cstheme="minorHAnsi"/>
                <w:b w:val="0"/>
                <w:bCs/>
                <w:spacing w:val="-6"/>
                <w:w w:val="105"/>
                <w:sz w:val="24"/>
                <w:szCs w:val="24"/>
              </w:rPr>
              <w:t xml:space="preserve"> </w:t>
            </w:r>
            <w:r w:rsidRPr="000A4F56">
              <w:rPr>
                <w:rFonts w:cstheme="minorHAnsi"/>
                <w:b w:val="0"/>
                <w:bCs/>
                <w:w w:val="105"/>
                <w:sz w:val="24"/>
                <w:szCs w:val="24"/>
              </w:rPr>
              <w:t>established</w:t>
            </w:r>
            <w:r w:rsidRPr="000A4F56">
              <w:rPr>
                <w:rFonts w:cstheme="minorHAnsi"/>
                <w:b w:val="0"/>
                <w:bCs/>
                <w:spacing w:val="-6"/>
                <w:w w:val="105"/>
                <w:sz w:val="24"/>
                <w:szCs w:val="24"/>
              </w:rPr>
              <w:t xml:space="preserve"> </w:t>
            </w:r>
            <w:r w:rsidRPr="000A4F56">
              <w:rPr>
                <w:rFonts w:cstheme="minorHAnsi"/>
                <w:b w:val="0"/>
                <w:bCs/>
                <w:w w:val="105"/>
                <w:sz w:val="24"/>
                <w:szCs w:val="24"/>
              </w:rPr>
              <w:t>for</w:t>
            </w:r>
            <w:r w:rsidRPr="000A4F56">
              <w:rPr>
                <w:rFonts w:cstheme="minorHAnsi"/>
                <w:b w:val="0"/>
                <w:bCs/>
                <w:spacing w:val="-9"/>
                <w:w w:val="105"/>
                <w:sz w:val="24"/>
                <w:szCs w:val="24"/>
              </w:rPr>
              <w:t xml:space="preserve"> </w:t>
            </w:r>
            <w:r w:rsidRPr="000A4F56">
              <w:rPr>
                <w:rFonts w:cstheme="minorHAnsi"/>
                <w:b w:val="0"/>
                <w:bCs/>
                <w:w w:val="105"/>
                <w:sz w:val="24"/>
                <w:szCs w:val="24"/>
              </w:rPr>
              <w:t>the</w:t>
            </w:r>
            <w:r w:rsidRPr="000A4F56">
              <w:rPr>
                <w:rFonts w:cstheme="minorHAnsi"/>
                <w:b w:val="0"/>
                <w:bCs/>
                <w:spacing w:val="-7"/>
                <w:w w:val="105"/>
                <w:sz w:val="24"/>
                <w:szCs w:val="24"/>
              </w:rPr>
              <w:t xml:space="preserve"> </w:t>
            </w:r>
            <w:r w:rsidRPr="000A4F56">
              <w:rPr>
                <w:rFonts w:cstheme="minorHAnsi"/>
                <w:b w:val="0"/>
                <w:bCs/>
                <w:w w:val="105"/>
                <w:sz w:val="24"/>
                <w:szCs w:val="24"/>
              </w:rPr>
              <w:t>payment</w:t>
            </w:r>
            <w:r>
              <w:rPr>
                <w:rFonts w:cstheme="minorHAnsi"/>
                <w:b w:val="0"/>
                <w:bCs/>
                <w:w w:val="105"/>
                <w:sz w:val="24"/>
                <w:szCs w:val="24"/>
              </w:rPr>
              <w:t xml:space="preserve"> </w:t>
            </w:r>
            <w:r w:rsidRPr="000A4F56">
              <w:rPr>
                <w:rFonts w:cstheme="minorHAnsi"/>
                <w:b w:val="0"/>
                <w:bCs/>
                <w:w w:val="105"/>
                <w:sz w:val="24"/>
                <w:szCs w:val="24"/>
              </w:rPr>
              <w:t>of interest and principal on general obligation debt.</w:t>
            </w:r>
          </w:p>
        </w:tc>
      </w:tr>
      <w:tr w:rsidR="006A31E2" w14:paraId="53B604B3" w14:textId="77777777" w:rsidTr="00A14CB2">
        <w:tc>
          <w:tcPr>
            <w:tcW w:w="2768" w:type="dxa"/>
          </w:tcPr>
          <w:p w14:paraId="699F6B44" w14:textId="6370D9E3" w:rsidR="006A31E2" w:rsidRPr="00BE3C5A" w:rsidRDefault="00B46A3B" w:rsidP="00A75F23">
            <w:pPr>
              <w:rPr>
                <w:rFonts w:cstheme="minorHAnsi"/>
                <w:b w:val="0"/>
                <w:bCs/>
                <w:w w:val="105"/>
                <w:sz w:val="24"/>
                <w:szCs w:val="24"/>
              </w:rPr>
            </w:pPr>
            <w:r w:rsidRPr="000A4F56">
              <w:rPr>
                <w:rFonts w:cstheme="minorHAnsi"/>
                <w:b w:val="0"/>
                <w:bCs/>
                <w:w w:val="105"/>
                <w:sz w:val="24"/>
                <w:szCs w:val="24"/>
              </w:rPr>
              <w:t>Delinquent Taxes</w:t>
            </w:r>
          </w:p>
        </w:tc>
        <w:tc>
          <w:tcPr>
            <w:tcW w:w="7158" w:type="dxa"/>
          </w:tcPr>
          <w:p w14:paraId="23E2ED4A" w14:textId="17BEFBE8" w:rsidR="006A31E2" w:rsidRPr="00BE3C5A" w:rsidRDefault="00B46A3B" w:rsidP="00B46A3B">
            <w:pPr>
              <w:tabs>
                <w:tab w:val="left" w:pos="2919"/>
              </w:tabs>
              <w:spacing w:line="252" w:lineRule="auto"/>
              <w:ind w:left="-23" w:right="888"/>
              <w:rPr>
                <w:rFonts w:cstheme="minorHAnsi"/>
                <w:b w:val="0"/>
                <w:bCs/>
                <w:w w:val="105"/>
                <w:sz w:val="24"/>
                <w:szCs w:val="24"/>
              </w:rPr>
            </w:pPr>
            <w:r w:rsidRPr="000A4F56">
              <w:rPr>
                <w:rFonts w:cstheme="minorHAnsi"/>
                <w:b w:val="0"/>
                <w:bCs/>
                <w:w w:val="105"/>
                <w:sz w:val="24"/>
                <w:szCs w:val="24"/>
              </w:rPr>
              <w:t>Taxes</w:t>
            </w:r>
            <w:r w:rsidRPr="000A4F56">
              <w:rPr>
                <w:rFonts w:cstheme="minorHAnsi"/>
                <w:b w:val="0"/>
                <w:bCs/>
                <w:spacing w:val="-14"/>
                <w:w w:val="105"/>
                <w:sz w:val="24"/>
                <w:szCs w:val="24"/>
              </w:rPr>
              <w:t xml:space="preserve"> </w:t>
            </w:r>
            <w:r w:rsidRPr="000A4F56">
              <w:rPr>
                <w:rFonts w:cstheme="minorHAnsi"/>
                <w:b w:val="0"/>
                <w:bCs/>
                <w:w w:val="105"/>
                <w:sz w:val="24"/>
                <w:szCs w:val="24"/>
              </w:rPr>
              <w:t>remaining</w:t>
            </w:r>
            <w:r w:rsidRPr="000A4F56">
              <w:rPr>
                <w:rFonts w:cstheme="minorHAnsi"/>
                <w:b w:val="0"/>
                <w:bCs/>
                <w:spacing w:val="-11"/>
                <w:w w:val="105"/>
                <w:sz w:val="24"/>
                <w:szCs w:val="24"/>
              </w:rPr>
              <w:t xml:space="preserve"> </w:t>
            </w:r>
            <w:r w:rsidRPr="000A4F56">
              <w:rPr>
                <w:rFonts w:cstheme="minorHAnsi"/>
                <w:b w:val="0"/>
                <w:bCs/>
                <w:w w:val="105"/>
                <w:sz w:val="24"/>
                <w:szCs w:val="24"/>
              </w:rPr>
              <w:t>unpaid</w:t>
            </w:r>
            <w:r w:rsidRPr="000A4F56">
              <w:rPr>
                <w:rFonts w:cstheme="minorHAnsi"/>
                <w:b w:val="0"/>
                <w:bCs/>
                <w:spacing w:val="-4"/>
                <w:w w:val="105"/>
                <w:sz w:val="24"/>
                <w:szCs w:val="24"/>
              </w:rPr>
              <w:t xml:space="preserve"> </w:t>
            </w:r>
            <w:r w:rsidRPr="000A4F56">
              <w:rPr>
                <w:rFonts w:cstheme="minorHAnsi"/>
                <w:b w:val="0"/>
                <w:bCs/>
                <w:w w:val="105"/>
                <w:sz w:val="24"/>
                <w:szCs w:val="24"/>
              </w:rPr>
              <w:t>on</w:t>
            </w:r>
            <w:r w:rsidRPr="000A4F56">
              <w:rPr>
                <w:rFonts w:cstheme="minorHAnsi"/>
                <w:b w:val="0"/>
                <w:bCs/>
                <w:spacing w:val="-10"/>
                <w:w w:val="105"/>
                <w:sz w:val="24"/>
                <w:szCs w:val="24"/>
              </w:rPr>
              <w:t xml:space="preserve"> </w:t>
            </w:r>
            <w:r w:rsidRPr="000A4F56">
              <w:rPr>
                <w:rFonts w:cstheme="minorHAnsi"/>
                <w:b w:val="0"/>
                <w:bCs/>
                <w:w w:val="105"/>
                <w:sz w:val="24"/>
                <w:szCs w:val="24"/>
              </w:rPr>
              <w:t>and</w:t>
            </w:r>
            <w:r w:rsidRPr="000A4F56">
              <w:rPr>
                <w:rFonts w:cstheme="minorHAnsi"/>
                <w:b w:val="0"/>
                <w:bCs/>
                <w:spacing w:val="-5"/>
                <w:w w:val="105"/>
                <w:sz w:val="24"/>
                <w:szCs w:val="24"/>
              </w:rPr>
              <w:t xml:space="preserve"> </w:t>
            </w:r>
            <w:r w:rsidRPr="000A4F56">
              <w:rPr>
                <w:rFonts w:cstheme="minorHAnsi"/>
                <w:b w:val="0"/>
                <w:bCs/>
                <w:w w:val="105"/>
                <w:sz w:val="24"/>
                <w:szCs w:val="24"/>
              </w:rPr>
              <w:t>after</w:t>
            </w:r>
            <w:r w:rsidRPr="000A4F56">
              <w:rPr>
                <w:rFonts w:cstheme="minorHAnsi"/>
                <w:b w:val="0"/>
                <w:bCs/>
                <w:spacing w:val="-7"/>
                <w:w w:val="105"/>
                <w:sz w:val="24"/>
                <w:szCs w:val="24"/>
              </w:rPr>
              <w:t xml:space="preserve"> </w:t>
            </w:r>
            <w:r w:rsidRPr="000A4F56">
              <w:rPr>
                <w:rFonts w:cstheme="minorHAnsi"/>
                <w:b w:val="0"/>
                <w:bCs/>
                <w:w w:val="105"/>
                <w:sz w:val="24"/>
                <w:szCs w:val="24"/>
              </w:rPr>
              <w:t>the</w:t>
            </w:r>
            <w:r w:rsidRPr="000A4F56">
              <w:rPr>
                <w:rFonts w:cstheme="minorHAnsi"/>
                <w:b w:val="0"/>
                <w:bCs/>
                <w:spacing w:val="-5"/>
                <w:w w:val="105"/>
                <w:sz w:val="24"/>
                <w:szCs w:val="24"/>
              </w:rPr>
              <w:t xml:space="preserve"> </w:t>
            </w:r>
            <w:r w:rsidRPr="000A4F56">
              <w:rPr>
                <w:rFonts w:cstheme="minorHAnsi"/>
                <w:b w:val="0"/>
                <w:bCs/>
                <w:w w:val="105"/>
                <w:sz w:val="24"/>
                <w:szCs w:val="24"/>
              </w:rPr>
              <w:t>date</w:t>
            </w:r>
            <w:r w:rsidRPr="000A4F56">
              <w:rPr>
                <w:rFonts w:cstheme="minorHAnsi"/>
                <w:b w:val="0"/>
                <w:bCs/>
                <w:spacing w:val="-5"/>
                <w:w w:val="105"/>
                <w:sz w:val="24"/>
                <w:szCs w:val="24"/>
              </w:rPr>
              <w:t xml:space="preserve"> </w:t>
            </w:r>
            <w:r w:rsidRPr="000A4F56">
              <w:rPr>
                <w:rFonts w:cstheme="minorHAnsi"/>
                <w:b w:val="0"/>
                <w:bCs/>
                <w:w w:val="105"/>
                <w:sz w:val="24"/>
                <w:szCs w:val="24"/>
              </w:rPr>
              <w:t>on</w:t>
            </w:r>
            <w:r w:rsidRPr="000A4F56">
              <w:rPr>
                <w:rFonts w:cstheme="minorHAnsi"/>
                <w:b w:val="0"/>
                <w:bCs/>
                <w:spacing w:val="-4"/>
                <w:w w:val="105"/>
                <w:sz w:val="24"/>
                <w:szCs w:val="24"/>
              </w:rPr>
              <w:t xml:space="preserve"> </w:t>
            </w:r>
            <w:r w:rsidRPr="000A4F56">
              <w:rPr>
                <w:rFonts w:cstheme="minorHAnsi"/>
                <w:b w:val="0"/>
                <w:bCs/>
                <w:w w:val="105"/>
                <w:sz w:val="24"/>
                <w:szCs w:val="24"/>
              </w:rPr>
              <w:t>which</w:t>
            </w:r>
            <w:r w:rsidRPr="000A4F56">
              <w:rPr>
                <w:rFonts w:cstheme="minorHAnsi"/>
                <w:b w:val="0"/>
                <w:bCs/>
                <w:spacing w:val="-11"/>
                <w:w w:val="105"/>
                <w:sz w:val="24"/>
                <w:szCs w:val="24"/>
              </w:rPr>
              <w:t xml:space="preserve"> </w:t>
            </w:r>
            <w:r w:rsidRPr="000A4F56">
              <w:rPr>
                <w:rFonts w:cstheme="minorHAnsi"/>
                <w:b w:val="0"/>
                <w:bCs/>
                <w:w w:val="105"/>
                <w:sz w:val="24"/>
                <w:szCs w:val="24"/>
              </w:rPr>
              <w:t>a</w:t>
            </w:r>
            <w:r>
              <w:rPr>
                <w:rFonts w:cstheme="minorHAnsi"/>
                <w:b w:val="0"/>
                <w:bCs/>
                <w:w w:val="105"/>
                <w:sz w:val="24"/>
                <w:szCs w:val="24"/>
              </w:rPr>
              <w:t xml:space="preserve"> </w:t>
            </w:r>
            <w:r w:rsidRPr="000A4F56">
              <w:rPr>
                <w:rFonts w:cstheme="minorHAnsi"/>
                <w:b w:val="0"/>
                <w:bCs/>
                <w:w w:val="105"/>
                <w:sz w:val="24"/>
                <w:szCs w:val="24"/>
              </w:rPr>
              <w:t>penalty for</w:t>
            </w:r>
            <w:r w:rsidRPr="000A4F56">
              <w:rPr>
                <w:rFonts w:cstheme="minorHAnsi"/>
                <w:b w:val="0"/>
                <w:bCs/>
                <w:spacing w:val="-1"/>
                <w:w w:val="105"/>
                <w:sz w:val="24"/>
                <w:szCs w:val="24"/>
              </w:rPr>
              <w:t xml:space="preserve"> </w:t>
            </w:r>
            <w:r w:rsidRPr="000A4F56">
              <w:rPr>
                <w:rFonts w:cstheme="minorHAnsi"/>
                <w:b w:val="0"/>
                <w:bCs/>
                <w:w w:val="105"/>
                <w:sz w:val="24"/>
                <w:szCs w:val="24"/>
              </w:rPr>
              <w:t>nonpayment</w:t>
            </w:r>
            <w:r w:rsidRPr="000A4F56">
              <w:rPr>
                <w:rFonts w:cstheme="minorHAnsi"/>
                <w:b w:val="0"/>
                <w:bCs/>
                <w:spacing w:val="-2"/>
                <w:w w:val="105"/>
                <w:sz w:val="24"/>
                <w:szCs w:val="24"/>
              </w:rPr>
              <w:t xml:space="preserve"> </w:t>
            </w:r>
            <w:r w:rsidRPr="000A4F56">
              <w:rPr>
                <w:rFonts w:cstheme="minorHAnsi"/>
                <w:b w:val="0"/>
                <w:bCs/>
                <w:w w:val="105"/>
                <w:sz w:val="24"/>
                <w:szCs w:val="24"/>
              </w:rPr>
              <w:t>is</w:t>
            </w:r>
            <w:r w:rsidRPr="000A4F56">
              <w:rPr>
                <w:rFonts w:cstheme="minorHAnsi"/>
                <w:b w:val="0"/>
                <w:bCs/>
                <w:spacing w:val="-13"/>
                <w:w w:val="105"/>
                <w:sz w:val="24"/>
                <w:szCs w:val="24"/>
              </w:rPr>
              <w:t xml:space="preserve"> </w:t>
            </w:r>
            <w:r w:rsidRPr="000A4F56">
              <w:rPr>
                <w:rFonts w:cstheme="minorHAnsi"/>
                <w:b w:val="0"/>
                <w:bCs/>
                <w:w w:val="105"/>
                <w:sz w:val="24"/>
                <w:szCs w:val="24"/>
              </w:rPr>
              <w:t>attached,</w:t>
            </w:r>
            <w:r w:rsidRPr="000A4F56">
              <w:rPr>
                <w:rFonts w:cstheme="minorHAnsi"/>
                <w:b w:val="0"/>
                <w:bCs/>
                <w:spacing w:val="-3"/>
                <w:w w:val="105"/>
                <w:sz w:val="24"/>
                <w:szCs w:val="24"/>
              </w:rPr>
              <w:t xml:space="preserve"> </w:t>
            </w:r>
            <w:r w:rsidRPr="000A4F56">
              <w:rPr>
                <w:rFonts w:cstheme="minorHAnsi"/>
                <w:b w:val="0"/>
                <w:bCs/>
                <w:w w:val="105"/>
                <w:sz w:val="24"/>
                <w:szCs w:val="24"/>
              </w:rPr>
              <w:t>even</w:t>
            </w:r>
            <w:r w:rsidRPr="000A4F56">
              <w:rPr>
                <w:rFonts w:cstheme="minorHAnsi"/>
                <w:b w:val="0"/>
                <w:bCs/>
                <w:spacing w:val="-4"/>
                <w:w w:val="105"/>
                <w:sz w:val="24"/>
                <w:szCs w:val="24"/>
              </w:rPr>
              <w:t xml:space="preserve"> </w:t>
            </w:r>
            <w:r w:rsidRPr="000A4F56">
              <w:rPr>
                <w:rFonts w:cstheme="minorHAnsi"/>
                <w:b w:val="0"/>
                <w:bCs/>
                <w:w w:val="105"/>
                <w:sz w:val="24"/>
                <w:szCs w:val="24"/>
              </w:rPr>
              <w:t>though</w:t>
            </w:r>
            <w:r w:rsidRPr="000A4F56">
              <w:rPr>
                <w:rFonts w:cstheme="minorHAnsi"/>
                <w:b w:val="0"/>
                <w:bCs/>
                <w:spacing w:val="-5"/>
                <w:w w:val="105"/>
                <w:sz w:val="24"/>
                <w:szCs w:val="24"/>
              </w:rPr>
              <w:t xml:space="preserve"> </w:t>
            </w:r>
            <w:r w:rsidRPr="000A4F56">
              <w:rPr>
                <w:rFonts w:cstheme="minorHAnsi"/>
                <w:b w:val="0"/>
                <w:bCs/>
                <w:w w:val="105"/>
                <w:sz w:val="24"/>
                <w:szCs w:val="24"/>
              </w:rPr>
              <w:t>the</w:t>
            </w:r>
            <w:r w:rsidRPr="000A4F56">
              <w:rPr>
                <w:rFonts w:cstheme="minorHAnsi"/>
                <w:b w:val="0"/>
                <w:bCs/>
                <w:spacing w:val="-5"/>
                <w:w w:val="105"/>
                <w:sz w:val="24"/>
                <w:szCs w:val="24"/>
              </w:rPr>
              <w:t xml:space="preserve"> </w:t>
            </w:r>
            <w:r w:rsidRPr="000A4F56">
              <w:rPr>
                <w:rFonts w:cstheme="minorHAnsi"/>
                <w:b w:val="0"/>
                <w:bCs/>
                <w:w w:val="105"/>
                <w:sz w:val="24"/>
                <w:szCs w:val="24"/>
              </w:rPr>
              <w:t>penalty</w:t>
            </w:r>
            <w:r w:rsidRPr="000A4F56">
              <w:rPr>
                <w:rFonts w:cstheme="minorHAnsi"/>
                <w:b w:val="0"/>
                <w:bCs/>
                <w:spacing w:val="2"/>
                <w:w w:val="105"/>
                <w:sz w:val="24"/>
                <w:szCs w:val="24"/>
              </w:rPr>
              <w:t xml:space="preserve"> </w:t>
            </w:r>
            <w:r w:rsidRPr="000A4F56">
              <w:rPr>
                <w:rFonts w:cstheme="minorHAnsi"/>
                <w:b w:val="0"/>
                <w:bCs/>
                <w:w w:val="105"/>
                <w:sz w:val="24"/>
                <w:szCs w:val="24"/>
              </w:rPr>
              <w:t>may</w:t>
            </w:r>
            <w:r w:rsidRPr="000A4F56">
              <w:rPr>
                <w:rFonts w:cstheme="minorHAnsi"/>
                <w:b w:val="0"/>
                <w:bCs/>
                <w:spacing w:val="-4"/>
                <w:w w:val="105"/>
                <w:sz w:val="24"/>
                <w:szCs w:val="24"/>
              </w:rPr>
              <w:t xml:space="preserve"> </w:t>
            </w:r>
            <w:r w:rsidRPr="000A4F56">
              <w:rPr>
                <w:rFonts w:cstheme="minorHAnsi"/>
                <w:b w:val="0"/>
                <w:bCs/>
                <w:w w:val="105"/>
                <w:sz w:val="24"/>
                <w:szCs w:val="24"/>
              </w:rPr>
              <w:t>be</w:t>
            </w:r>
            <w:r>
              <w:rPr>
                <w:rFonts w:cstheme="minorHAnsi"/>
                <w:b w:val="0"/>
                <w:bCs/>
                <w:w w:val="105"/>
                <w:sz w:val="24"/>
                <w:szCs w:val="24"/>
              </w:rPr>
              <w:t xml:space="preserve"> </w:t>
            </w:r>
            <w:r w:rsidRPr="000A4F56">
              <w:rPr>
                <w:rFonts w:cstheme="minorHAnsi"/>
                <w:b w:val="0"/>
                <w:bCs/>
                <w:sz w:val="24"/>
                <w:szCs w:val="24"/>
              </w:rPr>
              <w:t>subsequently</w:t>
            </w:r>
            <w:r w:rsidRPr="000A4F56">
              <w:rPr>
                <w:rFonts w:cstheme="minorHAnsi"/>
                <w:b w:val="0"/>
                <w:bCs/>
                <w:spacing w:val="1"/>
                <w:sz w:val="24"/>
                <w:szCs w:val="24"/>
              </w:rPr>
              <w:t xml:space="preserve"> </w:t>
            </w:r>
            <w:r w:rsidRPr="000A4F56">
              <w:rPr>
                <w:rFonts w:cstheme="minorHAnsi"/>
                <w:b w:val="0"/>
                <w:bCs/>
                <w:sz w:val="24"/>
                <w:szCs w:val="24"/>
              </w:rPr>
              <w:t>waived and a</w:t>
            </w:r>
            <w:r w:rsidRPr="000A4F56">
              <w:rPr>
                <w:rFonts w:cstheme="minorHAnsi"/>
                <w:b w:val="0"/>
                <w:bCs/>
                <w:spacing w:val="1"/>
                <w:sz w:val="24"/>
                <w:szCs w:val="24"/>
              </w:rPr>
              <w:t xml:space="preserve"> </w:t>
            </w:r>
            <w:r w:rsidRPr="000A4F56">
              <w:rPr>
                <w:rFonts w:cstheme="minorHAnsi"/>
                <w:b w:val="0"/>
                <w:bCs/>
                <w:sz w:val="24"/>
                <w:szCs w:val="24"/>
              </w:rPr>
              <w:t>portion</w:t>
            </w:r>
            <w:r w:rsidRPr="000A4F56">
              <w:rPr>
                <w:rFonts w:cstheme="minorHAnsi"/>
                <w:b w:val="0"/>
                <w:bCs/>
                <w:spacing w:val="1"/>
                <w:sz w:val="24"/>
                <w:szCs w:val="24"/>
              </w:rPr>
              <w:t xml:space="preserve"> </w:t>
            </w:r>
            <w:r w:rsidRPr="000A4F56">
              <w:rPr>
                <w:rFonts w:cstheme="minorHAnsi"/>
                <w:b w:val="0"/>
                <w:bCs/>
                <w:sz w:val="24"/>
                <w:szCs w:val="24"/>
              </w:rPr>
              <w:t>of the taxes may</w:t>
            </w:r>
            <w:r w:rsidRPr="000A4F56">
              <w:rPr>
                <w:rFonts w:cstheme="minorHAnsi"/>
                <w:b w:val="0"/>
                <w:bCs/>
                <w:spacing w:val="1"/>
                <w:sz w:val="24"/>
                <w:szCs w:val="24"/>
              </w:rPr>
              <w:t xml:space="preserve"> </w:t>
            </w:r>
            <w:r w:rsidRPr="000A4F56">
              <w:rPr>
                <w:rFonts w:cstheme="minorHAnsi"/>
                <w:b w:val="0"/>
                <w:bCs/>
                <w:sz w:val="24"/>
                <w:szCs w:val="24"/>
              </w:rPr>
              <w:t>be abated</w:t>
            </w:r>
            <w:r w:rsidRPr="000A4F56">
              <w:rPr>
                <w:rFonts w:cstheme="minorHAnsi"/>
                <w:b w:val="0"/>
                <w:bCs/>
                <w:spacing w:val="1"/>
                <w:sz w:val="24"/>
                <w:szCs w:val="24"/>
              </w:rPr>
              <w:t xml:space="preserve"> </w:t>
            </w:r>
            <w:r w:rsidRPr="000A4F56">
              <w:rPr>
                <w:rFonts w:cstheme="minorHAnsi"/>
                <w:b w:val="0"/>
                <w:bCs/>
                <w:sz w:val="24"/>
                <w:szCs w:val="24"/>
              </w:rPr>
              <w:t>or</w:t>
            </w:r>
            <w:r w:rsidRPr="000A4F56">
              <w:rPr>
                <w:rFonts w:cstheme="minorHAnsi"/>
                <w:b w:val="0"/>
                <w:bCs/>
                <w:spacing w:val="1"/>
                <w:sz w:val="24"/>
                <w:szCs w:val="24"/>
              </w:rPr>
              <w:t xml:space="preserve"> </w:t>
            </w:r>
            <w:r w:rsidRPr="000A4F56">
              <w:rPr>
                <w:rFonts w:cstheme="minorHAnsi"/>
                <w:b w:val="0"/>
                <w:bCs/>
                <w:sz w:val="24"/>
                <w:szCs w:val="24"/>
              </w:rPr>
              <w:t>canceled,</w:t>
            </w:r>
            <w:r w:rsidRPr="000A4F56">
              <w:rPr>
                <w:rFonts w:cstheme="minorHAnsi"/>
                <w:b w:val="0"/>
                <w:bCs/>
                <w:spacing w:val="19"/>
                <w:sz w:val="24"/>
                <w:szCs w:val="24"/>
              </w:rPr>
              <w:t xml:space="preserve"> </w:t>
            </w:r>
            <w:r w:rsidRPr="000A4F56">
              <w:rPr>
                <w:rFonts w:cstheme="minorHAnsi"/>
                <w:b w:val="0"/>
                <w:bCs/>
                <w:sz w:val="24"/>
                <w:szCs w:val="24"/>
              </w:rPr>
              <w:t>the</w:t>
            </w:r>
            <w:r w:rsidRPr="000A4F56">
              <w:rPr>
                <w:rFonts w:cstheme="minorHAnsi"/>
                <w:b w:val="0"/>
                <w:bCs/>
                <w:spacing w:val="15"/>
                <w:sz w:val="24"/>
                <w:szCs w:val="24"/>
              </w:rPr>
              <w:t xml:space="preserve"> </w:t>
            </w:r>
            <w:r w:rsidRPr="000A4F56">
              <w:rPr>
                <w:rFonts w:cstheme="minorHAnsi"/>
                <w:b w:val="0"/>
                <w:bCs/>
                <w:sz w:val="24"/>
                <w:szCs w:val="24"/>
              </w:rPr>
              <w:t>unpaid</w:t>
            </w:r>
            <w:r w:rsidRPr="000A4F56">
              <w:rPr>
                <w:rFonts w:cstheme="minorHAnsi"/>
                <w:b w:val="0"/>
                <w:bCs/>
                <w:spacing w:val="26"/>
                <w:sz w:val="24"/>
                <w:szCs w:val="24"/>
              </w:rPr>
              <w:t xml:space="preserve"> </w:t>
            </w:r>
            <w:r w:rsidRPr="000A4F56">
              <w:rPr>
                <w:rFonts w:cstheme="minorHAnsi"/>
                <w:b w:val="0"/>
                <w:bCs/>
                <w:sz w:val="24"/>
                <w:szCs w:val="24"/>
              </w:rPr>
              <w:t>balances</w:t>
            </w:r>
            <w:r w:rsidRPr="000A4F56">
              <w:rPr>
                <w:rFonts w:cstheme="minorHAnsi"/>
                <w:b w:val="0"/>
                <w:bCs/>
                <w:spacing w:val="24"/>
                <w:sz w:val="24"/>
                <w:szCs w:val="24"/>
              </w:rPr>
              <w:t xml:space="preserve"> </w:t>
            </w:r>
            <w:r w:rsidRPr="000A4F56">
              <w:rPr>
                <w:rFonts w:cstheme="minorHAnsi"/>
                <w:b w:val="0"/>
                <w:bCs/>
                <w:sz w:val="24"/>
                <w:szCs w:val="24"/>
              </w:rPr>
              <w:t>continue</w:t>
            </w:r>
            <w:r w:rsidRPr="000A4F56">
              <w:rPr>
                <w:rFonts w:cstheme="minorHAnsi"/>
                <w:b w:val="0"/>
                <w:bCs/>
                <w:spacing w:val="25"/>
                <w:sz w:val="24"/>
                <w:szCs w:val="24"/>
              </w:rPr>
              <w:t xml:space="preserve"> </w:t>
            </w:r>
            <w:r w:rsidRPr="000A4F56">
              <w:rPr>
                <w:rFonts w:cstheme="minorHAnsi"/>
                <w:b w:val="0"/>
                <w:bCs/>
                <w:sz w:val="24"/>
                <w:szCs w:val="24"/>
              </w:rPr>
              <w:t>to</w:t>
            </w:r>
            <w:r w:rsidRPr="000A4F56">
              <w:rPr>
                <w:rFonts w:cstheme="minorHAnsi"/>
                <w:b w:val="0"/>
                <w:bCs/>
                <w:spacing w:val="26"/>
                <w:sz w:val="24"/>
                <w:szCs w:val="24"/>
              </w:rPr>
              <w:t xml:space="preserve"> </w:t>
            </w:r>
            <w:r w:rsidRPr="000A4F56">
              <w:rPr>
                <w:rFonts w:cstheme="minorHAnsi"/>
                <w:b w:val="0"/>
                <w:bCs/>
                <w:sz w:val="24"/>
                <w:szCs w:val="24"/>
              </w:rPr>
              <w:t>be</w:t>
            </w:r>
            <w:r w:rsidRPr="000A4F56">
              <w:rPr>
                <w:rFonts w:cstheme="minorHAnsi"/>
                <w:b w:val="0"/>
                <w:bCs/>
                <w:spacing w:val="25"/>
                <w:sz w:val="24"/>
                <w:szCs w:val="24"/>
              </w:rPr>
              <w:t xml:space="preserve"> </w:t>
            </w:r>
            <w:r w:rsidRPr="000A4F56">
              <w:rPr>
                <w:rFonts w:cstheme="minorHAnsi"/>
                <w:b w:val="0"/>
                <w:bCs/>
                <w:sz w:val="24"/>
                <w:szCs w:val="24"/>
              </w:rPr>
              <w:t>delinquent</w:t>
            </w:r>
            <w:r w:rsidRPr="000A4F56">
              <w:rPr>
                <w:rFonts w:cstheme="minorHAnsi"/>
                <w:b w:val="0"/>
                <w:bCs/>
                <w:spacing w:val="29"/>
                <w:sz w:val="24"/>
                <w:szCs w:val="24"/>
              </w:rPr>
              <w:t xml:space="preserve"> </w:t>
            </w:r>
            <w:r w:rsidRPr="000A4F56">
              <w:rPr>
                <w:rFonts w:cstheme="minorHAnsi"/>
                <w:b w:val="0"/>
                <w:bCs/>
                <w:sz w:val="24"/>
                <w:szCs w:val="24"/>
              </w:rPr>
              <w:t>taxes</w:t>
            </w:r>
            <w:r w:rsidRPr="000A4F56">
              <w:rPr>
                <w:rFonts w:cstheme="minorHAnsi"/>
                <w:b w:val="0"/>
                <w:bCs/>
                <w:spacing w:val="13"/>
                <w:sz w:val="24"/>
                <w:szCs w:val="24"/>
              </w:rPr>
              <w:t xml:space="preserve"> </w:t>
            </w:r>
            <w:r w:rsidRPr="000A4F56">
              <w:rPr>
                <w:rFonts w:cstheme="minorHAnsi"/>
                <w:b w:val="0"/>
                <w:bCs/>
                <w:sz w:val="24"/>
                <w:szCs w:val="24"/>
              </w:rPr>
              <w:t>until</w:t>
            </w:r>
            <w:r w:rsidRPr="000A4F56">
              <w:rPr>
                <w:rFonts w:cstheme="minorHAnsi"/>
                <w:b w:val="0"/>
                <w:bCs/>
                <w:spacing w:val="1"/>
                <w:sz w:val="24"/>
                <w:szCs w:val="24"/>
              </w:rPr>
              <w:t xml:space="preserve"> </w:t>
            </w:r>
            <w:r w:rsidRPr="000A4F56">
              <w:rPr>
                <w:rFonts w:cstheme="minorHAnsi"/>
                <w:b w:val="0"/>
                <w:bCs/>
                <w:w w:val="105"/>
                <w:sz w:val="24"/>
                <w:szCs w:val="24"/>
              </w:rPr>
              <w:t xml:space="preserve">abated, canceled, paid, or converted into tax liens. </w:t>
            </w:r>
          </w:p>
        </w:tc>
      </w:tr>
      <w:tr w:rsidR="006A31E2" w14:paraId="2E042E6B" w14:textId="77777777" w:rsidTr="00A14CB2">
        <w:tc>
          <w:tcPr>
            <w:tcW w:w="2768" w:type="dxa"/>
          </w:tcPr>
          <w:p w14:paraId="02D5F6A2" w14:textId="4498C6B6" w:rsidR="006A31E2" w:rsidRPr="00BE3C5A" w:rsidRDefault="00B46A3B" w:rsidP="00A75F23">
            <w:pPr>
              <w:rPr>
                <w:rFonts w:cstheme="minorHAnsi"/>
                <w:b w:val="0"/>
                <w:bCs/>
                <w:w w:val="105"/>
                <w:sz w:val="24"/>
                <w:szCs w:val="24"/>
              </w:rPr>
            </w:pPr>
            <w:r w:rsidRPr="000A4F56">
              <w:rPr>
                <w:rFonts w:cstheme="minorHAnsi"/>
                <w:b w:val="0"/>
                <w:bCs/>
                <w:w w:val="105"/>
                <w:sz w:val="24"/>
                <w:szCs w:val="24"/>
              </w:rPr>
              <w:t>Depreciation</w:t>
            </w:r>
          </w:p>
        </w:tc>
        <w:tc>
          <w:tcPr>
            <w:tcW w:w="7158" w:type="dxa"/>
          </w:tcPr>
          <w:p w14:paraId="65635015" w14:textId="210A93A9" w:rsidR="006A31E2" w:rsidRPr="00BE3C5A" w:rsidRDefault="00FE6CE1" w:rsidP="00A75F23">
            <w:pPr>
              <w:rPr>
                <w:rFonts w:cstheme="minorHAnsi"/>
                <w:b w:val="0"/>
                <w:bCs/>
                <w:w w:val="105"/>
                <w:sz w:val="24"/>
                <w:szCs w:val="24"/>
              </w:rPr>
            </w:pPr>
            <w:r>
              <w:rPr>
                <w:rFonts w:cstheme="minorHAnsi"/>
                <w:b w:val="0"/>
                <w:bCs/>
                <w:w w:val="105"/>
                <w:sz w:val="24"/>
                <w:szCs w:val="24"/>
              </w:rPr>
              <w:t xml:space="preserve">A reduction in the value of an asset with the passage of time, due </w:t>
            </w:r>
            <w:r w:rsidR="003A4CDC">
              <w:rPr>
                <w:rFonts w:cstheme="minorHAnsi"/>
                <w:b w:val="0"/>
                <w:bCs/>
                <w:w w:val="105"/>
                <w:sz w:val="24"/>
                <w:szCs w:val="24"/>
              </w:rPr>
              <w:t>to</w:t>
            </w:r>
            <w:r>
              <w:rPr>
                <w:rFonts w:cstheme="minorHAnsi"/>
                <w:b w:val="0"/>
                <w:bCs/>
                <w:w w:val="105"/>
                <w:sz w:val="24"/>
                <w:szCs w:val="24"/>
              </w:rPr>
              <w:t xml:space="preserve"> wear and tear.</w:t>
            </w:r>
          </w:p>
        </w:tc>
      </w:tr>
      <w:tr w:rsidR="006A31E2" w14:paraId="1C2D07A2" w14:textId="77777777" w:rsidTr="00A14CB2">
        <w:tc>
          <w:tcPr>
            <w:tcW w:w="2768" w:type="dxa"/>
          </w:tcPr>
          <w:p w14:paraId="58CDA932" w14:textId="2C7FB19F" w:rsidR="006A31E2" w:rsidRPr="00BE3C5A" w:rsidRDefault="00B46A3B" w:rsidP="00A75F23">
            <w:pPr>
              <w:rPr>
                <w:rFonts w:cstheme="minorHAnsi"/>
                <w:b w:val="0"/>
                <w:bCs/>
                <w:w w:val="105"/>
                <w:sz w:val="24"/>
                <w:szCs w:val="24"/>
              </w:rPr>
            </w:pPr>
            <w:r w:rsidRPr="000A4F56">
              <w:rPr>
                <w:rFonts w:cstheme="minorHAnsi"/>
                <w:b w:val="0"/>
                <w:bCs/>
                <w:w w:val="105"/>
                <w:sz w:val="24"/>
                <w:szCs w:val="24"/>
              </w:rPr>
              <w:t>Director</w:t>
            </w:r>
          </w:p>
        </w:tc>
        <w:tc>
          <w:tcPr>
            <w:tcW w:w="7158" w:type="dxa"/>
          </w:tcPr>
          <w:p w14:paraId="64E0B92E" w14:textId="1E73B142" w:rsidR="006A31E2" w:rsidRPr="00BE3C5A" w:rsidRDefault="00B46A3B" w:rsidP="00A75F23">
            <w:pPr>
              <w:rPr>
                <w:rFonts w:cstheme="minorHAnsi"/>
                <w:b w:val="0"/>
                <w:bCs/>
                <w:w w:val="105"/>
                <w:sz w:val="24"/>
                <w:szCs w:val="24"/>
              </w:rPr>
            </w:pPr>
            <w:r w:rsidRPr="000A4F56">
              <w:rPr>
                <w:rFonts w:cstheme="minorHAnsi"/>
                <w:b w:val="0"/>
                <w:bCs/>
                <w:w w:val="105"/>
                <w:sz w:val="24"/>
                <w:szCs w:val="24"/>
              </w:rPr>
              <w:t xml:space="preserve">Director </w:t>
            </w:r>
            <w:r w:rsidR="00FF4164">
              <w:rPr>
                <w:rFonts w:cstheme="minorHAnsi"/>
                <w:b w:val="0"/>
                <w:bCs/>
                <w:w w:val="105"/>
                <w:sz w:val="24"/>
                <w:szCs w:val="24"/>
              </w:rPr>
              <w:t>refers</w:t>
            </w:r>
            <w:r w:rsidRPr="000A4F56">
              <w:rPr>
                <w:rFonts w:cstheme="minorHAnsi"/>
                <w:b w:val="0"/>
                <w:bCs/>
                <w:w w:val="105"/>
                <w:sz w:val="24"/>
                <w:szCs w:val="24"/>
              </w:rPr>
              <w:t xml:space="preserve"> to an elected member of the Fire District’s</w:t>
            </w:r>
            <w:r w:rsidRPr="000A4F56">
              <w:rPr>
                <w:rFonts w:cstheme="minorHAnsi"/>
                <w:b w:val="0"/>
                <w:bCs/>
                <w:spacing w:val="1"/>
                <w:w w:val="105"/>
                <w:sz w:val="24"/>
                <w:szCs w:val="24"/>
              </w:rPr>
              <w:t xml:space="preserve"> </w:t>
            </w:r>
            <w:r w:rsidRPr="000A4F56">
              <w:rPr>
                <w:rFonts w:cstheme="minorHAnsi"/>
                <w:b w:val="0"/>
                <w:bCs/>
                <w:w w:val="105"/>
                <w:sz w:val="24"/>
                <w:szCs w:val="24"/>
              </w:rPr>
              <w:t>Board</w:t>
            </w:r>
            <w:r w:rsidRPr="000A4F56">
              <w:rPr>
                <w:rFonts w:cstheme="minorHAnsi"/>
                <w:b w:val="0"/>
                <w:bCs/>
                <w:spacing w:val="-6"/>
                <w:w w:val="105"/>
                <w:sz w:val="24"/>
                <w:szCs w:val="24"/>
              </w:rPr>
              <w:t xml:space="preserve"> </w:t>
            </w:r>
            <w:r w:rsidRPr="000A4F56">
              <w:rPr>
                <w:rFonts w:cstheme="minorHAnsi"/>
                <w:b w:val="0"/>
                <w:bCs/>
                <w:w w:val="105"/>
                <w:sz w:val="24"/>
                <w:szCs w:val="24"/>
              </w:rPr>
              <w:t>of</w:t>
            </w:r>
            <w:r w:rsidRPr="000A4F56">
              <w:rPr>
                <w:rFonts w:cstheme="minorHAnsi"/>
                <w:b w:val="0"/>
                <w:bCs/>
                <w:spacing w:val="-8"/>
                <w:w w:val="105"/>
                <w:sz w:val="24"/>
                <w:szCs w:val="24"/>
              </w:rPr>
              <w:t xml:space="preserve"> </w:t>
            </w:r>
            <w:r w:rsidRPr="000A4F56">
              <w:rPr>
                <w:rFonts w:cstheme="minorHAnsi"/>
                <w:b w:val="0"/>
                <w:bCs/>
                <w:w w:val="105"/>
                <w:sz w:val="24"/>
                <w:szCs w:val="24"/>
              </w:rPr>
              <w:t>Directors.</w:t>
            </w:r>
          </w:p>
        </w:tc>
      </w:tr>
      <w:tr w:rsidR="00B46A3B" w14:paraId="63FC4FB2" w14:textId="77777777" w:rsidTr="00A14CB2">
        <w:tc>
          <w:tcPr>
            <w:tcW w:w="2768" w:type="dxa"/>
          </w:tcPr>
          <w:p w14:paraId="15534E75" w14:textId="752411DD" w:rsidR="00B46A3B" w:rsidRPr="000A4F56" w:rsidRDefault="00B46A3B" w:rsidP="00A75F23">
            <w:pPr>
              <w:rPr>
                <w:rFonts w:cstheme="minorHAnsi"/>
                <w:b w:val="0"/>
                <w:bCs/>
                <w:w w:val="105"/>
                <w:sz w:val="24"/>
                <w:szCs w:val="24"/>
              </w:rPr>
            </w:pPr>
            <w:r w:rsidRPr="000A4F56">
              <w:rPr>
                <w:rFonts w:cstheme="minorHAnsi"/>
                <w:b w:val="0"/>
                <w:bCs/>
                <w:w w:val="105"/>
                <w:sz w:val="24"/>
                <w:szCs w:val="24"/>
              </w:rPr>
              <w:t>Dispatch</w:t>
            </w:r>
          </w:p>
        </w:tc>
        <w:tc>
          <w:tcPr>
            <w:tcW w:w="7158" w:type="dxa"/>
          </w:tcPr>
          <w:p w14:paraId="37F59906" w14:textId="6876B948" w:rsidR="00B46A3B" w:rsidRPr="000A4F56" w:rsidRDefault="00B46A3B" w:rsidP="00A75F23">
            <w:pPr>
              <w:rPr>
                <w:rFonts w:cstheme="minorHAnsi"/>
                <w:b w:val="0"/>
                <w:bCs/>
                <w:w w:val="105"/>
                <w:sz w:val="24"/>
                <w:szCs w:val="24"/>
              </w:rPr>
            </w:pPr>
            <w:r w:rsidRPr="000A4F56">
              <w:rPr>
                <w:rFonts w:cstheme="minorHAnsi"/>
                <w:b w:val="0"/>
                <w:bCs/>
                <w:w w:val="105"/>
                <w:sz w:val="24"/>
                <w:szCs w:val="24"/>
              </w:rPr>
              <w:t>The</w:t>
            </w:r>
            <w:r w:rsidRPr="000A4F56">
              <w:rPr>
                <w:rFonts w:cstheme="minorHAnsi"/>
                <w:b w:val="0"/>
                <w:bCs/>
                <w:spacing w:val="-15"/>
                <w:w w:val="105"/>
                <w:sz w:val="24"/>
                <w:szCs w:val="24"/>
              </w:rPr>
              <w:t xml:space="preserve"> </w:t>
            </w:r>
            <w:r w:rsidRPr="000A4F56">
              <w:rPr>
                <w:rFonts w:cstheme="minorHAnsi"/>
                <w:b w:val="0"/>
                <w:bCs/>
                <w:w w:val="105"/>
                <w:sz w:val="24"/>
                <w:szCs w:val="24"/>
              </w:rPr>
              <w:t>9-1-1</w:t>
            </w:r>
            <w:r w:rsidRPr="000A4F56">
              <w:rPr>
                <w:rFonts w:cstheme="minorHAnsi"/>
                <w:b w:val="0"/>
                <w:bCs/>
                <w:spacing w:val="-8"/>
                <w:w w:val="105"/>
                <w:sz w:val="24"/>
                <w:szCs w:val="24"/>
              </w:rPr>
              <w:t xml:space="preserve"> </w:t>
            </w:r>
            <w:r w:rsidRPr="000A4F56">
              <w:rPr>
                <w:rFonts w:cstheme="minorHAnsi"/>
                <w:b w:val="0"/>
                <w:bCs/>
                <w:w w:val="105"/>
                <w:sz w:val="24"/>
                <w:szCs w:val="24"/>
              </w:rPr>
              <w:t>agency</w:t>
            </w:r>
            <w:r w:rsidRPr="000A4F56">
              <w:rPr>
                <w:rFonts w:cstheme="minorHAnsi"/>
                <w:b w:val="0"/>
                <w:bCs/>
                <w:spacing w:val="-13"/>
                <w:w w:val="105"/>
                <w:sz w:val="24"/>
                <w:szCs w:val="24"/>
              </w:rPr>
              <w:t xml:space="preserve"> </w:t>
            </w:r>
            <w:r w:rsidRPr="000A4F56">
              <w:rPr>
                <w:rFonts w:cstheme="minorHAnsi"/>
                <w:b w:val="0"/>
                <w:bCs/>
                <w:w w:val="105"/>
                <w:sz w:val="24"/>
                <w:szCs w:val="24"/>
              </w:rPr>
              <w:t>responsible</w:t>
            </w:r>
            <w:r w:rsidRPr="000A4F56">
              <w:rPr>
                <w:rFonts w:cstheme="minorHAnsi"/>
                <w:b w:val="0"/>
                <w:bCs/>
                <w:spacing w:val="-3"/>
                <w:w w:val="105"/>
                <w:sz w:val="24"/>
                <w:szCs w:val="24"/>
              </w:rPr>
              <w:t xml:space="preserve"> </w:t>
            </w:r>
            <w:r w:rsidRPr="000A4F56">
              <w:rPr>
                <w:rFonts w:cstheme="minorHAnsi"/>
                <w:b w:val="0"/>
                <w:bCs/>
                <w:w w:val="105"/>
                <w:sz w:val="24"/>
                <w:szCs w:val="24"/>
              </w:rPr>
              <w:t>for</w:t>
            </w:r>
            <w:r w:rsidRPr="000A4F56">
              <w:rPr>
                <w:rFonts w:cstheme="minorHAnsi"/>
                <w:b w:val="0"/>
                <w:bCs/>
                <w:spacing w:val="-4"/>
                <w:w w:val="105"/>
                <w:sz w:val="24"/>
                <w:szCs w:val="24"/>
              </w:rPr>
              <w:t xml:space="preserve"> </w:t>
            </w:r>
            <w:r w:rsidRPr="000A4F56">
              <w:rPr>
                <w:rFonts w:cstheme="minorHAnsi"/>
                <w:b w:val="0"/>
                <w:bCs/>
                <w:w w:val="105"/>
                <w:sz w:val="24"/>
                <w:szCs w:val="24"/>
              </w:rPr>
              <w:t>receiving</w:t>
            </w:r>
            <w:r w:rsidRPr="000A4F56">
              <w:rPr>
                <w:rFonts w:cstheme="minorHAnsi"/>
                <w:b w:val="0"/>
                <w:bCs/>
                <w:spacing w:val="-8"/>
                <w:w w:val="105"/>
                <w:sz w:val="24"/>
                <w:szCs w:val="24"/>
              </w:rPr>
              <w:t xml:space="preserve"> </w:t>
            </w:r>
            <w:r w:rsidRPr="000A4F56">
              <w:rPr>
                <w:rFonts w:cstheme="minorHAnsi"/>
                <w:b w:val="0"/>
                <w:bCs/>
                <w:w w:val="105"/>
                <w:sz w:val="24"/>
                <w:szCs w:val="24"/>
              </w:rPr>
              <w:t>emergency</w:t>
            </w:r>
            <w:r w:rsidRPr="000A4F56">
              <w:rPr>
                <w:rFonts w:cstheme="minorHAnsi"/>
                <w:b w:val="0"/>
                <w:bCs/>
                <w:spacing w:val="-7"/>
                <w:w w:val="105"/>
                <w:sz w:val="24"/>
                <w:szCs w:val="24"/>
              </w:rPr>
              <w:t xml:space="preserve"> </w:t>
            </w:r>
            <w:r w:rsidRPr="000A4F56">
              <w:rPr>
                <w:rFonts w:cstheme="minorHAnsi"/>
                <w:b w:val="0"/>
                <w:bCs/>
                <w:w w:val="105"/>
                <w:sz w:val="24"/>
                <w:szCs w:val="24"/>
              </w:rPr>
              <w:t>and</w:t>
            </w:r>
            <w:r w:rsidRPr="000A4F56">
              <w:rPr>
                <w:rFonts w:cstheme="minorHAnsi"/>
                <w:b w:val="0"/>
                <w:bCs/>
                <w:spacing w:val="-8"/>
                <w:w w:val="105"/>
                <w:sz w:val="24"/>
                <w:szCs w:val="24"/>
              </w:rPr>
              <w:t xml:space="preserve"> </w:t>
            </w:r>
            <w:r w:rsidRPr="000A4F56">
              <w:rPr>
                <w:rFonts w:cstheme="minorHAnsi"/>
                <w:b w:val="0"/>
                <w:bCs/>
                <w:w w:val="105"/>
                <w:sz w:val="24"/>
                <w:szCs w:val="24"/>
              </w:rPr>
              <w:t>non-</w:t>
            </w:r>
            <w:r w:rsidRPr="000A4F56">
              <w:rPr>
                <w:rFonts w:cstheme="minorHAnsi"/>
                <w:b w:val="0"/>
                <w:bCs/>
                <w:spacing w:val="-58"/>
                <w:w w:val="105"/>
                <w:sz w:val="24"/>
                <w:szCs w:val="24"/>
              </w:rPr>
              <w:t xml:space="preserve"> </w:t>
            </w:r>
            <w:r w:rsidRPr="000A4F56">
              <w:rPr>
                <w:rFonts w:cstheme="minorHAnsi"/>
                <w:b w:val="0"/>
                <w:bCs/>
                <w:sz w:val="24"/>
                <w:szCs w:val="24"/>
              </w:rPr>
              <w:t>emergency calls and for sending the appropriate company to the</w:t>
            </w:r>
            <w:r w:rsidRPr="000A4F56">
              <w:rPr>
                <w:rFonts w:cstheme="minorHAnsi"/>
                <w:b w:val="0"/>
                <w:bCs/>
                <w:spacing w:val="1"/>
                <w:sz w:val="24"/>
                <w:szCs w:val="24"/>
              </w:rPr>
              <w:t xml:space="preserve"> </w:t>
            </w:r>
            <w:r w:rsidRPr="000A4F56">
              <w:rPr>
                <w:rFonts w:cstheme="minorHAnsi"/>
                <w:b w:val="0"/>
                <w:bCs/>
                <w:w w:val="105"/>
                <w:sz w:val="24"/>
                <w:szCs w:val="24"/>
              </w:rPr>
              <w:t>call.</w:t>
            </w:r>
          </w:p>
        </w:tc>
      </w:tr>
      <w:tr w:rsidR="00B46A3B" w14:paraId="217BC48F" w14:textId="77777777" w:rsidTr="00A14CB2">
        <w:tc>
          <w:tcPr>
            <w:tcW w:w="2768" w:type="dxa"/>
          </w:tcPr>
          <w:p w14:paraId="064FE4A8" w14:textId="14BB1ABF" w:rsidR="00B46A3B" w:rsidRPr="000A4F56" w:rsidRDefault="00B46A3B" w:rsidP="00A75F23">
            <w:pPr>
              <w:rPr>
                <w:rFonts w:cstheme="minorHAnsi"/>
                <w:b w:val="0"/>
                <w:bCs/>
                <w:w w:val="105"/>
                <w:sz w:val="24"/>
                <w:szCs w:val="24"/>
              </w:rPr>
            </w:pPr>
            <w:r>
              <w:rPr>
                <w:rFonts w:cstheme="minorHAnsi"/>
                <w:b w:val="0"/>
                <w:bCs/>
                <w:w w:val="105"/>
                <w:sz w:val="24"/>
                <w:szCs w:val="24"/>
              </w:rPr>
              <w:t>EMR</w:t>
            </w:r>
          </w:p>
        </w:tc>
        <w:tc>
          <w:tcPr>
            <w:tcW w:w="7158" w:type="dxa"/>
          </w:tcPr>
          <w:p w14:paraId="4203A91E" w14:textId="53083F2A" w:rsidR="00B46A3B" w:rsidRPr="000A4F56" w:rsidRDefault="00B46A3B" w:rsidP="00A75F23">
            <w:pPr>
              <w:rPr>
                <w:rFonts w:cstheme="minorHAnsi"/>
                <w:b w:val="0"/>
                <w:bCs/>
                <w:w w:val="105"/>
                <w:sz w:val="24"/>
                <w:szCs w:val="24"/>
              </w:rPr>
            </w:pPr>
            <w:r>
              <w:rPr>
                <w:rFonts w:cstheme="minorHAnsi"/>
                <w:b w:val="0"/>
                <w:bCs/>
                <w:w w:val="105"/>
                <w:sz w:val="24"/>
                <w:szCs w:val="24"/>
              </w:rPr>
              <w:t>Emergency Medical Responder</w:t>
            </w:r>
          </w:p>
        </w:tc>
      </w:tr>
      <w:tr w:rsidR="00B46A3B" w14:paraId="366FC847" w14:textId="77777777" w:rsidTr="00A14CB2">
        <w:tc>
          <w:tcPr>
            <w:tcW w:w="2768" w:type="dxa"/>
          </w:tcPr>
          <w:p w14:paraId="517B8E4D" w14:textId="78F7A221" w:rsidR="00B46A3B" w:rsidRPr="000A4F56" w:rsidRDefault="00B46A3B" w:rsidP="00A75F23">
            <w:pPr>
              <w:rPr>
                <w:rFonts w:cstheme="minorHAnsi"/>
                <w:b w:val="0"/>
                <w:bCs/>
                <w:w w:val="105"/>
                <w:sz w:val="24"/>
                <w:szCs w:val="24"/>
              </w:rPr>
            </w:pPr>
            <w:r w:rsidRPr="000A4F56">
              <w:rPr>
                <w:rFonts w:cstheme="minorHAnsi"/>
                <w:b w:val="0"/>
                <w:bCs/>
                <w:w w:val="105"/>
                <w:sz w:val="24"/>
                <w:szCs w:val="24"/>
              </w:rPr>
              <w:t>EMS</w:t>
            </w:r>
          </w:p>
        </w:tc>
        <w:tc>
          <w:tcPr>
            <w:tcW w:w="7158" w:type="dxa"/>
          </w:tcPr>
          <w:p w14:paraId="0C0EFF96" w14:textId="21D04CAB" w:rsidR="00B46A3B" w:rsidRPr="000A4F56" w:rsidRDefault="00B46A3B" w:rsidP="00A75F23">
            <w:pPr>
              <w:rPr>
                <w:rFonts w:cstheme="minorHAnsi"/>
                <w:b w:val="0"/>
                <w:bCs/>
                <w:w w:val="105"/>
                <w:sz w:val="24"/>
                <w:szCs w:val="24"/>
              </w:rPr>
            </w:pPr>
            <w:r w:rsidRPr="000A4F56">
              <w:rPr>
                <w:rFonts w:cstheme="minorHAnsi"/>
                <w:b w:val="0"/>
                <w:bCs/>
                <w:w w:val="105"/>
                <w:sz w:val="24"/>
                <w:szCs w:val="24"/>
              </w:rPr>
              <w:t>Emergency</w:t>
            </w:r>
            <w:r w:rsidRPr="000A4F56">
              <w:rPr>
                <w:rFonts w:cstheme="minorHAnsi"/>
                <w:b w:val="0"/>
                <w:bCs/>
                <w:spacing w:val="-10"/>
                <w:w w:val="105"/>
                <w:sz w:val="24"/>
                <w:szCs w:val="24"/>
              </w:rPr>
              <w:t xml:space="preserve"> </w:t>
            </w:r>
            <w:r w:rsidRPr="000A4F56">
              <w:rPr>
                <w:rFonts w:cstheme="minorHAnsi"/>
                <w:b w:val="0"/>
                <w:bCs/>
                <w:w w:val="105"/>
                <w:sz w:val="24"/>
                <w:szCs w:val="24"/>
              </w:rPr>
              <w:t>Medical</w:t>
            </w:r>
            <w:r w:rsidRPr="000A4F56">
              <w:rPr>
                <w:rFonts w:cstheme="minorHAnsi"/>
                <w:b w:val="0"/>
                <w:bCs/>
                <w:spacing w:val="-7"/>
                <w:w w:val="105"/>
                <w:sz w:val="24"/>
                <w:szCs w:val="24"/>
              </w:rPr>
              <w:t xml:space="preserve"> </w:t>
            </w:r>
            <w:r w:rsidRPr="000A4F56">
              <w:rPr>
                <w:rFonts w:cstheme="minorHAnsi"/>
                <w:b w:val="0"/>
                <w:bCs/>
                <w:w w:val="105"/>
                <w:sz w:val="24"/>
                <w:szCs w:val="24"/>
              </w:rPr>
              <w:t>Services</w:t>
            </w:r>
          </w:p>
        </w:tc>
      </w:tr>
      <w:tr w:rsidR="00B46A3B" w14:paraId="00D6A359" w14:textId="77777777" w:rsidTr="00A14CB2">
        <w:tc>
          <w:tcPr>
            <w:tcW w:w="2768" w:type="dxa"/>
          </w:tcPr>
          <w:p w14:paraId="1F71B900" w14:textId="615416EA" w:rsidR="00B46A3B" w:rsidRPr="000A4F56" w:rsidRDefault="00B46A3B" w:rsidP="00A75F23">
            <w:pPr>
              <w:rPr>
                <w:rFonts w:cstheme="minorHAnsi"/>
                <w:b w:val="0"/>
                <w:bCs/>
                <w:w w:val="105"/>
                <w:sz w:val="24"/>
                <w:szCs w:val="24"/>
              </w:rPr>
            </w:pPr>
            <w:r w:rsidRPr="000A4F56">
              <w:rPr>
                <w:rFonts w:cstheme="minorHAnsi"/>
                <w:b w:val="0"/>
                <w:bCs/>
                <w:w w:val="105"/>
                <w:sz w:val="24"/>
                <w:szCs w:val="24"/>
              </w:rPr>
              <w:t>EMT</w:t>
            </w:r>
          </w:p>
        </w:tc>
        <w:tc>
          <w:tcPr>
            <w:tcW w:w="7158" w:type="dxa"/>
          </w:tcPr>
          <w:p w14:paraId="68D2FA3B" w14:textId="3FBA9C12" w:rsidR="00B46A3B" w:rsidRPr="000A4F56" w:rsidRDefault="00B46A3B" w:rsidP="00A75F23">
            <w:pPr>
              <w:rPr>
                <w:rFonts w:cstheme="minorHAnsi"/>
                <w:b w:val="0"/>
                <w:bCs/>
                <w:w w:val="105"/>
                <w:sz w:val="24"/>
                <w:szCs w:val="24"/>
              </w:rPr>
            </w:pPr>
            <w:r w:rsidRPr="000A4F56">
              <w:rPr>
                <w:rFonts w:cstheme="minorHAnsi"/>
                <w:b w:val="0"/>
                <w:bCs/>
                <w:sz w:val="24"/>
                <w:szCs w:val="24"/>
              </w:rPr>
              <w:t>Emergency</w:t>
            </w:r>
            <w:r w:rsidRPr="000A4F56">
              <w:rPr>
                <w:rFonts w:cstheme="minorHAnsi"/>
                <w:b w:val="0"/>
                <w:bCs/>
                <w:spacing w:val="30"/>
                <w:sz w:val="24"/>
                <w:szCs w:val="24"/>
              </w:rPr>
              <w:t xml:space="preserve"> </w:t>
            </w:r>
            <w:r w:rsidRPr="000A4F56">
              <w:rPr>
                <w:rFonts w:cstheme="minorHAnsi"/>
                <w:b w:val="0"/>
                <w:bCs/>
                <w:sz w:val="24"/>
                <w:szCs w:val="24"/>
              </w:rPr>
              <w:t>Medical</w:t>
            </w:r>
            <w:r w:rsidRPr="000A4F56">
              <w:rPr>
                <w:rFonts w:cstheme="minorHAnsi"/>
                <w:b w:val="0"/>
                <w:bCs/>
                <w:spacing w:val="34"/>
                <w:sz w:val="24"/>
                <w:szCs w:val="24"/>
              </w:rPr>
              <w:t xml:space="preserve"> </w:t>
            </w:r>
            <w:r w:rsidRPr="000A4F56">
              <w:rPr>
                <w:rFonts w:cstheme="minorHAnsi"/>
                <w:b w:val="0"/>
                <w:bCs/>
                <w:sz w:val="24"/>
                <w:szCs w:val="24"/>
              </w:rPr>
              <w:t>Technician.</w:t>
            </w:r>
            <w:r w:rsidRPr="000A4F56">
              <w:rPr>
                <w:rFonts w:cstheme="minorHAnsi"/>
                <w:b w:val="0"/>
                <w:bCs/>
                <w:spacing w:val="24"/>
                <w:sz w:val="24"/>
                <w:szCs w:val="24"/>
              </w:rPr>
              <w:t xml:space="preserve"> </w:t>
            </w:r>
            <w:r w:rsidRPr="000A4F56">
              <w:rPr>
                <w:rFonts w:cstheme="minorHAnsi"/>
                <w:b w:val="0"/>
                <w:bCs/>
                <w:sz w:val="24"/>
                <w:szCs w:val="24"/>
              </w:rPr>
              <w:t>The</w:t>
            </w:r>
            <w:r w:rsidRPr="000A4F56">
              <w:rPr>
                <w:rFonts w:cstheme="minorHAnsi"/>
                <w:b w:val="0"/>
                <w:bCs/>
                <w:spacing w:val="29"/>
                <w:sz w:val="24"/>
                <w:szCs w:val="24"/>
              </w:rPr>
              <w:t xml:space="preserve"> </w:t>
            </w:r>
            <w:r w:rsidRPr="000A4F56">
              <w:rPr>
                <w:rFonts w:cstheme="minorHAnsi"/>
                <w:b w:val="0"/>
                <w:bCs/>
                <w:sz w:val="24"/>
                <w:szCs w:val="24"/>
              </w:rPr>
              <w:t>state</w:t>
            </w:r>
            <w:r w:rsidRPr="000A4F56">
              <w:rPr>
                <w:rFonts w:cstheme="minorHAnsi"/>
                <w:b w:val="0"/>
                <w:bCs/>
                <w:spacing w:val="30"/>
                <w:sz w:val="24"/>
                <w:szCs w:val="24"/>
              </w:rPr>
              <w:t xml:space="preserve"> </w:t>
            </w:r>
            <w:r w:rsidRPr="000A4F56">
              <w:rPr>
                <w:rFonts w:cstheme="minorHAnsi"/>
                <w:b w:val="0"/>
                <w:bCs/>
                <w:sz w:val="24"/>
                <w:szCs w:val="24"/>
              </w:rPr>
              <w:t>of</w:t>
            </w:r>
            <w:r w:rsidRPr="000A4F56">
              <w:rPr>
                <w:rFonts w:cstheme="minorHAnsi"/>
                <w:b w:val="0"/>
                <w:bCs/>
                <w:spacing w:val="15"/>
                <w:sz w:val="24"/>
                <w:szCs w:val="24"/>
              </w:rPr>
              <w:t xml:space="preserve"> </w:t>
            </w:r>
            <w:r w:rsidRPr="000A4F56">
              <w:rPr>
                <w:rFonts w:cstheme="minorHAnsi"/>
                <w:b w:val="0"/>
                <w:bCs/>
                <w:sz w:val="24"/>
                <w:szCs w:val="24"/>
              </w:rPr>
              <w:t>Oregon</w:t>
            </w:r>
            <w:r w:rsidRPr="000A4F56">
              <w:rPr>
                <w:rFonts w:cstheme="minorHAnsi"/>
                <w:b w:val="0"/>
                <w:bCs/>
                <w:spacing w:val="30"/>
                <w:sz w:val="24"/>
                <w:szCs w:val="24"/>
              </w:rPr>
              <w:t xml:space="preserve"> </w:t>
            </w:r>
            <w:r w:rsidRPr="000A4F56">
              <w:rPr>
                <w:rFonts w:cstheme="minorHAnsi"/>
                <w:b w:val="0"/>
                <w:bCs/>
                <w:sz w:val="24"/>
                <w:szCs w:val="24"/>
              </w:rPr>
              <w:t>has</w:t>
            </w:r>
            <w:r w:rsidRPr="000A4F56">
              <w:rPr>
                <w:rFonts w:cstheme="minorHAnsi"/>
                <w:b w:val="0"/>
                <w:bCs/>
                <w:spacing w:val="17"/>
                <w:sz w:val="24"/>
                <w:szCs w:val="24"/>
              </w:rPr>
              <w:t xml:space="preserve"> </w:t>
            </w:r>
            <w:r w:rsidR="003A4CDC" w:rsidRPr="000A4F56">
              <w:rPr>
                <w:rFonts w:cstheme="minorHAnsi"/>
                <w:b w:val="0"/>
                <w:bCs/>
                <w:sz w:val="24"/>
                <w:szCs w:val="24"/>
              </w:rPr>
              <w:t>thre</w:t>
            </w:r>
            <w:r w:rsidR="003A4CDC">
              <w:rPr>
                <w:rFonts w:cstheme="minorHAnsi"/>
                <w:b w:val="0"/>
                <w:bCs/>
                <w:sz w:val="24"/>
                <w:szCs w:val="24"/>
              </w:rPr>
              <w:t xml:space="preserve">e levels, </w:t>
            </w:r>
            <w:r w:rsidRPr="000A4F56">
              <w:rPr>
                <w:rFonts w:cstheme="minorHAnsi"/>
                <w:b w:val="0"/>
                <w:bCs/>
                <w:w w:val="105"/>
                <w:sz w:val="24"/>
                <w:szCs w:val="24"/>
              </w:rPr>
              <w:t>EMT-B</w:t>
            </w:r>
            <w:r w:rsidRPr="000A4F56">
              <w:rPr>
                <w:rFonts w:cstheme="minorHAnsi"/>
                <w:b w:val="0"/>
                <w:bCs/>
                <w:spacing w:val="-11"/>
                <w:w w:val="105"/>
                <w:sz w:val="24"/>
                <w:szCs w:val="24"/>
              </w:rPr>
              <w:t xml:space="preserve"> </w:t>
            </w:r>
            <w:r w:rsidRPr="000A4F56">
              <w:rPr>
                <w:rFonts w:cstheme="minorHAnsi"/>
                <w:b w:val="0"/>
                <w:bCs/>
                <w:w w:val="105"/>
                <w:sz w:val="24"/>
                <w:szCs w:val="24"/>
              </w:rPr>
              <w:t>(Basic)</w:t>
            </w:r>
            <w:r w:rsidRPr="000A4F56">
              <w:rPr>
                <w:rFonts w:cstheme="minorHAnsi"/>
                <w:b w:val="0"/>
                <w:bCs/>
                <w:spacing w:val="-11"/>
                <w:w w:val="105"/>
                <w:sz w:val="24"/>
                <w:szCs w:val="24"/>
              </w:rPr>
              <w:t xml:space="preserve"> </w:t>
            </w:r>
            <w:r w:rsidRPr="000A4F56">
              <w:rPr>
                <w:rFonts w:cstheme="minorHAnsi"/>
                <w:b w:val="0"/>
                <w:bCs/>
                <w:w w:val="105"/>
                <w:sz w:val="24"/>
                <w:szCs w:val="24"/>
              </w:rPr>
              <w:t>EMT-I</w:t>
            </w:r>
            <w:r w:rsidRPr="000A4F56">
              <w:rPr>
                <w:rFonts w:cstheme="minorHAnsi"/>
                <w:b w:val="0"/>
                <w:bCs/>
                <w:spacing w:val="-5"/>
                <w:w w:val="105"/>
                <w:sz w:val="24"/>
                <w:szCs w:val="24"/>
              </w:rPr>
              <w:t xml:space="preserve"> </w:t>
            </w:r>
            <w:r w:rsidRPr="000A4F56">
              <w:rPr>
                <w:rFonts w:cstheme="minorHAnsi"/>
                <w:b w:val="0"/>
                <w:bCs/>
                <w:w w:val="105"/>
                <w:sz w:val="24"/>
                <w:szCs w:val="24"/>
              </w:rPr>
              <w:t>(Intermediate)</w:t>
            </w:r>
            <w:r w:rsidRPr="000A4F56">
              <w:rPr>
                <w:rFonts w:cstheme="minorHAnsi"/>
                <w:b w:val="0"/>
                <w:bCs/>
                <w:spacing w:val="-4"/>
                <w:w w:val="105"/>
                <w:sz w:val="24"/>
                <w:szCs w:val="24"/>
              </w:rPr>
              <w:t xml:space="preserve"> </w:t>
            </w:r>
            <w:r w:rsidRPr="000A4F56">
              <w:rPr>
                <w:rFonts w:cstheme="minorHAnsi"/>
                <w:b w:val="0"/>
                <w:bCs/>
                <w:w w:val="105"/>
                <w:sz w:val="24"/>
                <w:szCs w:val="24"/>
              </w:rPr>
              <w:t>and</w:t>
            </w:r>
            <w:r w:rsidRPr="000A4F56">
              <w:rPr>
                <w:rFonts w:cstheme="minorHAnsi"/>
                <w:b w:val="0"/>
                <w:bCs/>
                <w:spacing w:val="-9"/>
                <w:w w:val="105"/>
                <w:sz w:val="24"/>
                <w:szCs w:val="24"/>
              </w:rPr>
              <w:t xml:space="preserve"> </w:t>
            </w:r>
            <w:r w:rsidRPr="000A4F56">
              <w:rPr>
                <w:rFonts w:cstheme="minorHAnsi"/>
                <w:b w:val="0"/>
                <w:bCs/>
                <w:w w:val="105"/>
                <w:sz w:val="24"/>
                <w:szCs w:val="24"/>
              </w:rPr>
              <w:t>Paramedic.</w:t>
            </w:r>
          </w:p>
        </w:tc>
      </w:tr>
      <w:tr w:rsidR="00B46A3B" w14:paraId="3501BC69" w14:textId="77777777" w:rsidTr="00A14CB2">
        <w:tc>
          <w:tcPr>
            <w:tcW w:w="2768" w:type="dxa"/>
          </w:tcPr>
          <w:p w14:paraId="117A919B" w14:textId="5D462C1D" w:rsidR="00B46A3B" w:rsidRPr="000A4F56" w:rsidRDefault="00B46A3B" w:rsidP="00A75F23">
            <w:pPr>
              <w:rPr>
                <w:rFonts w:cstheme="minorHAnsi"/>
                <w:b w:val="0"/>
                <w:bCs/>
                <w:w w:val="105"/>
                <w:sz w:val="24"/>
                <w:szCs w:val="24"/>
              </w:rPr>
            </w:pPr>
            <w:r w:rsidRPr="000A4F56">
              <w:rPr>
                <w:rFonts w:cstheme="minorHAnsi"/>
                <w:b w:val="0"/>
                <w:bCs/>
                <w:w w:val="105"/>
                <w:sz w:val="24"/>
                <w:szCs w:val="24"/>
              </w:rPr>
              <w:t>Engine</w:t>
            </w:r>
          </w:p>
        </w:tc>
        <w:tc>
          <w:tcPr>
            <w:tcW w:w="7158" w:type="dxa"/>
          </w:tcPr>
          <w:p w14:paraId="2630B0F7" w14:textId="5919E399" w:rsidR="00B46A3B" w:rsidRPr="000A4F56" w:rsidRDefault="00B46A3B" w:rsidP="00A75F23">
            <w:pPr>
              <w:rPr>
                <w:rFonts w:cstheme="minorHAnsi"/>
                <w:b w:val="0"/>
                <w:bCs/>
                <w:w w:val="105"/>
                <w:sz w:val="24"/>
                <w:szCs w:val="24"/>
              </w:rPr>
            </w:pPr>
            <w:r w:rsidRPr="000A4F56">
              <w:rPr>
                <w:rFonts w:cstheme="minorHAnsi"/>
                <w:b w:val="0"/>
                <w:bCs/>
                <w:sz w:val="24"/>
                <w:szCs w:val="24"/>
              </w:rPr>
              <w:t>A piece of apparatus that</w:t>
            </w:r>
            <w:r w:rsidRPr="000A4F56">
              <w:rPr>
                <w:rFonts w:cstheme="minorHAnsi"/>
                <w:b w:val="0"/>
                <w:bCs/>
                <w:spacing w:val="1"/>
                <w:sz w:val="24"/>
                <w:szCs w:val="24"/>
              </w:rPr>
              <w:t xml:space="preserve"> </w:t>
            </w:r>
            <w:r w:rsidRPr="000A4F56">
              <w:rPr>
                <w:rFonts w:cstheme="minorHAnsi"/>
                <w:b w:val="0"/>
                <w:bCs/>
                <w:sz w:val="24"/>
                <w:szCs w:val="24"/>
              </w:rPr>
              <w:t>pumps</w:t>
            </w:r>
            <w:r w:rsidRPr="000A4F56">
              <w:rPr>
                <w:rFonts w:cstheme="minorHAnsi"/>
                <w:b w:val="0"/>
                <w:bCs/>
                <w:spacing w:val="1"/>
                <w:sz w:val="24"/>
                <w:szCs w:val="24"/>
              </w:rPr>
              <w:t xml:space="preserve"> </w:t>
            </w:r>
            <w:r w:rsidRPr="000A4F56">
              <w:rPr>
                <w:rFonts w:cstheme="minorHAnsi"/>
                <w:b w:val="0"/>
                <w:bCs/>
                <w:sz w:val="24"/>
                <w:szCs w:val="24"/>
              </w:rPr>
              <w:t>water,</w:t>
            </w:r>
            <w:r w:rsidRPr="000A4F56">
              <w:rPr>
                <w:rFonts w:cstheme="minorHAnsi"/>
                <w:b w:val="0"/>
                <w:bCs/>
                <w:spacing w:val="1"/>
                <w:sz w:val="24"/>
                <w:szCs w:val="24"/>
              </w:rPr>
              <w:t xml:space="preserve"> </w:t>
            </w:r>
            <w:r w:rsidRPr="000A4F56">
              <w:rPr>
                <w:rFonts w:cstheme="minorHAnsi"/>
                <w:b w:val="0"/>
                <w:bCs/>
                <w:sz w:val="24"/>
                <w:szCs w:val="24"/>
              </w:rPr>
              <w:t>carries ladders,</w:t>
            </w:r>
            <w:r w:rsidRPr="000A4F56">
              <w:rPr>
                <w:rFonts w:cstheme="minorHAnsi"/>
                <w:b w:val="0"/>
                <w:bCs/>
                <w:spacing w:val="1"/>
                <w:sz w:val="24"/>
                <w:szCs w:val="24"/>
              </w:rPr>
              <w:t xml:space="preserve"> </w:t>
            </w:r>
            <w:r w:rsidR="003A4CDC" w:rsidRPr="000A4F56">
              <w:rPr>
                <w:rFonts w:cstheme="minorHAnsi"/>
                <w:b w:val="0"/>
                <w:bCs/>
                <w:sz w:val="24"/>
                <w:szCs w:val="24"/>
              </w:rPr>
              <w:t>hoses,</w:t>
            </w:r>
            <w:r w:rsidRPr="000A4F56">
              <w:rPr>
                <w:rFonts w:cstheme="minorHAnsi"/>
                <w:b w:val="0"/>
                <w:bCs/>
                <w:sz w:val="24"/>
                <w:szCs w:val="24"/>
              </w:rPr>
              <w:t xml:space="preserve"> and</w:t>
            </w:r>
            <w:r w:rsidRPr="000A4F56">
              <w:rPr>
                <w:rFonts w:cstheme="minorHAnsi"/>
                <w:b w:val="0"/>
                <w:bCs/>
                <w:spacing w:val="1"/>
                <w:sz w:val="24"/>
                <w:szCs w:val="24"/>
              </w:rPr>
              <w:t xml:space="preserve"> </w:t>
            </w:r>
            <w:r w:rsidRPr="000A4F56">
              <w:rPr>
                <w:rFonts w:cstheme="minorHAnsi"/>
                <w:b w:val="0"/>
                <w:bCs/>
                <w:spacing w:val="-1"/>
                <w:w w:val="105"/>
                <w:sz w:val="24"/>
                <w:szCs w:val="24"/>
              </w:rPr>
              <w:t>medical</w:t>
            </w:r>
            <w:r w:rsidRPr="000A4F56">
              <w:rPr>
                <w:rFonts w:cstheme="minorHAnsi"/>
                <w:b w:val="0"/>
                <w:bCs/>
                <w:spacing w:val="1"/>
                <w:w w:val="105"/>
                <w:sz w:val="24"/>
                <w:szCs w:val="24"/>
              </w:rPr>
              <w:t xml:space="preserve"> </w:t>
            </w:r>
            <w:r w:rsidRPr="000A4F56">
              <w:rPr>
                <w:rFonts w:cstheme="minorHAnsi"/>
                <w:b w:val="0"/>
                <w:bCs/>
                <w:spacing w:val="-1"/>
                <w:w w:val="105"/>
                <w:sz w:val="24"/>
                <w:szCs w:val="24"/>
              </w:rPr>
              <w:t>supplies</w:t>
            </w:r>
            <w:r w:rsidR="00FF4164">
              <w:rPr>
                <w:rFonts w:cstheme="minorHAnsi"/>
                <w:b w:val="0"/>
                <w:bCs/>
                <w:spacing w:val="-1"/>
                <w:w w:val="105"/>
                <w:sz w:val="24"/>
                <w:szCs w:val="24"/>
              </w:rPr>
              <w:t>.</w:t>
            </w:r>
          </w:p>
        </w:tc>
      </w:tr>
      <w:tr w:rsidR="00B46A3B" w14:paraId="7F6CE09C" w14:textId="77777777" w:rsidTr="00A14CB2">
        <w:tc>
          <w:tcPr>
            <w:tcW w:w="2768" w:type="dxa"/>
          </w:tcPr>
          <w:p w14:paraId="5954FD16" w14:textId="6170E248" w:rsidR="00B46A3B" w:rsidRPr="000A4F56" w:rsidRDefault="00B46A3B" w:rsidP="00A75F23">
            <w:pPr>
              <w:rPr>
                <w:rFonts w:cstheme="minorHAnsi"/>
                <w:b w:val="0"/>
                <w:bCs/>
                <w:w w:val="105"/>
                <w:sz w:val="24"/>
                <w:szCs w:val="24"/>
              </w:rPr>
            </w:pPr>
            <w:r w:rsidRPr="000A4F56">
              <w:rPr>
                <w:rFonts w:cstheme="minorHAnsi"/>
                <w:b w:val="0"/>
                <w:bCs/>
                <w:w w:val="105"/>
                <w:sz w:val="24"/>
                <w:szCs w:val="24"/>
              </w:rPr>
              <w:t>Equipment</w:t>
            </w:r>
          </w:p>
        </w:tc>
        <w:tc>
          <w:tcPr>
            <w:tcW w:w="7158" w:type="dxa"/>
          </w:tcPr>
          <w:p w14:paraId="2C7E2C0E" w14:textId="085F8144" w:rsidR="00B46A3B" w:rsidRPr="000A4F56" w:rsidRDefault="00B46A3B" w:rsidP="00A75F23">
            <w:pPr>
              <w:rPr>
                <w:rFonts w:cstheme="minorHAnsi"/>
                <w:b w:val="0"/>
                <w:bCs/>
                <w:sz w:val="24"/>
                <w:szCs w:val="24"/>
              </w:rPr>
            </w:pPr>
            <w:r w:rsidRPr="000A4F56">
              <w:rPr>
                <w:rFonts w:cstheme="minorHAnsi"/>
                <w:b w:val="0"/>
                <w:bCs/>
                <w:sz w:val="24"/>
                <w:szCs w:val="24"/>
              </w:rPr>
              <w:t>Tangible</w:t>
            </w:r>
            <w:r w:rsidRPr="000A4F56">
              <w:rPr>
                <w:rFonts w:cstheme="minorHAnsi"/>
                <w:b w:val="0"/>
                <w:bCs/>
                <w:spacing w:val="1"/>
                <w:sz w:val="24"/>
                <w:szCs w:val="24"/>
              </w:rPr>
              <w:t xml:space="preserve"> </w:t>
            </w:r>
            <w:r w:rsidRPr="000A4F56">
              <w:rPr>
                <w:rFonts w:cstheme="minorHAnsi"/>
                <w:b w:val="0"/>
                <w:bCs/>
                <w:sz w:val="24"/>
                <w:szCs w:val="24"/>
              </w:rPr>
              <w:t>property</w:t>
            </w:r>
            <w:r w:rsidRPr="000A4F56">
              <w:rPr>
                <w:rFonts w:cstheme="minorHAnsi"/>
                <w:b w:val="0"/>
                <w:bCs/>
                <w:spacing w:val="1"/>
                <w:sz w:val="24"/>
                <w:szCs w:val="24"/>
              </w:rPr>
              <w:t xml:space="preserve"> </w:t>
            </w:r>
            <w:r w:rsidRPr="000A4F56">
              <w:rPr>
                <w:rFonts w:cstheme="minorHAnsi"/>
                <w:b w:val="0"/>
                <w:bCs/>
                <w:sz w:val="24"/>
                <w:szCs w:val="24"/>
              </w:rPr>
              <w:t>of a</w:t>
            </w:r>
            <w:r w:rsidRPr="000A4F56">
              <w:rPr>
                <w:rFonts w:cstheme="minorHAnsi"/>
                <w:b w:val="0"/>
                <w:bCs/>
                <w:spacing w:val="1"/>
                <w:sz w:val="24"/>
                <w:szCs w:val="24"/>
              </w:rPr>
              <w:t xml:space="preserve"> </w:t>
            </w:r>
            <w:r w:rsidR="00FA6E33" w:rsidRPr="000A4F56">
              <w:rPr>
                <w:rFonts w:cstheme="minorHAnsi"/>
                <w:b w:val="0"/>
                <w:bCs/>
                <w:sz w:val="24"/>
                <w:szCs w:val="24"/>
              </w:rPr>
              <w:t>permanent</w:t>
            </w:r>
            <w:r w:rsidRPr="000A4F56">
              <w:rPr>
                <w:rFonts w:cstheme="minorHAnsi"/>
                <w:b w:val="0"/>
                <w:bCs/>
                <w:spacing w:val="1"/>
                <w:sz w:val="24"/>
                <w:szCs w:val="24"/>
              </w:rPr>
              <w:t xml:space="preserve"> </w:t>
            </w:r>
            <w:r w:rsidRPr="000A4F56">
              <w:rPr>
                <w:rFonts w:cstheme="minorHAnsi"/>
                <w:b w:val="0"/>
                <w:bCs/>
                <w:sz w:val="24"/>
                <w:szCs w:val="24"/>
              </w:rPr>
              <w:t>nature (other than</w:t>
            </w:r>
            <w:r w:rsidRPr="000A4F56">
              <w:rPr>
                <w:rFonts w:cstheme="minorHAnsi"/>
                <w:b w:val="0"/>
                <w:bCs/>
                <w:spacing w:val="1"/>
                <w:sz w:val="24"/>
                <w:szCs w:val="24"/>
              </w:rPr>
              <w:t xml:space="preserve"> </w:t>
            </w:r>
            <w:r w:rsidRPr="000A4F56">
              <w:rPr>
                <w:rFonts w:cstheme="minorHAnsi"/>
                <w:b w:val="0"/>
                <w:bCs/>
                <w:w w:val="105"/>
                <w:sz w:val="24"/>
                <w:szCs w:val="24"/>
              </w:rPr>
              <w:t>land,</w:t>
            </w:r>
            <w:r w:rsidRPr="000A4F56">
              <w:rPr>
                <w:rFonts w:cstheme="minorHAnsi"/>
                <w:b w:val="0"/>
                <w:bCs/>
                <w:spacing w:val="-7"/>
                <w:w w:val="105"/>
                <w:sz w:val="24"/>
                <w:szCs w:val="24"/>
              </w:rPr>
              <w:t xml:space="preserve"> </w:t>
            </w:r>
            <w:r w:rsidRPr="000A4F56">
              <w:rPr>
                <w:rFonts w:cstheme="minorHAnsi"/>
                <w:b w:val="0"/>
                <w:bCs/>
                <w:w w:val="105"/>
                <w:sz w:val="24"/>
                <w:szCs w:val="24"/>
              </w:rPr>
              <w:t>buildings,</w:t>
            </w:r>
            <w:r w:rsidRPr="000A4F56">
              <w:rPr>
                <w:rFonts w:cstheme="minorHAnsi"/>
                <w:b w:val="0"/>
                <w:bCs/>
                <w:spacing w:val="-6"/>
                <w:w w:val="105"/>
                <w:sz w:val="24"/>
                <w:szCs w:val="24"/>
              </w:rPr>
              <w:t xml:space="preserve"> </w:t>
            </w:r>
            <w:r w:rsidRPr="000A4F56">
              <w:rPr>
                <w:rFonts w:cstheme="minorHAnsi"/>
                <w:b w:val="0"/>
                <w:bCs/>
                <w:w w:val="105"/>
                <w:sz w:val="24"/>
                <w:szCs w:val="24"/>
              </w:rPr>
              <w:t>or</w:t>
            </w:r>
            <w:r w:rsidRPr="000A4F56">
              <w:rPr>
                <w:rFonts w:cstheme="minorHAnsi"/>
                <w:b w:val="0"/>
                <w:bCs/>
                <w:spacing w:val="-11"/>
                <w:w w:val="105"/>
                <w:sz w:val="24"/>
                <w:szCs w:val="24"/>
              </w:rPr>
              <w:t xml:space="preserve"> </w:t>
            </w:r>
            <w:r w:rsidRPr="000A4F56">
              <w:rPr>
                <w:rFonts w:cstheme="minorHAnsi"/>
                <w:b w:val="0"/>
                <w:bCs/>
                <w:w w:val="105"/>
                <w:sz w:val="24"/>
                <w:szCs w:val="24"/>
              </w:rPr>
              <w:t>improvements</w:t>
            </w:r>
            <w:r w:rsidRPr="000A4F56">
              <w:rPr>
                <w:rFonts w:cstheme="minorHAnsi"/>
                <w:b w:val="0"/>
                <w:bCs/>
                <w:spacing w:val="-9"/>
                <w:w w:val="105"/>
                <w:sz w:val="24"/>
                <w:szCs w:val="24"/>
              </w:rPr>
              <w:t xml:space="preserve"> </w:t>
            </w:r>
            <w:r w:rsidRPr="000A4F56">
              <w:rPr>
                <w:rFonts w:cstheme="minorHAnsi"/>
                <w:b w:val="0"/>
                <w:bCs/>
                <w:w w:val="105"/>
                <w:sz w:val="24"/>
                <w:szCs w:val="24"/>
              </w:rPr>
              <w:t>other</w:t>
            </w:r>
            <w:r w:rsidRPr="000A4F56">
              <w:rPr>
                <w:rFonts w:cstheme="minorHAnsi"/>
                <w:b w:val="0"/>
                <w:bCs/>
                <w:spacing w:val="-5"/>
                <w:w w:val="105"/>
                <w:sz w:val="24"/>
                <w:szCs w:val="24"/>
              </w:rPr>
              <w:t xml:space="preserve"> </w:t>
            </w:r>
            <w:r w:rsidRPr="000A4F56">
              <w:rPr>
                <w:rFonts w:cstheme="minorHAnsi"/>
                <w:b w:val="0"/>
                <w:bCs/>
                <w:w w:val="105"/>
                <w:sz w:val="24"/>
                <w:szCs w:val="24"/>
              </w:rPr>
              <w:t>than</w:t>
            </w:r>
            <w:r w:rsidRPr="000A4F56">
              <w:rPr>
                <w:rFonts w:cstheme="minorHAnsi"/>
                <w:b w:val="0"/>
                <w:bCs/>
                <w:spacing w:val="-8"/>
                <w:w w:val="105"/>
                <w:sz w:val="24"/>
                <w:szCs w:val="24"/>
              </w:rPr>
              <w:t xml:space="preserve"> </w:t>
            </w:r>
            <w:r w:rsidRPr="000A4F56">
              <w:rPr>
                <w:rFonts w:cstheme="minorHAnsi"/>
                <w:b w:val="0"/>
                <w:bCs/>
                <w:w w:val="105"/>
                <w:sz w:val="24"/>
                <w:szCs w:val="24"/>
              </w:rPr>
              <w:t>to</w:t>
            </w:r>
            <w:r w:rsidRPr="000A4F56">
              <w:rPr>
                <w:rFonts w:cstheme="minorHAnsi"/>
                <w:b w:val="0"/>
                <w:bCs/>
                <w:spacing w:val="-8"/>
                <w:w w:val="105"/>
                <w:sz w:val="24"/>
                <w:szCs w:val="24"/>
              </w:rPr>
              <w:t xml:space="preserve"> </w:t>
            </w:r>
            <w:r w:rsidRPr="000A4F56">
              <w:rPr>
                <w:rFonts w:cstheme="minorHAnsi"/>
                <w:b w:val="0"/>
                <w:bCs/>
                <w:w w:val="105"/>
                <w:sz w:val="24"/>
                <w:szCs w:val="24"/>
              </w:rPr>
              <w:t>buildings),</w:t>
            </w:r>
            <w:r w:rsidRPr="000A4F56">
              <w:rPr>
                <w:rFonts w:cstheme="minorHAnsi"/>
                <w:b w:val="0"/>
                <w:bCs/>
                <w:spacing w:val="-6"/>
                <w:w w:val="105"/>
                <w:sz w:val="24"/>
                <w:szCs w:val="24"/>
              </w:rPr>
              <w:t xml:space="preserve"> </w:t>
            </w:r>
            <w:r w:rsidRPr="000A4F56">
              <w:rPr>
                <w:rFonts w:cstheme="minorHAnsi"/>
                <w:b w:val="0"/>
                <w:bCs/>
                <w:w w:val="105"/>
                <w:sz w:val="24"/>
                <w:szCs w:val="24"/>
              </w:rPr>
              <w:t>which</w:t>
            </w:r>
            <w:r w:rsidRPr="000A4F56">
              <w:rPr>
                <w:rFonts w:cstheme="minorHAnsi"/>
                <w:b w:val="0"/>
                <w:bCs/>
                <w:spacing w:val="-8"/>
                <w:w w:val="105"/>
                <w:sz w:val="24"/>
                <w:szCs w:val="24"/>
              </w:rPr>
              <w:t xml:space="preserve"> </w:t>
            </w:r>
            <w:r w:rsidR="00FA6E33">
              <w:rPr>
                <w:rFonts w:cstheme="minorHAnsi"/>
                <w:b w:val="0"/>
                <w:bCs/>
                <w:w w:val="105"/>
                <w:sz w:val="24"/>
                <w:szCs w:val="24"/>
              </w:rPr>
              <w:t>is useful</w:t>
            </w:r>
            <w:r w:rsidRPr="000A4F56">
              <w:rPr>
                <w:rFonts w:cstheme="minorHAnsi"/>
                <w:b w:val="0"/>
                <w:bCs/>
                <w:w w:val="105"/>
                <w:sz w:val="24"/>
                <w:szCs w:val="24"/>
              </w:rPr>
              <w:t xml:space="preserve"> in carrying on operations.</w:t>
            </w:r>
            <w:r w:rsidRPr="000A4F56">
              <w:rPr>
                <w:rFonts w:cstheme="minorHAnsi"/>
                <w:b w:val="0"/>
                <w:bCs/>
                <w:spacing w:val="1"/>
                <w:w w:val="105"/>
                <w:sz w:val="24"/>
                <w:szCs w:val="24"/>
              </w:rPr>
              <w:t xml:space="preserve"> </w:t>
            </w:r>
            <w:r w:rsidRPr="000A4F56">
              <w:rPr>
                <w:rFonts w:cstheme="minorHAnsi"/>
                <w:b w:val="0"/>
                <w:bCs/>
                <w:w w:val="105"/>
                <w:sz w:val="24"/>
                <w:szCs w:val="24"/>
              </w:rPr>
              <w:t>Examples are machinery, tools,</w:t>
            </w:r>
            <w:r w:rsidRPr="000A4F56">
              <w:rPr>
                <w:rFonts w:cstheme="minorHAnsi"/>
                <w:b w:val="0"/>
                <w:bCs/>
                <w:spacing w:val="1"/>
                <w:w w:val="105"/>
                <w:sz w:val="24"/>
                <w:szCs w:val="24"/>
              </w:rPr>
              <w:t xml:space="preserve"> </w:t>
            </w:r>
            <w:r w:rsidRPr="000A4F56">
              <w:rPr>
                <w:rFonts w:cstheme="minorHAnsi"/>
                <w:b w:val="0"/>
                <w:bCs/>
                <w:w w:val="105"/>
                <w:sz w:val="24"/>
                <w:szCs w:val="24"/>
              </w:rPr>
              <w:t>trucks, cars,</w:t>
            </w:r>
            <w:r w:rsidRPr="000A4F56">
              <w:rPr>
                <w:rFonts w:cstheme="minorHAnsi"/>
                <w:b w:val="0"/>
                <w:bCs/>
                <w:spacing w:val="1"/>
                <w:w w:val="105"/>
                <w:sz w:val="24"/>
                <w:szCs w:val="24"/>
              </w:rPr>
              <w:t xml:space="preserve"> </w:t>
            </w:r>
            <w:r w:rsidRPr="000A4F56">
              <w:rPr>
                <w:rFonts w:cstheme="minorHAnsi"/>
                <w:b w:val="0"/>
                <w:bCs/>
                <w:w w:val="105"/>
                <w:sz w:val="24"/>
                <w:szCs w:val="24"/>
              </w:rPr>
              <w:t>furniture,</w:t>
            </w:r>
            <w:r w:rsidRPr="000A4F56">
              <w:rPr>
                <w:rFonts w:cstheme="minorHAnsi"/>
                <w:b w:val="0"/>
                <w:bCs/>
                <w:spacing w:val="1"/>
                <w:w w:val="105"/>
                <w:sz w:val="24"/>
                <w:szCs w:val="24"/>
              </w:rPr>
              <w:t xml:space="preserve"> </w:t>
            </w:r>
            <w:r w:rsidRPr="000A4F56">
              <w:rPr>
                <w:rFonts w:cstheme="minorHAnsi"/>
                <w:b w:val="0"/>
                <w:bCs/>
                <w:w w:val="105"/>
                <w:sz w:val="24"/>
                <w:szCs w:val="24"/>
              </w:rPr>
              <w:t>and</w:t>
            </w:r>
            <w:r w:rsidRPr="000A4F56">
              <w:rPr>
                <w:rFonts w:cstheme="minorHAnsi"/>
                <w:b w:val="0"/>
                <w:bCs/>
                <w:spacing w:val="-1"/>
                <w:w w:val="105"/>
                <w:sz w:val="24"/>
                <w:szCs w:val="24"/>
              </w:rPr>
              <w:t xml:space="preserve"> </w:t>
            </w:r>
            <w:r w:rsidRPr="000A4F56">
              <w:rPr>
                <w:rFonts w:cstheme="minorHAnsi"/>
                <w:b w:val="0"/>
                <w:bCs/>
                <w:w w:val="105"/>
                <w:sz w:val="24"/>
                <w:szCs w:val="24"/>
              </w:rPr>
              <w:t>furnishings.</w:t>
            </w:r>
          </w:p>
        </w:tc>
      </w:tr>
      <w:tr w:rsidR="00B46A3B" w14:paraId="65C7573A" w14:textId="77777777" w:rsidTr="00A14CB2">
        <w:tc>
          <w:tcPr>
            <w:tcW w:w="2768" w:type="dxa"/>
          </w:tcPr>
          <w:p w14:paraId="01611760" w14:textId="13810BD4" w:rsidR="00B46A3B" w:rsidRPr="000A4F56" w:rsidRDefault="00B46A3B" w:rsidP="00A75F23">
            <w:pPr>
              <w:rPr>
                <w:rFonts w:cstheme="minorHAnsi"/>
                <w:b w:val="0"/>
                <w:bCs/>
                <w:w w:val="105"/>
                <w:sz w:val="24"/>
                <w:szCs w:val="24"/>
              </w:rPr>
            </w:pPr>
            <w:r w:rsidRPr="000A4F56">
              <w:rPr>
                <w:rFonts w:cstheme="minorHAnsi"/>
                <w:b w:val="0"/>
                <w:bCs/>
                <w:w w:val="105"/>
                <w:sz w:val="24"/>
                <w:szCs w:val="24"/>
              </w:rPr>
              <w:t>Expenditures</w:t>
            </w:r>
          </w:p>
        </w:tc>
        <w:tc>
          <w:tcPr>
            <w:tcW w:w="7158" w:type="dxa"/>
          </w:tcPr>
          <w:p w14:paraId="04CA73C1" w14:textId="0FD5A94A" w:rsidR="00B46A3B" w:rsidRPr="000A4F56" w:rsidRDefault="00FF4164" w:rsidP="00A75F23">
            <w:pPr>
              <w:rPr>
                <w:rFonts w:cstheme="minorHAnsi"/>
                <w:b w:val="0"/>
                <w:bCs/>
                <w:sz w:val="24"/>
                <w:szCs w:val="24"/>
              </w:rPr>
            </w:pPr>
            <w:r>
              <w:rPr>
                <w:rFonts w:cstheme="minorHAnsi"/>
                <w:b w:val="0"/>
                <w:bCs/>
                <w:sz w:val="24"/>
                <w:szCs w:val="24"/>
              </w:rPr>
              <w:t>Is a payment with either cash or credit to purchase goods or services.</w:t>
            </w:r>
          </w:p>
        </w:tc>
      </w:tr>
      <w:tr w:rsidR="00933A02" w14:paraId="664D7A74" w14:textId="77777777" w:rsidTr="00A14CB2">
        <w:tc>
          <w:tcPr>
            <w:tcW w:w="2768" w:type="dxa"/>
          </w:tcPr>
          <w:p w14:paraId="405B21FB" w14:textId="58B9CC4C" w:rsidR="00933A02" w:rsidRPr="000A4F56" w:rsidRDefault="00933A02" w:rsidP="00A75F23">
            <w:pPr>
              <w:rPr>
                <w:rFonts w:cstheme="minorHAnsi"/>
                <w:b w:val="0"/>
                <w:bCs/>
                <w:w w:val="105"/>
                <w:sz w:val="24"/>
                <w:szCs w:val="24"/>
              </w:rPr>
            </w:pPr>
            <w:r>
              <w:rPr>
                <w:rFonts w:cstheme="minorHAnsi"/>
                <w:b w:val="0"/>
                <w:bCs/>
                <w:w w:val="105"/>
                <w:sz w:val="24"/>
                <w:szCs w:val="24"/>
              </w:rPr>
              <w:t>FEMA</w:t>
            </w:r>
          </w:p>
        </w:tc>
        <w:tc>
          <w:tcPr>
            <w:tcW w:w="7158" w:type="dxa"/>
          </w:tcPr>
          <w:p w14:paraId="033368F0" w14:textId="7D15F325" w:rsidR="00933A02" w:rsidRDefault="00933A02" w:rsidP="00A75F23">
            <w:pPr>
              <w:rPr>
                <w:rFonts w:cstheme="minorHAnsi"/>
                <w:b w:val="0"/>
                <w:bCs/>
                <w:sz w:val="24"/>
                <w:szCs w:val="24"/>
              </w:rPr>
            </w:pPr>
            <w:r>
              <w:rPr>
                <w:rFonts w:cstheme="minorHAnsi"/>
                <w:b w:val="0"/>
                <w:bCs/>
                <w:sz w:val="24"/>
                <w:szCs w:val="24"/>
              </w:rPr>
              <w:t>Federal Emergency Management Agency. Employs more than 20,000 people nationwide</w:t>
            </w:r>
            <w:r w:rsidR="003115C3">
              <w:rPr>
                <w:rFonts w:cstheme="minorHAnsi"/>
                <w:b w:val="0"/>
                <w:bCs/>
                <w:sz w:val="24"/>
                <w:szCs w:val="24"/>
              </w:rPr>
              <w:t xml:space="preserve"> to leverage a tremendous capacity to coordinate within the federal government to make sure America is equipped to prepare for and respond to disasters.</w:t>
            </w:r>
          </w:p>
        </w:tc>
      </w:tr>
      <w:tr w:rsidR="00B46A3B" w14:paraId="701A2DB8" w14:textId="77777777" w:rsidTr="00A14CB2">
        <w:tc>
          <w:tcPr>
            <w:tcW w:w="2768" w:type="dxa"/>
          </w:tcPr>
          <w:p w14:paraId="31E5F88B" w14:textId="221AEEB8" w:rsidR="00B46A3B" w:rsidRPr="000A4F56" w:rsidRDefault="00B46A3B" w:rsidP="00A75F23">
            <w:pPr>
              <w:rPr>
                <w:rFonts w:cstheme="minorHAnsi"/>
                <w:b w:val="0"/>
                <w:bCs/>
                <w:w w:val="105"/>
                <w:sz w:val="24"/>
                <w:szCs w:val="24"/>
              </w:rPr>
            </w:pPr>
            <w:r w:rsidRPr="000A4F56">
              <w:rPr>
                <w:rFonts w:cstheme="minorHAnsi"/>
                <w:b w:val="0"/>
                <w:bCs/>
                <w:w w:val="105"/>
                <w:sz w:val="24"/>
                <w:szCs w:val="24"/>
              </w:rPr>
              <w:t>Fire</w:t>
            </w:r>
            <w:r w:rsidRPr="000A4F56">
              <w:rPr>
                <w:rFonts w:cstheme="minorHAnsi"/>
                <w:b w:val="0"/>
                <w:bCs/>
                <w:spacing w:val="-9"/>
                <w:w w:val="105"/>
                <w:sz w:val="24"/>
                <w:szCs w:val="24"/>
              </w:rPr>
              <w:t xml:space="preserve"> </w:t>
            </w:r>
            <w:r w:rsidRPr="000A4F56">
              <w:rPr>
                <w:rFonts w:cstheme="minorHAnsi"/>
                <w:b w:val="0"/>
                <w:bCs/>
                <w:w w:val="105"/>
                <w:sz w:val="24"/>
                <w:szCs w:val="24"/>
              </w:rPr>
              <w:t>Chief</w:t>
            </w:r>
          </w:p>
        </w:tc>
        <w:tc>
          <w:tcPr>
            <w:tcW w:w="7158" w:type="dxa"/>
          </w:tcPr>
          <w:p w14:paraId="5E7CAD88" w14:textId="7A174A66" w:rsidR="00B46A3B" w:rsidRPr="000A4F56" w:rsidRDefault="00B46A3B" w:rsidP="00A75F23">
            <w:pPr>
              <w:rPr>
                <w:rFonts w:cstheme="minorHAnsi"/>
                <w:b w:val="0"/>
                <w:bCs/>
                <w:sz w:val="24"/>
                <w:szCs w:val="24"/>
              </w:rPr>
            </w:pPr>
            <w:r w:rsidRPr="000A4F56">
              <w:rPr>
                <w:rFonts w:cstheme="minorHAnsi"/>
                <w:b w:val="0"/>
                <w:bCs/>
                <w:w w:val="105"/>
                <w:sz w:val="24"/>
                <w:szCs w:val="24"/>
              </w:rPr>
              <w:t>Highest-ranking officer in the Fire District and is the Chief</w:t>
            </w:r>
            <w:r w:rsidRPr="000A4F56">
              <w:rPr>
                <w:rFonts w:cstheme="minorHAnsi"/>
                <w:b w:val="0"/>
                <w:bCs/>
                <w:spacing w:val="1"/>
                <w:w w:val="105"/>
                <w:sz w:val="24"/>
                <w:szCs w:val="24"/>
              </w:rPr>
              <w:t xml:space="preserve"> </w:t>
            </w:r>
            <w:r w:rsidRPr="000A4F56">
              <w:rPr>
                <w:rFonts w:cstheme="minorHAnsi"/>
                <w:b w:val="0"/>
                <w:bCs/>
                <w:sz w:val="24"/>
                <w:szCs w:val="24"/>
              </w:rPr>
              <w:t>Executive</w:t>
            </w:r>
            <w:r w:rsidRPr="000A4F56">
              <w:rPr>
                <w:rFonts w:cstheme="minorHAnsi"/>
                <w:b w:val="0"/>
                <w:bCs/>
                <w:spacing w:val="37"/>
                <w:sz w:val="24"/>
                <w:szCs w:val="24"/>
              </w:rPr>
              <w:t xml:space="preserve"> </w:t>
            </w:r>
            <w:r w:rsidRPr="000A4F56">
              <w:rPr>
                <w:rFonts w:cstheme="minorHAnsi"/>
                <w:b w:val="0"/>
                <w:bCs/>
                <w:sz w:val="24"/>
                <w:szCs w:val="24"/>
              </w:rPr>
              <w:t>within</w:t>
            </w:r>
            <w:r w:rsidRPr="000A4F56">
              <w:rPr>
                <w:rFonts w:cstheme="minorHAnsi"/>
                <w:b w:val="0"/>
                <w:bCs/>
                <w:spacing w:val="20"/>
                <w:sz w:val="24"/>
                <w:szCs w:val="24"/>
              </w:rPr>
              <w:t xml:space="preserve"> </w:t>
            </w:r>
            <w:r w:rsidRPr="000A4F56">
              <w:rPr>
                <w:rFonts w:cstheme="minorHAnsi"/>
                <w:b w:val="0"/>
                <w:bCs/>
                <w:sz w:val="24"/>
                <w:szCs w:val="24"/>
              </w:rPr>
              <w:t>the</w:t>
            </w:r>
            <w:r w:rsidRPr="000A4F56">
              <w:rPr>
                <w:rFonts w:cstheme="minorHAnsi"/>
                <w:b w:val="0"/>
                <w:bCs/>
                <w:spacing w:val="28"/>
                <w:sz w:val="24"/>
                <w:szCs w:val="24"/>
              </w:rPr>
              <w:t xml:space="preserve"> </w:t>
            </w:r>
            <w:r w:rsidRPr="000A4F56">
              <w:rPr>
                <w:rFonts w:cstheme="minorHAnsi"/>
                <w:b w:val="0"/>
                <w:bCs/>
                <w:sz w:val="24"/>
                <w:szCs w:val="24"/>
              </w:rPr>
              <w:t>organization.</w:t>
            </w:r>
            <w:r w:rsidRPr="000A4F56">
              <w:rPr>
                <w:rFonts w:cstheme="minorHAnsi"/>
                <w:b w:val="0"/>
                <w:bCs/>
                <w:spacing w:val="22"/>
                <w:sz w:val="24"/>
                <w:szCs w:val="24"/>
              </w:rPr>
              <w:t xml:space="preserve"> </w:t>
            </w:r>
            <w:r w:rsidRPr="000A4F56">
              <w:rPr>
                <w:rFonts w:cstheme="minorHAnsi"/>
                <w:b w:val="0"/>
                <w:bCs/>
                <w:sz w:val="24"/>
                <w:szCs w:val="24"/>
              </w:rPr>
              <w:t>The</w:t>
            </w:r>
            <w:r w:rsidRPr="000A4F56">
              <w:rPr>
                <w:rFonts w:cstheme="minorHAnsi"/>
                <w:b w:val="0"/>
                <w:bCs/>
                <w:spacing w:val="28"/>
                <w:sz w:val="24"/>
                <w:szCs w:val="24"/>
              </w:rPr>
              <w:t xml:space="preserve"> </w:t>
            </w:r>
            <w:r w:rsidRPr="000A4F56">
              <w:rPr>
                <w:rFonts w:cstheme="minorHAnsi"/>
                <w:b w:val="0"/>
                <w:bCs/>
                <w:sz w:val="24"/>
                <w:szCs w:val="24"/>
              </w:rPr>
              <w:t>Fire</w:t>
            </w:r>
            <w:r w:rsidRPr="000A4F56">
              <w:rPr>
                <w:rFonts w:cstheme="minorHAnsi"/>
                <w:b w:val="0"/>
                <w:bCs/>
                <w:spacing w:val="28"/>
                <w:sz w:val="24"/>
                <w:szCs w:val="24"/>
              </w:rPr>
              <w:t xml:space="preserve"> </w:t>
            </w:r>
            <w:r w:rsidRPr="000A4F56">
              <w:rPr>
                <w:rFonts w:cstheme="minorHAnsi"/>
                <w:b w:val="0"/>
                <w:bCs/>
                <w:sz w:val="24"/>
                <w:szCs w:val="24"/>
              </w:rPr>
              <w:t>Chief</w:t>
            </w:r>
            <w:r w:rsidRPr="000A4F56">
              <w:rPr>
                <w:rFonts w:cstheme="minorHAnsi"/>
                <w:b w:val="0"/>
                <w:bCs/>
                <w:spacing w:val="25"/>
                <w:sz w:val="24"/>
                <w:szCs w:val="24"/>
              </w:rPr>
              <w:t xml:space="preserve"> </w:t>
            </w:r>
            <w:r w:rsidRPr="000A4F56">
              <w:rPr>
                <w:rFonts w:cstheme="minorHAnsi"/>
                <w:b w:val="0"/>
                <w:bCs/>
                <w:sz w:val="24"/>
                <w:szCs w:val="24"/>
              </w:rPr>
              <w:t>reports</w:t>
            </w:r>
            <w:r w:rsidRPr="000A4F56">
              <w:rPr>
                <w:rFonts w:cstheme="minorHAnsi"/>
                <w:b w:val="0"/>
                <w:bCs/>
                <w:spacing w:val="26"/>
                <w:sz w:val="24"/>
                <w:szCs w:val="24"/>
              </w:rPr>
              <w:t xml:space="preserve"> </w:t>
            </w:r>
            <w:r w:rsidRPr="000A4F56">
              <w:rPr>
                <w:rFonts w:cstheme="minorHAnsi"/>
                <w:b w:val="0"/>
                <w:bCs/>
                <w:sz w:val="24"/>
                <w:szCs w:val="24"/>
              </w:rPr>
              <w:t>direct</w:t>
            </w:r>
            <w:r w:rsidR="00FA6E33">
              <w:rPr>
                <w:rFonts w:cstheme="minorHAnsi"/>
                <w:b w:val="0"/>
                <w:bCs/>
                <w:sz w:val="24"/>
                <w:szCs w:val="24"/>
              </w:rPr>
              <w:t>ly to</w:t>
            </w:r>
            <w:r w:rsidRPr="000A4F56">
              <w:rPr>
                <w:rFonts w:cstheme="minorHAnsi"/>
                <w:b w:val="0"/>
                <w:bCs/>
                <w:spacing w:val="-1"/>
                <w:w w:val="105"/>
                <w:sz w:val="24"/>
                <w:szCs w:val="24"/>
              </w:rPr>
              <w:t xml:space="preserve"> </w:t>
            </w:r>
            <w:r w:rsidRPr="000A4F56">
              <w:rPr>
                <w:rFonts w:cstheme="minorHAnsi"/>
                <w:b w:val="0"/>
                <w:bCs/>
                <w:w w:val="105"/>
                <w:sz w:val="24"/>
                <w:szCs w:val="24"/>
              </w:rPr>
              <w:t>the</w:t>
            </w:r>
            <w:r w:rsidRPr="000A4F56">
              <w:rPr>
                <w:rFonts w:cstheme="minorHAnsi"/>
                <w:b w:val="0"/>
                <w:bCs/>
                <w:spacing w:val="-1"/>
                <w:w w:val="105"/>
                <w:sz w:val="24"/>
                <w:szCs w:val="24"/>
              </w:rPr>
              <w:t xml:space="preserve"> </w:t>
            </w:r>
            <w:r w:rsidRPr="000A4F56">
              <w:rPr>
                <w:rFonts w:cstheme="minorHAnsi"/>
                <w:b w:val="0"/>
                <w:bCs/>
                <w:w w:val="105"/>
                <w:sz w:val="24"/>
                <w:szCs w:val="24"/>
              </w:rPr>
              <w:t>Board of</w:t>
            </w:r>
            <w:r w:rsidRPr="000A4F56">
              <w:rPr>
                <w:rFonts w:cstheme="minorHAnsi"/>
                <w:b w:val="0"/>
                <w:bCs/>
                <w:spacing w:val="-11"/>
                <w:w w:val="105"/>
                <w:sz w:val="24"/>
                <w:szCs w:val="24"/>
              </w:rPr>
              <w:t xml:space="preserve"> </w:t>
            </w:r>
            <w:r w:rsidRPr="000A4F56">
              <w:rPr>
                <w:rFonts w:cstheme="minorHAnsi"/>
                <w:b w:val="0"/>
                <w:bCs/>
                <w:w w:val="105"/>
                <w:sz w:val="24"/>
                <w:szCs w:val="24"/>
              </w:rPr>
              <w:t>Directors.</w:t>
            </w:r>
          </w:p>
        </w:tc>
      </w:tr>
      <w:tr w:rsidR="00B46A3B" w14:paraId="3C9A7400" w14:textId="77777777" w:rsidTr="00A14CB2">
        <w:tc>
          <w:tcPr>
            <w:tcW w:w="2768" w:type="dxa"/>
          </w:tcPr>
          <w:p w14:paraId="6BCE1D83" w14:textId="493CADCC" w:rsidR="00B46A3B" w:rsidRPr="000A4F56" w:rsidRDefault="00B46A3B" w:rsidP="00A75F23">
            <w:pPr>
              <w:rPr>
                <w:rFonts w:cstheme="minorHAnsi"/>
                <w:b w:val="0"/>
                <w:bCs/>
                <w:w w:val="105"/>
                <w:sz w:val="24"/>
                <w:szCs w:val="24"/>
              </w:rPr>
            </w:pPr>
            <w:r w:rsidRPr="000A4F56">
              <w:rPr>
                <w:rFonts w:cstheme="minorHAnsi"/>
                <w:b w:val="0"/>
                <w:bCs/>
                <w:w w:val="105"/>
                <w:sz w:val="24"/>
                <w:szCs w:val="24"/>
              </w:rPr>
              <w:t>Firefighter</w:t>
            </w:r>
          </w:p>
        </w:tc>
        <w:tc>
          <w:tcPr>
            <w:tcW w:w="7158" w:type="dxa"/>
          </w:tcPr>
          <w:p w14:paraId="5D4F0C5F" w14:textId="12CC3595" w:rsidR="00B46A3B" w:rsidRPr="000A4F56" w:rsidRDefault="00B46A3B" w:rsidP="00A75F23">
            <w:pPr>
              <w:rPr>
                <w:rFonts w:cstheme="minorHAnsi"/>
                <w:b w:val="0"/>
                <w:bCs/>
                <w:sz w:val="24"/>
                <w:szCs w:val="24"/>
              </w:rPr>
            </w:pPr>
            <w:r w:rsidRPr="000A4F56">
              <w:rPr>
                <w:rFonts w:cstheme="minorHAnsi"/>
                <w:b w:val="0"/>
                <w:bCs/>
                <w:w w:val="105"/>
                <w:sz w:val="24"/>
                <w:szCs w:val="24"/>
              </w:rPr>
              <w:t>Performs firefighting and rescue operations for combating,</w:t>
            </w:r>
            <w:r w:rsidRPr="000A4F56">
              <w:rPr>
                <w:rFonts w:cstheme="minorHAnsi"/>
                <w:b w:val="0"/>
                <w:bCs/>
                <w:spacing w:val="1"/>
                <w:w w:val="105"/>
                <w:sz w:val="24"/>
                <w:szCs w:val="24"/>
              </w:rPr>
              <w:t xml:space="preserve"> </w:t>
            </w:r>
            <w:r w:rsidRPr="000A4F56">
              <w:rPr>
                <w:rFonts w:cstheme="minorHAnsi"/>
                <w:b w:val="0"/>
                <w:bCs/>
                <w:w w:val="105"/>
                <w:sz w:val="24"/>
                <w:szCs w:val="24"/>
              </w:rPr>
              <w:t>extinguishing,</w:t>
            </w:r>
            <w:r w:rsidRPr="000A4F56">
              <w:rPr>
                <w:rFonts w:cstheme="minorHAnsi"/>
                <w:b w:val="0"/>
                <w:bCs/>
                <w:spacing w:val="-10"/>
                <w:w w:val="105"/>
                <w:sz w:val="24"/>
                <w:szCs w:val="24"/>
              </w:rPr>
              <w:t xml:space="preserve"> </w:t>
            </w:r>
            <w:r w:rsidRPr="000A4F56">
              <w:rPr>
                <w:rFonts w:cstheme="minorHAnsi"/>
                <w:b w:val="0"/>
                <w:bCs/>
                <w:w w:val="105"/>
                <w:sz w:val="24"/>
                <w:szCs w:val="24"/>
              </w:rPr>
              <w:t>and</w:t>
            </w:r>
            <w:r w:rsidRPr="000A4F56">
              <w:rPr>
                <w:rFonts w:cstheme="minorHAnsi"/>
                <w:b w:val="0"/>
                <w:bCs/>
                <w:spacing w:val="-5"/>
                <w:w w:val="105"/>
                <w:sz w:val="24"/>
                <w:szCs w:val="24"/>
              </w:rPr>
              <w:t xml:space="preserve"> </w:t>
            </w:r>
            <w:r w:rsidRPr="000A4F56">
              <w:rPr>
                <w:rFonts w:cstheme="minorHAnsi"/>
                <w:b w:val="0"/>
                <w:bCs/>
                <w:w w:val="105"/>
                <w:sz w:val="24"/>
                <w:szCs w:val="24"/>
              </w:rPr>
              <w:t>prevention</w:t>
            </w:r>
            <w:r w:rsidRPr="000A4F56">
              <w:rPr>
                <w:rFonts w:cstheme="minorHAnsi"/>
                <w:b w:val="0"/>
                <w:bCs/>
                <w:spacing w:val="-5"/>
                <w:w w:val="105"/>
                <w:sz w:val="24"/>
                <w:szCs w:val="24"/>
              </w:rPr>
              <w:t xml:space="preserve"> </w:t>
            </w:r>
            <w:r w:rsidRPr="000A4F56">
              <w:rPr>
                <w:rFonts w:cstheme="minorHAnsi"/>
                <w:b w:val="0"/>
                <w:bCs/>
                <w:w w:val="105"/>
                <w:sz w:val="24"/>
                <w:szCs w:val="24"/>
              </w:rPr>
              <w:t>of</w:t>
            </w:r>
            <w:r w:rsidRPr="000A4F56">
              <w:rPr>
                <w:rFonts w:cstheme="minorHAnsi"/>
                <w:b w:val="0"/>
                <w:bCs/>
                <w:spacing w:val="-2"/>
                <w:w w:val="105"/>
                <w:sz w:val="24"/>
                <w:szCs w:val="24"/>
              </w:rPr>
              <w:t xml:space="preserve"> </w:t>
            </w:r>
            <w:r w:rsidRPr="000A4F56">
              <w:rPr>
                <w:rFonts w:cstheme="minorHAnsi"/>
                <w:b w:val="0"/>
                <w:bCs/>
                <w:w w:val="105"/>
                <w:sz w:val="24"/>
                <w:szCs w:val="24"/>
              </w:rPr>
              <w:t>fires,</w:t>
            </w:r>
            <w:r w:rsidRPr="000A4F56">
              <w:rPr>
                <w:rFonts w:cstheme="minorHAnsi"/>
                <w:b w:val="0"/>
                <w:bCs/>
                <w:spacing w:val="-9"/>
                <w:w w:val="105"/>
                <w:sz w:val="24"/>
                <w:szCs w:val="24"/>
              </w:rPr>
              <w:t xml:space="preserve"> </w:t>
            </w:r>
            <w:r w:rsidRPr="000A4F56">
              <w:rPr>
                <w:rFonts w:cstheme="minorHAnsi"/>
                <w:b w:val="0"/>
                <w:bCs/>
                <w:w w:val="105"/>
                <w:sz w:val="24"/>
                <w:szCs w:val="24"/>
              </w:rPr>
              <w:t>as</w:t>
            </w:r>
            <w:r w:rsidRPr="000A4F56">
              <w:rPr>
                <w:rFonts w:cstheme="minorHAnsi"/>
                <w:b w:val="0"/>
                <w:bCs/>
                <w:spacing w:val="-7"/>
                <w:w w:val="105"/>
                <w:sz w:val="24"/>
                <w:szCs w:val="24"/>
              </w:rPr>
              <w:t xml:space="preserve"> </w:t>
            </w:r>
            <w:r w:rsidRPr="000A4F56">
              <w:rPr>
                <w:rFonts w:cstheme="minorHAnsi"/>
                <w:b w:val="0"/>
                <w:bCs/>
                <w:w w:val="105"/>
                <w:sz w:val="24"/>
                <w:szCs w:val="24"/>
              </w:rPr>
              <w:t>well</w:t>
            </w:r>
            <w:r w:rsidRPr="000A4F56">
              <w:rPr>
                <w:rFonts w:cstheme="minorHAnsi"/>
                <w:b w:val="0"/>
                <w:bCs/>
                <w:spacing w:val="-10"/>
                <w:w w:val="105"/>
                <w:sz w:val="24"/>
                <w:szCs w:val="24"/>
              </w:rPr>
              <w:t xml:space="preserve"> </w:t>
            </w:r>
            <w:r w:rsidRPr="000A4F56">
              <w:rPr>
                <w:rFonts w:cstheme="minorHAnsi"/>
                <w:b w:val="0"/>
                <w:bCs/>
                <w:w w:val="105"/>
                <w:sz w:val="24"/>
                <w:szCs w:val="24"/>
              </w:rPr>
              <w:t>as</w:t>
            </w:r>
            <w:r w:rsidRPr="000A4F56">
              <w:rPr>
                <w:rFonts w:cstheme="minorHAnsi"/>
                <w:b w:val="0"/>
                <w:bCs/>
                <w:spacing w:val="-6"/>
                <w:w w:val="105"/>
                <w:sz w:val="24"/>
                <w:szCs w:val="24"/>
              </w:rPr>
              <w:t xml:space="preserve"> </w:t>
            </w:r>
            <w:r w:rsidRPr="000A4F56">
              <w:rPr>
                <w:rFonts w:cstheme="minorHAnsi"/>
                <w:b w:val="0"/>
                <w:bCs/>
                <w:w w:val="105"/>
                <w:sz w:val="24"/>
                <w:szCs w:val="24"/>
              </w:rPr>
              <w:t>for</w:t>
            </w:r>
            <w:r w:rsidRPr="000A4F56">
              <w:rPr>
                <w:rFonts w:cstheme="minorHAnsi"/>
                <w:b w:val="0"/>
                <w:bCs/>
                <w:spacing w:val="-1"/>
                <w:w w:val="105"/>
                <w:sz w:val="24"/>
                <w:szCs w:val="24"/>
              </w:rPr>
              <w:t xml:space="preserve"> </w:t>
            </w:r>
            <w:r w:rsidRPr="000A4F56">
              <w:rPr>
                <w:rFonts w:cstheme="minorHAnsi"/>
                <w:b w:val="0"/>
                <w:bCs/>
                <w:w w:val="105"/>
                <w:sz w:val="24"/>
                <w:szCs w:val="24"/>
              </w:rPr>
              <w:t>saving</w:t>
            </w:r>
            <w:r w:rsidRPr="000A4F56">
              <w:rPr>
                <w:rFonts w:cstheme="minorHAnsi"/>
                <w:b w:val="0"/>
                <w:bCs/>
                <w:spacing w:val="-12"/>
                <w:w w:val="105"/>
                <w:sz w:val="24"/>
                <w:szCs w:val="24"/>
              </w:rPr>
              <w:t xml:space="preserve"> </w:t>
            </w:r>
            <w:r w:rsidRPr="000A4F56">
              <w:rPr>
                <w:rFonts w:cstheme="minorHAnsi"/>
                <w:b w:val="0"/>
                <w:bCs/>
                <w:w w:val="105"/>
                <w:sz w:val="24"/>
                <w:szCs w:val="24"/>
              </w:rPr>
              <w:t>life</w:t>
            </w:r>
            <w:r w:rsidRPr="000A4F56">
              <w:rPr>
                <w:rFonts w:cstheme="minorHAnsi"/>
                <w:b w:val="0"/>
                <w:bCs/>
                <w:spacing w:val="-6"/>
                <w:w w:val="105"/>
                <w:sz w:val="24"/>
                <w:szCs w:val="24"/>
              </w:rPr>
              <w:t xml:space="preserve"> </w:t>
            </w:r>
            <w:r w:rsidRPr="000A4F56">
              <w:rPr>
                <w:rFonts w:cstheme="minorHAnsi"/>
                <w:b w:val="0"/>
                <w:bCs/>
                <w:w w:val="105"/>
                <w:sz w:val="24"/>
                <w:szCs w:val="24"/>
              </w:rPr>
              <w:t>and</w:t>
            </w:r>
            <w:r w:rsidRPr="000A4F56">
              <w:rPr>
                <w:rFonts w:cstheme="minorHAnsi"/>
                <w:b w:val="0"/>
                <w:bCs/>
                <w:spacing w:val="-57"/>
                <w:w w:val="105"/>
                <w:sz w:val="24"/>
                <w:szCs w:val="24"/>
              </w:rPr>
              <w:t xml:space="preserve"> </w:t>
            </w:r>
            <w:r w:rsidRPr="000A4F56">
              <w:rPr>
                <w:rFonts w:cstheme="minorHAnsi"/>
                <w:b w:val="0"/>
                <w:bCs/>
                <w:w w:val="105"/>
                <w:sz w:val="24"/>
                <w:szCs w:val="24"/>
              </w:rPr>
              <w:t xml:space="preserve">property. </w:t>
            </w:r>
          </w:p>
        </w:tc>
      </w:tr>
      <w:tr w:rsidR="00B46A3B" w14:paraId="304D6A16" w14:textId="77777777" w:rsidTr="00A14CB2">
        <w:tc>
          <w:tcPr>
            <w:tcW w:w="2768" w:type="dxa"/>
          </w:tcPr>
          <w:p w14:paraId="6F44ABD1" w14:textId="099A3B36" w:rsidR="00B46A3B" w:rsidRPr="000A4F56" w:rsidRDefault="00B46A3B" w:rsidP="00A75F23">
            <w:pPr>
              <w:rPr>
                <w:rFonts w:cstheme="minorHAnsi"/>
                <w:b w:val="0"/>
                <w:bCs/>
                <w:w w:val="105"/>
                <w:sz w:val="24"/>
                <w:szCs w:val="24"/>
              </w:rPr>
            </w:pPr>
            <w:r w:rsidRPr="000A4F56">
              <w:rPr>
                <w:rFonts w:cstheme="minorHAnsi"/>
                <w:b w:val="0"/>
                <w:bCs/>
                <w:w w:val="105"/>
                <w:sz w:val="24"/>
                <w:szCs w:val="24"/>
              </w:rPr>
              <w:t>Fiscal</w:t>
            </w:r>
            <w:r w:rsidRPr="000A4F56">
              <w:rPr>
                <w:rFonts w:cstheme="minorHAnsi"/>
                <w:b w:val="0"/>
                <w:bCs/>
                <w:spacing w:val="-9"/>
                <w:w w:val="105"/>
                <w:sz w:val="24"/>
                <w:szCs w:val="24"/>
              </w:rPr>
              <w:t xml:space="preserve"> </w:t>
            </w:r>
            <w:r w:rsidRPr="000A4F56">
              <w:rPr>
                <w:rFonts w:cstheme="minorHAnsi"/>
                <w:b w:val="0"/>
                <w:bCs/>
                <w:w w:val="105"/>
                <w:sz w:val="24"/>
                <w:szCs w:val="24"/>
              </w:rPr>
              <w:t>Year</w:t>
            </w:r>
          </w:p>
        </w:tc>
        <w:tc>
          <w:tcPr>
            <w:tcW w:w="7158" w:type="dxa"/>
          </w:tcPr>
          <w:p w14:paraId="38806271" w14:textId="2BB83F44" w:rsidR="00B46A3B" w:rsidRPr="000A4F56" w:rsidRDefault="00B46A3B" w:rsidP="00A75F23">
            <w:pPr>
              <w:rPr>
                <w:rFonts w:cstheme="minorHAnsi"/>
                <w:b w:val="0"/>
                <w:bCs/>
                <w:sz w:val="24"/>
                <w:szCs w:val="24"/>
              </w:rPr>
            </w:pPr>
            <w:r w:rsidRPr="000A4F56">
              <w:rPr>
                <w:rFonts w:cstheme="minorHAnsi"/>
                <w:b w:val="0"/>
                <w:bCs/>
                <w:w w:val="105"/>
                <w:sz w:val="24"/>
                <w:szCs w:val="24"/>
              </w:rPr>
              <w:t xml:space="preserve">A twelve-month </w:t>
            </w:r>
            <w:r w:rsidR="009A54C2" w:rsidRPr="000A4F56">
              <w:rPr>
                <w:rFonts w:cstheme="minorHAnsi"/>
                <w:b w:val="0"/>
                <w:bCs/>
                <w:w w:val="105"/>
                <w:sz w:val="24"/>
                <w:szCs w:val="24"/>
              </w:rPr>
              <w:t>period</w:t>
            </w:r>
            <w:r w:rsidRPr="000A4F56">
              <w:rPr>
                <w:rFonts w:cstheme="minorHAnsi"/>
                <w:b w:val="0"/>
                <w:bCs/>
                <w:w w:val="105"/>
                <w:sz w:val="24"/>
                <w:szCs w:val="24"/>
              </w:rPr>
              <w:t xml:space="preserve"> beginning July 1</w:t>
            </w:r>
            <w:r w:rsidR="00787C94">
              <w:rPr>
                <w:rFonts w:cstheme="minorHAnsi"/>
                <w:b w:val="0"/>
                <w:bCs/>
                <w:w w:val="105"/>
                <w:sz w:val="24"/>
                <w:szCs w:val="24"/>
              </w:rPr>
              <w:t xml:space="preserve"> and ending June 30</w:t>
            </w:r>
            <w:r w:rsidRPr="000A4F56">
              <w:rPr>
                <w:rFonts w:cstheme="minorHAnsi"/>
                <w:b w:val="0"/>
                <w:bCs/>
                <w:w w:val="105"/>
                <w:sz w:val="24"/>
                <w:szCs w:val="24"/>
              </w:rPr>
              <w:t xml:space="preserve"> </w:t>
            </w:r>
            <w:r w:rsidR="00787C94">
              <w:rPr>
                <w:rFonts w:cstheme="minorHAnsi"/>
                <w:b w:val="0"/>
                <w:bCs/>
                <w:w w:val="105"/>
                <w:sz w:val="24"/>
                <w:szCs w:val="24"/>
              </w:rPr>
              <w:t>to use for financial reporting and budgeting</w:t>
            </w:r>
            <w:r w:rsidRPr="000A4F56">
              <w:rPr>
                <w:rFonts w:cstheme="minorHAnsi"/>
                <w:b w:val="0"/>
                <w:bCs/>
                <w:sz w:val="24"/>
                <w:szCs w:val="24"/>
              </w:rPr>
              <w:t>.</w:t>
            </w:r>
          </w:p>
        </w:tc>
      </w:tr>
      <w:tr w:rsidR="00B46A3B" w14:paraId="2AF1091A" w14:textId="77777777" w:rsidTr="00A14CB2">
        <w:tc>
          <w:tcPr>
            <w:tcW w:w="2768" w:type="dxa"/>
          </w:tcPr>
          <w:p w14:paraId="2B7C5D85" w14:textId="78A979F4" w:rsidR="00B46A3B" w:rsidRPr="000A4F56" w:rsidRDefault="00B46A3B" w:rsidP="00A75F23">
            <w:pPr>
              <w:rPr>
                <w:rFonts w:cstheme="minorHAnsi"/>
                <w:b w:val="0"/>
                <w:bCs/>
                <w:w w:val="105"/>
                <w:sz w:val="24"/>
                <w:szCs w:val="24"/>
              </w:rPr>
            </w:pPr>
            <w:r w:rsidRPr="000A4F56">
              <w:rPr>
                <w:rFonts w:cstheme="minorHAnsi"/>
                <w:b w:val="0"/>
                <w:bCs/>
                <w:w w:val="105"/>
                <w:sz w:val="24"/>
                <w:szCs w:val="24"/>
              </w:rPr>
              <w:t>Fixed</w:t>
            </w:r>
            <w:r w:rsidRPr="000A4F56">
              <w:rPr>
                <w:rFonts w:cstheme="minorHAnsi"/>
                <w:b w:val="0"/>
                <w:bCs/>
                <w:spacing w:val="-5"/>
                <w:w w:val="105"/>
                <w:sz w:val="24"/>
                <w:szCs w:val="24"/>
              </w:rPr>
              <w:t xml:space="preserve"> </w:t>
            </w:r>
            <w:r w:rsidRPr="000A4F56">
              <w:rPr>
                <w:rFonts w:cstheme="minorHAnsi"/>
                <w:b w:val="0"/>
                <w:bCs/>
                <w:w w:val="105"/>
                <w:sz w:val="24"/>
                <w:szCs w:val="24"/>
              </w:rPr>
              <w:t>Assets</w:t>
            </w:r>
          </w:p>
        </w:tc>
        <w:tc>
          <w:tcPr>
            <w:tcW w:w="7158" w:type="dxa"/>
          </w:tcPr>
          <w:p w14:paraId="5D1C8A43" w14:textId="0AF30658" w:rsidR="00B46A3B" w:rsidRPr="000A4F56" w:rsidRDefault="00787C94" w:rsidP="00A75F23">
            <w:pPr>
              <w:rPr>
                <w:rFonts w:cstheme="minorHAnsi"/>
                <w:b w:val="0"/>
                <w:bCs/>
                <w:sz w:val="24"/>
                <w:szCs w:val="24"/>
              </w:rPr>
            </w:pPr>
            <w:r>
              <w:rPr>
                <w:rFonts w:cstheme="minorHAnsi"/>
                <w:b w:val="0"/>
                <w:bCs/>
                <w:w w:val="105"/>
                <w:sz w:val="24"/>
                <w:szCs w:val="24"/>
              </w:rPr>
              <w:t>Assets which are purchased for long-term use and are not likely to be used up or sold within the year.</w:t>
            </w:r>
          </w:p>
        </w:tc>
      </w:tr>
      <w:tr w:rsidR="00B46A3B" w14:paraId="232D48C9" w14:textId="77777777" w:rsidTr="00A14CB2">
        <w:tc>
          <w:tcPr>
            <w:tcW w:w="2768" w:type="dxa"/>
          </w:tcPr>
          <w:p w14:paraId="6BD5C62F" w14:textId="27749742" w:rsidR="00B46A3B" w:rsidRPr="000A4F56" w:rsidRDefault="003A088B" w:rsidP="00A75F23">
            <w:pPr>
              <w:rPr>
                <w:rFonts w:cstheme="minorHAnsi"/>
                <w:b w:val="0"/>
                <w:bCs/>
                <w:w w:val="105"/>
                <w:sz w:val="24"/>
                <w:szCs w:val="24"/>
              </w:rPr>
            </w:pPr>
            <w:r w:rsidRPr="000A4F56">
              <w:rPr>
                <w:rFonts w:cstheme="minorHAnsi"/>
                <w:b w:val="0"/>
                <w:bCs/>
                <w:w w:val="105"/>
                <w:sz w:val="24"/>
                <w:szCs w:val="24"/>
              </w:rPr>
              <w:t>Fund</w:t>
            </w:r>
          </w:p>
        </w:tc>
        <w:tc>
          <w:tcPr>
            <w:tcW w:w="7158" w:type="dxa"/>
          </w:tcPr>
          <w:p w14:paraId="0320FA41" w14:textId="319C9DDC" w:rsidR="00B46A3B" w:rsidRPr="000A4F56" w:rsidRDefault="003A088B" w:rsidP="00A75F23">
            <w:pPr>
              <w:rPr>
                <w:rFonts w:cstheme="minorHAnsi"/>
                <w:b w:val="0"/>
                <w:bCs/>
                <w:sz w:val="24"/>
                <w:szCs w:val="24"/>
              </w:rPr>
            </w:pPr>
            <w:r w:rsidRPr="000A4F56">
              <w:rPr>
                <w:rFonts w:cstheme="minorHAnsi"/>
                <w:b w:val="0"/>
                <w:bCs/>
                <w:spacing w:val="-1"/>
                <w:w w:val="105"/>
                <w:sz w:val="24"/>
                <w:szCs w:val="24"/>
              </w:rPr>
              <w:t>An</w:t>
            </w:r>
            <w:r w:rsidRPr="000A4F56">
              <w:rPr>
                <w:rFonts w:cstheme="minorHAnsi"/>
                <w:b w:val="0"/>
                <w:bCs/>
                <w:spacing w:val="-14"/>
                <w:w w:val="105"/>
                <w:sz w:val="24"/>
                <w:szCs w:val="24"/>
              </w:rPr>
              <w:t xml:space="preserve"> </w:t>
            </w:r>
            <w:r w:rsidRPr="000A4F56">
              <w:rPr>
                <w:rFonts w:cstheme="minorHAnsi"/>
                <w:b w:val="0"/>
                <w:bCs/>
                <w:spacing w:val="-1"/>
                <w:w w:val="105"/>
                <w:sz w:val="24"/>
                <w:szCs w:val="24"/>
              </w:rPr>
              <w:t>independent</w:t>
            </w:r>
            <w:r w:rsidRPr="000A4F56">
              <w:rPr>
                <w:rFonts w:cstheme="minorHAnsi"/>
                <w:b w:val="0"/>
                <w:bCs/>
                <w:spacing w:val="-4"/>
                <w:w w:val="105"/>
                <w:sz w:val="24"/>
                <w:szCs w:val="24"/>
              </w:rPr>
              <w:t xml:space="preserve"> </w:t>
            </w:r>
            <w:r w:rsidRPr="000A4F56">
              <w:rPr>
                <w:rFonts w:cstheme="minorHAnsi"/>
                <w:b w:val="0"/>
                <w:bCs/>
                <w:spacing w:val="-1"/>
                <w:w w:val="105"/>
                <w:sz w:val="24"/>
                <w:szCs w:val="24"/>
              </w:rPr>
              <w:t>fiscal</w:t>
            </w:r>
            <w:r w:rsidRPr="000A4F56">
              <w:rPr>
                <w:rFonts w:cstheme="minorHAnsi"/>
                <w:b w:val="0"/>
                <w:bCs/>
                <w:spacing w:val="-4"/>
                <w:w w:val="105"/>
                <w:sz w:val="24"/>
                <w:szCs w:val="24"/>
              </w:rPr>
              <w:t xml:space="preserve"> </w:t>
            </w:r>
            <w:r w:rsidRPr="000A4F56">
              <w:rPr>
                <w:rFonts w:cstheme="minorHAnsi"/>
                <w:b w:val="0"/>
                <w:bCs/>
                <w:spacing w:val="-1"/>
                <w:w w:val="105"/>
                <w:sz w:val="24"/>
                <w:szCs w:val="24"/>
              </w:rPr>
              <w:t>and</w:t>
            </w:r>
            <w:r w:rsidRPr="000A4F56">
              <w:rPr>
                <w:rFonts w:cstheme="minorHAnsi"/>
                <w:b w:val="0"/>
                <w:bCs/>
                <w:spacing w:val="-13"/>
                <w:w w:val="105"/>
                <w:sz w:val="24"/>
                <w:szCs w:val="24"/>
              </w:rPr>
              <w:t xml:space="preserve"> </w:t>
            </w:r>
            <w:r w:rsidRPr="000A4F56">
              <w:rPr>
                <w:rFonts w:cstheme="minorHAnsi"/>
                <w:b w:val="0"/>
                <w:bCs/>
                <w:spacing w:val="-1"/>
                <w:w w:val="105"/>
                <w:sz w:val="24"/>
                <w:szCs w:val="24"/>
              </w:rPr>
              <w:t xml:space="preserve">accounting </w:t>
            </w:r>
            <w:r w:rsidRPr="000A4F56">
              <w:rPr>
                <w:rFonts w:cstheme="minorHAnsi"/>
                <w:b w:val="0"/>
                <w:bCs/>
                <w:w w:val="105"/>
                <w:sz w:val="24"/>
                <w:szCs w:val="24"/>
              </w:rPr>
              <w:t>entity</w:t>
            </w:r>
            <w:r w:rsidRPr="000A4F56">
              <w:rPr>
                <w:rFonts w:cstheme="minorHAnsi"/>
                <w:b w:val="0"/>
                <w:bCs/>
                <w:spacing w:val="-7"/>
                <w:w w:val="105"/>
                <w:sz w:val="24"/>
                <w:szCs w:val="24"/>
              </w:rPr>
              <w:t xml:space="preserve"> </w:t>
            </w:r>
            <w:r w:rsidRPr="000A4F56">
              <w:rPr>
                <w:rFonts w:cstheme="minorHAnsi"/>
                <w:b w:val="0"/>
                <w:bCs/>
                <w:w w:val="105"/>
                <w:sz w:val="24"/>
                <w:szCs w:val="24"/>
              </w:rPr>
              <w:t>with</w:t>
            </w:r>
            <w:r w:rsidRPr="000A4F56">
              <w:rPr>
                <w:rFonts w:cstheme="minorHAnsi"/>
                <w:b w:val="0"/>
                <w:bCs/>
                <w:spacing w:val="-1"/>
                <w:w w:val="105"/>
                <w:sz w:val="24"/>
                <w:szCs w:val="24"/>
              </w:rPr>
              <w:t xml:space="preserve"> </w:t>
            </w:r>
            <w:r w:rsidRPr="000A4F56">
              <w:rPr>
                <w:rFonts w:cstheme="minorHAnsi"/>
                <w:b w:val="0"/>
                <w:bCs/>
                <w:w w:val="105"/>
                <w:sz w:val="24"/>
                <w:szCs w:val="24"/>
              </w:rPr>
              <w:t>self-balancing set</w:t>
            </w:r>
            <w:r w:rsidRPr="000A4F56">
              <w:rPr>
                <w:rFonts w:cstheme="minorHAnsi"/>
                <w:b w:val="0"/>
                <w:bCs/>
                <w:spacing w:val="-58"/>
                <w:w w:val="105"/>
                <w:sz w:val="24"/>
                <w:szCs w:val="24"/>
              </w:rPr>
              <w:t xml:space="preserve"> </w:t>
            </w:r>
            <w:r w:rsidRPr="000A4F56">
              <w:rPr>
                <w:rFonts w:cstheme="minorHAnsi"/>
                <w:b w:val="0"/>
                <w:bCs/>
                <w:sz w:val="24"/>
                <w:szCs w:val="24"/>
              </w:rPr>
              <w:t>of accounts, recording</w:t>
            </w:r>
            <w:r w:rsidRPr="000A4F56">
              <w:rPr>
                <w:rFonts w:cstheme="minorHAnsi"/>
                <w:b w:val="0"/>
                <w:bCs/>
                <w:spacing w:val="1"/>
                <w:sz w:val="24"/>
                <w:szCs w:val="24"/>
              </w:rPr>
              <w:t xml:space="preserve"> </w:t>
            </w:r>
            <w:r w:rsidRPr="000A4F56">
              <w:rPr>
                <w:rFonts w:cstheme="minorHAnsi"/>
                <w:b w:val="0"/>
                <w:bCs/>
                <w:sz w:val="24"/>
                <w:szCs w:val="24"/>
              </w:rPr>
              <w:t>cash and/or</w:t>
            </w:r>
            <w:r w:rsidRPr="000A4F56">
              <w:rPr>
                <w:rFonts w:cstheme="minorHAnsi"/>
                <w:b w:val="0"/>
                <w:bCs/>
                <w:spacing w:val="1"/>
                <w:sz w:val="24"/>
                <w:szCs w:val="24"/>
              </w:rPr>
              <w:t xml:space="preserve"> </w:t>
            </w:r>
            <w:r w:rsidRPr="000A4F56">
              <w:rPr>
                <w:rFonts w:cstheme="minorHAnsi"/>
                <w:b w:val="0"/>
                <w:bCs/>
                <w:sz w:val="24"/>
                <w:szCs w:val="24"/>
              </w:rPr>
              <w:t>other resources together</w:t>
            </w:r>
            <w:r w:rsidRPr="000A4F56">
              <w:rPr>
                <w:rFonts w:cstheme="minorHAnsi"/>
                <w:b w:val="0"/>
                <w:bCs/>
                <w:spacing w:val="1"/>
                <w:sz w:val="24"/>
                <w:szCs w:val="24"/>
              </w:rPr>
              <w:t xml:space="preserve"> </w:t>
            </w:r>
            <w:r w:rsidRPr="000A4F56">
              <w:rPr>
                <w:rFonts w:cstheme="minorHAnsi"/>
                <w:b w:val="0"/>
                <w:bCs/>
                <w:sz w:val="24"/>
                <w:szCs w:val="24"/>
              </w:rPr>
              <w:t>with</w:t>
            </w:r>
            <w:r w:rsidRPr="000A4F56">
              <w:rPr>
                <w:rFonts w:cstheme="minorHAnsi"/>
                <w:b w:val="0"/>
                <w:bCs/>
                <w:spacing w:val="1"/>
                <w:sz w:val="24"/>
                <w:szCs w:val="24"/>
              </w:rPr>
              <w:t xml:space="preserve"> </w:t>
            </w:r>
            <w:r w:rsidRPr="000A4F56">
              <w:rPr>
                <w:rFonts w:cstheme="minorHAnsi"/>
                <w:b w:val="0"/>
                <w:bCs/>
                <w:sz w:val="24"/>
                <w:szCs w:val="24"/>
              </w:rPr>
              <w:t>all</w:t>
            </w:r>
            <w:r w:rsidRPr="000A4F56">
              <w:rPr>
                <w:rFonts w:cstheme="minorHAnsi"/>
                <w:b w:val="0"/>
                <w:bCs/>
                <w:spacing w:val="-55"/>
                <w:sz w:val="24"/>
                <w:szCs w:val="24"/>
              </w:rPr>
              <w:t xml:space="preserve"> </w:t>
            </w:r>
            <w:r w:rsidRPr="000A4F56">
              <w:rPr>
                <w:rFonts w:cstheme="minorHAnsi"/>
                <w:b w:val="0"/>
                <w:bCs/>
                <w:w w:val="105"/>
                <w:sz w:val="24"/>
                <w:szCs w:val="24"/>
              </w:rPr>
              <w:t>related liabilities, obligations, reserves, and equities that are</w:t>
            </w:r>
            <w:r w:rsidRPr="000A4F56">
              <w:rPr>
                <w:rFonts w:cstheme="minorHAnsi"/>
                <w:b w:val="0"/>
                <w:bCs/>
                <w:spacing w:val="1"/>
                <w:w w:val="105"/>
                <w:sz w:val="24"/>
                <w:szCs w:val="24"/>
              </w:rPr>
              <w:t xml:space="preserve"> </w:t>
            </w:r>
            <w:r w:rsidRPr="000A4F56">
              <w:rPr>
                <w:rFonts w:cstheme="minorHAnsi"/>
                <w:b w:val="0"/>
                <w:bCs/>
                <w:w w:val="105"/>
                <w:sz w:val="24"/>
                <w:szCs w:val="24"/>
              </w:rPr>
              <w:t>segregated for the purpose of carrying on specific activities</w:t>
            </w:r>
            <w:r w:rsidRPr="000A4F56">
              <w:rPr>
                <w:rFonts w:cstheme="minorHAnsi"/>
                <w:b w:val="0"/>
                <w:bCs/>
                <w:spacing w:val="1"/>
                <w:w w:val="105"/>
                <w:sz w:val="24"/>
                <w:szCs w:val="24"/>
              </w:rPr>
              <w:t xml:space="preserve"> </w:t>
            </w:r>
            <w:r w:rsidRPr="000A4F56">
              <w:rPr>
                <w:rFonts w:cstheme="minorHAnsi"/>
                <w:b w:val="0"/>
                <w:bCs/>
                <w:w w:val="105"/>
                <w:sz w:val="24"/>
                <w:szCs w:val="24"/>
              </w:rPr>
              <w:t>attaining</w:t>
            </w:r>
            <w:r w:rsidRPr="000A4F56">
              <w:rPr>
                <w:rFonts w:cstheme="minorHAnsi"/>
                <w:b w:val="0"/>
                <w:bCs/>
                <w:spacing w:val="-1"/>
                <w:w w:val="105"/>
                <w:sz w:val="24"/>
                <w:szCs w:val="24"/>
              </w:rPr>
              <w:t xml:space="preserve"> </w:t>
            </w:r>
            <w:r w:rsidRPr="000A4F56">
              <w:rPr>
                <w:rFonts w:cstheme="minorHAnsi"/>
                <w:b w:val="0"/>
                <w:bCs/>
                <w:w w:val="105"/>
                <w:sz w:val="24"/>
                <w:szCs w:val="24"/>
              </w:rPr>
              <w:t>certain</w:t>
            </w:r>
            <w:r w:rsidRPr="000A4F56">
              <w:rPr>
                <w:rFonts w:cstheme="minorHAnsi"/>
                <w:b w:val="0"/>
                <w:bCs/>
                <w:spacing w:val="-1"/>
                <w:w w:val="105"/>
                <w:sz w:val="24"/>
                <w:szCs w:val="24"/>
              </w:rPr>
              <w:t xml:space="preserve"> </w:t>
            </w:r>
            <w:r w:rsidRPr="000A4F56">
              <w:rPr>
                <w:rFonts w:cstheme="minorHAnsi"/>
                <w:b w:val="0"/>
                <w:bCs/>
                <w:w w:val="105"/>
                <w:sz w:val="24"/>
                <w:szCs w:val="24"/>
              </w:rPr>
              <w:t>objectives.</w:t>
            </w:r>
          </w:p>
        </w:tc>
      </w:tr>
      <w:tr w:rsidR="00B46A3B" w14:paraId="6230A4AB" w14:textId="77777777" w:rsidTr="00A14CB2">
        <w:tc>
          <w:tcPr>
            <w:tcW w:w="2768" w:type="dxa"/>
          </w:tcPr>
          <w:p w14:paraId="2F9305F2" w14:textId="571FD4B6" w:rsidR="00B46A3B" w:rsidRPr="000A4F56" w:rsidRDefault="003A088B" w:rsidP="00A75F23">
            <w:pPr>
              <w:rPr>
                <w:rFonts w:cstheme="minorHAnsi"/>
                <w:b w:val="0"/>
                <w:bCs/>
                <w:w w:val="105"/>
                <w:sz w:val="24"/>
                <w:szCs w:val="24"/>
              </w:rPr>
            </w:pPr>
            <w:r w:rsidRPr="000A4F56">
              <w:rPr>
                <w:rFonts w:cstheme="minorHAnsi"/>
                <w:b w:val="0"/>
                <w:bCs/>
                <w:w w:val="105"/>
                <w:sz w:val="24"/>
                <w:szCs w:val="24"/>
              </w:rPr>
              <w:t>Fund</w:t>
            </w:r>
            <w:r w:rsidRPr="000A4F56">
              <w:rPr>
                <w:rFonts w:cstheme="minorHAnsi"/>
                <w:b w:val="0"/>
                <w:bCs/>
                <w:spacing w:val="-11"/>
                <w:w w:val="105"/>
                <w:sz w:val="24"/>
                <w:szCs w:val="24"/>
              </w:rPr>
              <w:t xml:space="preserve"> </w:t>
            </w:r>
            <w:r w:rsidRPr="000A4F56">
              <w:rPr>
                <w:rFonts w:cstheme="minorHAnsi"/>
                <w:b w:val="0"/>
                <w:bCs/>
                <w:w w:val="105"/>
                <w:sz w:val="24"/>
                <w:szCs w:val="24"/>
              </w:rPr>
              <w:t>Balance</w:t>
            </w:r>
          </w:p>
        </w:tc>
        <w:tc>
          <w:tcPr>
            <w:tcW w:w="7158" w:type="dxa"/>
          </w:tcPr>
          <w:p w14:paraId="3657D26E" w14:textId="675A0D02" w:rsidR="00B46A3B" w:rsidRPr="000A4F56" w:rsidRDefault="00787C94" w:rsidP="00A75F23">
            <w:pPr>
              <w:rPr>
                <w:rFonts w:cstheme="minorHAnsi"/>
                <w:b w:val="0"/>
                <w:bCs/>
                <w:sz w:val="24"/>
                <w:szCs w:val="24"/>
              </w:rPr>
            </w:pPr>
            <w:r>
              <w:rPr>
                <w:rFonts w:cstheme="minorHAnsi"/>
                <w:b w:val="0"/>
                <w:bCs/>
                <w:w w:val="105"/>
                <w:sz w:val="24"/>
                <w:szCs w:val="24"/>
              </w:rPr>
              <w:t xml:space="preserve">The difference between fund assets and liabilities </w:t>
            </w:r>
            <w:proofErr w:type="gramStart"/>
            <w:r>
              <w:rPr>
                <w:rFonts w:cstheme="minorHAnsi"/>
                <w:b w:val="0"/>
                <w:bCs/>
                <w:w w:val="105"/>
                <w:sz w:val="24"/>
                <w:szCs w:val="24"/>
              </w:rPr>
              <w:t>reflected</w:t>
            </w:r>
            <w:proofErr w:type="gramEnd"/>
            <w:r>
              <w:rPr>
                <w:rFonts w:cstheme="minorHAnsi"/>
                <w:b w:val="0"/>
                <w:bCs/>
                <w:w w:val="105"/>
                <w:sz w:val="24"/>
                <w:szCs w:val="24"/>
              </w:rPr>
              <w:t xml:space="preserve"> on the balance sheet or statement of net assets. </w:t>
            </w:r>
          </w:p>
        </w:tc>
      </w:tr>
      <w:tr w:rsidR="00B46A3B" w14:paraId="6294427D" w14:textId="77777777" w:rsidTr="00A14CB2">
        <w:tc>
          <w:tcPr>
            <w:tcW w:w="2768" w:type="dxa"/>
          </w:tcPr>
          <w:p w14:paraId="664FDFEF" w14:textId="1921BCD8" w:rsidR="00B46A3B" w:rsidRPr="000A4F56" w:rsidRDefault="003A088B" w:rsidP="00A75F23">
            <w:pPr>
              <w:rPr>
                <w:rFonts w:cstheme="minorHAnsi"/>
                <w:b w:val="0"/>
                <w:bCs/>
                <w:w w:val="105"/>
                <w:sz w:val="24"/>
                <w:szCs w:val="24"/>
              </w:rPr>
            </w:pPr>
            <w:r w:rsidRPr="000A4F56">
              <w:rPr>
                <w:rFonts w:cstheme="minorHAnsi"/>
                <w:b w:val="0"/>
                <w:bCs/>
                <w:w w:val="105"/>
                <w:sz w:val="24"/>
                <w:szCs w:val="24"/>
              </w:rPr>
              <w:t>General</w:t>
            </w:r>
            <w:r w:rsidRPr="000A4F56">
              <w:rPr>
                <w:rFonts w:cstheme="minorHAnsi"/>
                <w:b w:val="0"/>
                <w:bCs/>
                <w:spacing w:val="-5"/>
                <w:w w:val="105"/>
                <w:sz w:val="24"/>
                <w:szCs w:val="24"/>
              </w:rPr>
              <w:t xml:space="preserve"> </w:t>
            </w:r>
            <w:r w:rsidRPr="000A4F56">
              <w:rPr>
                <w:rFonts w:cstheme="minorHAnsi"/>
                <w:b w:val="0"/>
                <w:bCs/>
                <w:w w:val="105"/>
                <w:sz w:val="24"/>
                <w:szCs w:val="24"/>
              </w:rPr>
              <w:t>Fund</w:t>
            </w:r>
          </w:p>
        </w:tc>
        <w:tc>
          <w:tcPr>
            <w:tcW w:w="7158" w:type="dxa"/>
          </w:tcPr>
          <w:p w14:paraId="214EAECA" w14:textId="5910B1BB" w:rsidR="00B46A3B" w:rsidRPr="000A4F56" w:rsidRDefault="003A088B" w:rsidP="00A75F23">
            <w:pPr>
              <w:rPr>
                <w:rFonts w:cstheme="minorHAnsi"/>
                <w:b w:val="0"/>
                <w:bCs/>
                <w:sz w:val="24"/>
                <w:szCs w:val="24"/>
              </w:rPr>
            </w:pPr>
            <w:r w:rsidRPr="000A4F56">
              <w:rPr>
                <w:rFonts w:cstheme="minorHAnsi"/>
                <w:b w:val="0"/>
                <w:bCs/>
                <w:w w:val="105"/>
                <w:sz w:val="24"/>
                <w:szCs w:val="24"/>
              </w:rPr>
              <w:t>A</w:t>
            </w:r>
            <w:r w:rsidRPr="000A4F56">
              <w:rPr>
                <w:rFonts w:cstheme="minorHAnsi"/>
                <w:b w:val="0"/>
                <w:bCs/>
                <w:spacing w:val="-10"/>
                <w:w w:val="105"/>
                <w:sz w:val="24"/>
                <w:szCs w:val="24"/>
              </w:rPr>
              <w:t xml:space="preserve"> </w:t>
            </w:r>
            <w:r w:rsidRPr="000A4F56">
              <w:rPr>
                <w:rFonts w:cstheme="minorHAnsi"/>
                <w:b w:val="0"/>
                <w:bCs/>
                <w:w w:val="105"/>
                <w:sz w:val="24"/>
                <w:szCs w:val="24"/>
              </w:rPr>
              <w:t>fund</w:t>
            </w:r>
            <w:r w:rsidRPr="000A4F56">
              <w:rPr>
                <w:rFonts w:cstheme="minorHAnsi"/>
                <w:b w:val="0"/>
                <w:bCs/>
                <w:spacing w:val="-7"/>
                <w:w w:val="105"/>
                <w:sz w:val="24"/>
                <w:szCs w:val="24"/>
              </w:rPr>
              <w:t xml:space="preserve"> </w:t>
            </w:r>
            <w:r w:rsidRPr="000A4F56">
              <w:rPr>
                <w:rFonts w:cstheme="minorHAnsi"/>
                <w:b w:val="0"/>
                <w:bCs/>
                <w:w w:val="105"/>
                <w:sz w:val="24"/>
                <w:szCs w:val="24"/>
              </w:rPr>
              <w:t>used</w:t>
            </w:r>
            <w:r w:rsidRPr="000A4F56">
              <w:rPr>
                <w:rFonts w:cstheme="minorHAnsi"/>
                <w:b w:val="0"/>
                <w:bCs/>
                <w:spacing w:val="-8"/>
                <w:w w:val="105"/>
                <w:sz w:val="24"/>
                <w:szCs w:val="24"/>
              </w:rPr>
              <w:t xml:space="preserve"> </w:t>
            </w:r>
            <w:r w:rsidRPr="000A4F56">
              <w:rPr>
                <w:rFonts w:cstheme="minorHAnsi"/>
                <w:b w:val="0"/>
                <w:bCs/>
                <w:w w:val="105"/>
                <w:sz w:val="24"/>
                <w:szCs w:val="24"/>
              </w:rPr>
              <w:t>to</w:t>
            </w:r>
            <w:r w:rsidRPr="000A4F56">
              <w:rPr>
                <w:rFonts w:cstheme="minorHAnsi"/>
                <w:b w:val="0"/>
                <w:bCs/>
                <w:spacing w:val="-8"/>
                <w:w w:val="105"/>
                <w:sz w:val="24"/>
                <w:szCs w:val="24"/>
              </w:rPr>
              <w:t xml:space="preserve"> </w:t>
            </w:r>
            <w:r w:rsidRPr="000A4F56">
              <w:rPr>
                <w:rFonts w:cstheme="minorHAnsi"/>
                <w:b w:val="0"/>
                <w:bCs/>
                <w:w w:val="105"/>
                <w:sz w:val="24"/>
                <w:szCs w:val="24"/>
              </w:rPr>
              <w:t>account</w:t>
            </w:r>
            <w:r w:rsidRPr="000A4F56">
              <w:rPr>
                <w:rFonts w:cstheme="minorHAnsi"/>
                <w:b w:val="0"/>
                <w:bCs/>
                <w:spacing w:val="-5"/>
                <w:w w:val="105"/>
                <w:sz w:val="24"/>
                <w:szCs w:val="24"/>
              </w:rPr>
              <w:t xml:space="preserve"> </w:t>
            </w:r>
            <w:r w:rsidRPr="000A4F56">
              <w:rPr>
                <w:rFonts w:cstheme="minorHAnsi"/>
                <w:b w:val="0"/>
                <w:bCs/>
                <w:w w:val="105"/>
                <w:sz w:val="24"/>
                <w:szCs w:val="24"/>
              </w:rPr>
              <w:t>for</w:t>
            </w:r>
            <w:r w:rsidRPr="000A4F56">
              <w:rPr>
                <w:rFonts w:cstheme="minorHAnsi"/>
                <w:b w:val="0"/>
                <w:bCs/>
                <w:spacing w:val="-4"/>
                <w:w w:val="105"/>
                <w:sz w:val="24"/>
                <w:szCs w:val="24"/>
              </w:rPr>
              <w:t xml:space="preserve"> </w:t>
            </w:r>
            <w:r w:rsidRPr="000A4F56">
              <w:rPr>
                <w:rFonts w:cstheme="minorHAnsi"/>
                <w:b w:val="0"/>
                <w:bCs/>
                <w:w w:val="105"/>
                <w:sz w:val="24"/>
                <w:szCs w:val="24"/>
              </w:rPr>
              <w:t>all</w:t>
            </w:r>
            <w:r w:rsidRPr="000A4F56">
              <w:rPr>
                <w:rFonts w:cstheme="minorHAnsi"/>
                <w:b w:val="0"/>
                <w:bCs/>
                <w:spacing w:val="-5"/>
                <w:w w:val="105"/>
                <w:sz w:val="24"/>
                <w:szCs w:val="24"/>
              </w:rPr>
              <w:t xml:space="preserve"> </w:t>
            </w:r>
            <w:r w:rsidRPr="000A4F56">
              <w:rPr>
                <w:rFonts w:cstheme="minorHAnsi"/>
                <w:b w:val="0"/>
                <w:bCs/>
                <w:w w:val="105"/>
                <w:sz w:val="24"/>
                <w:szCs w:val="24"/>
              </w:rPr>
              <w:t>transactions</w:t>
            </w:r>
            <w:r w:rsidRPr="000A4F56">
              <w:rPr>
                <w:rFonts w:cstheme="minorHAnsi"/>
                <w:b w:val="0"/>
                <w:bCs/>
                <w:spacing w:val="-9"/>
                <w:w w:val="105"/>
                <w:sz w:val="24"/>
                <w:szCs w:val="24"/>
              </w:rPr>
              <w:t xml:space="preserve"> </w:t>
            </w:r>
            <w:r w:rsidR="00D51945">
              <w:rPr>
                <w:rFonts w:cstheme="minorHAnsi"/>
                <w:b w:val="0"/>
                <w:bCs/>
                <w:w w:val="105"/>
                <w:sz w:val="24"/>
                <w:szCs w:val="24"/>
              </w:rPr>
              <w:t xml:space="preserve">except those assigned for other purposes in another more specialized fund. </w:t>
            </w:r>
          </w:p>
        </w:tc>
      </w:tr>
      <w:tr w:rsidR="00B46A3B" w14:paraId="2F6BCA0E" w14:textId="77777777" w:rsidTr="00A14CB2">
        <w:tc>
          <w:tcPr>
            <w:tcW w:w="2768" w:type="dxa"/>
          </w:tcPr>
          <w:p w14:paraId="571C1B18" w14:textId="241DE94F" w:rsidR="00B46A3B" w:rsidRPr="000A4F56" w:rsidRDefault="003A088B" w:rsidP="00A75F23">
            <w:pPr>
              <w:rPr>
                <w:rFonts w:cstheme="minorHAnsi"/>
                <w:b w:val="0"/>
                <w:bCs/>
                <w:w w:val="105"/>
                <w:sz w:val="24"/>
                <w:szCs w:val="24"/>
              </w:rPr>
            </w:pPr>
            <w:r w:rsidRPr="000A4F56">
              <w:rPr>
                <w:rFonts w:cstheme="minorHAnsi"/>
                <w:b w:val="0"/>
                <w:bCs/>
                <w:w w:val="105"/>
                <w:sz w:val="24"/>
                <w:szCs w:val="24"/>
              </w:rPr>
              <w:lastRenderedPageBreak/>
              <w:t>General</w:t>
            </w:r>
            <w:r w:rsidRPr="000A4F56">
              <w:rPr>
                <w:rFonts w:cstheme="minorHAnsi"/>
                <w:b w:val="0"/>
                <w:bCs/>
                <w:spacing w:val="-4"/>
                <w:w w:val="105"/>
                <w:sz w:val="24"/>
                <w:szCs w:val="24"/>
              </w:rPr>
              <w:t xml:space="preserve"> </w:t>
            </w:r>
            <w:r w:rsidRPr="000A4F56">
              <w:rPr>
                <w:rFonts w:cstheme="minorHAnsi"/>
                <w:b w:val="0"/>
                <w:bCs/>
                <w:w w:val="105"/>
                <w:sz w:val="24"/>
                <w:szCs w:val="24"/>
              </w:rPr>
              <w:t>Long-</w:t>
            </w:r>
            <w:r w:rsidR="00D51945">
              <w:rPr>
                <w:rFonts w:cstheme="minorHAnsi"/>
                <w:b w:val="0"/>
                <w:bCs/>
                <w:w w:val="105"/>
                <w:sz w:val="24"/>
                <w:szCs w:val="24"/>
              </w:rPr>
              <w:t>T</w:t>
            </w:r>
            <w:r w:rsidRPr="000A4F56">
              <w:rPr>
                <w:rFonts w:cstheme="minorHAnsi"/>
                <w:b w:val="0"/>
                <w:bCs/>
                <w:w w:val="105"/>
                <w:sz w:val="24"/>
                <w:szCs w:val="24"/>
              </w:rPr>
              <w:t>erm</w:t>
            </w:r>
            <w:r w:rsidRPr="000A4F56">
              <w:rPr>
                <w:rFonts w:cstheme="minorHAnsi"/>
                <w:b w:val="0"/>
                <w:bCs/>
                <w:spacing w:val="-6"/>
                <w:w w:val="105"/>
                <w:sz w:val="24"/>
                <w:szCs w:val="24"/>
              </w:rPr>
              <w:t xml:space="preserve"> </w:t>
            </w:r>
            <w:r w:rsidRPr="000A4F56">
              <w:rPr>
                <w:rFonts w:cstheme="minorHAnsi"/>
                <w:b w:val="0"/>
                <w:bCs/>
                <w:w w:val="105"/>
                <w:sz w:val="24"/>
                <w:szCs w:val="24"/>
              </w:rPr>
              <w:t>Debt</w:t>
            </w:r>
          </w:p>
        </w:tc>
        <w:tc>
          <w:tcPr>
            <w:tcW w:w="7158" w:type="dxa"/>
          </w:tcPr>
          <w:p w14:paraId="6C485EDA" w14:textId="059ED4F6" w:rsidR="00B46A3B" w:rsidRPr="000A4F56" w:rsidRDefault="00D51945" w:rsidP="00A75F23">
            <w:pPr>
              <w:rPr>
                <w:rFonts w:cstheme="minorHAnsi"/>
                <w:b w:val="0"/>
                <w:bCs/>
                <w:sz w:val="24"/>
                <w:szCs w:val="24"/>
              </w:rPr>
            </w:pPr>
            <w:r>
              <w:rPr>
                <w:rFonts w:cstheme="minorHAnsi"/>
                <w:b w:val="0"/>
                <w:bCs/>
                <w:sz w:val="24"/>
                <w:szCs w:val="24"/>
              </w:rPr>
              <w:t xml:space="preserve">The debt taken which is payable after the period of one year on the date of the balance sheet. </w:t>
            </w:r>
          </w:p>
        </w:tc>
      </w:tr>
      <w:tr w:rsidR="003A088B" w14:paraId="0C27CF2D" w14:textId="77777777" w:rsidTr="00A14CB2">
        <w:tc>
          <w:tcPr>
            <w:tcW w:w="2768" w:type="dxa"/>
          </w:tcPr>
          <w:p w14:paraId="6D3E3AA5" w14:textId="0B1772A9" w:rsidR="003A088B" w:rsidRPr="000A4F56" w:rsidRDefault="003A088B" w:rsidP="00A75F23">
            <w:pPr>
              <w:rPr>
                <w:rFonts w:cstheme="minorHAnsi"/>
                <w:b w:val="0"/>
                <w:bCs/>
                <w:w w:val="105"/>
                <w:sz w:val="24"/>
                <w:szCs w:val="24"/>
              </w:rPr>
            </w:pPr>
            <w:r w:rsidRPr="000A4F56">
              <w:rPr>
                <w:rFonts w:cstheme="minorHAnsi"/>
                <w:b w:val="0"/>
                <w:bCs/>
                <w:w w:val="105"/>
                <w:sz w:val="24"/>
                <w:szCs w:val="24"/>
              </w:rPr>
              <w:t>General</w:t>
            </w:r>
            <w:r w:rsidRPr="000A4F56">
              <w:rPr>
                <w:rFonts w:cstheme="minorHAnsi"/>
                <w:b w:val="0"/>
                <w:bCs/>
                <w:spacing w:val="-8"/>
                <w:w w:val="105"/>
                <w:sz w:val="24"/>
                <w:szCs w:val="24"/>
              </w:rPr>
              <w:t xml:space="preserve"> </w:t>
            </w:r>
            <w:r w:rsidRPr="000A4F56">
              <w:rPr>
                <w:rFonts w:cstheme="minorHAnsi"/>
                <w:b w:val="0"/>
                <w:bCs/>
                <w:w w:val="105"/>
                <w:sz w:val="24"/>
                <w:szCs w:val="24"/>
              </w:rPr>
              <w:t>Obligation Bonds</w:t>
            </w:r>
          </w:p>
        </w:tc>
        <w:tc>
          <w:tcPr>
            <w:tcW w:w="7158" w:type="dxa"/>
          </w:tcPr>
          <w:p w14:paraId="075CBF69" w14:textId="329C487B" w:rsidR="003A088B" w:rsidRPr="000A4F56" w:rsidRDefault="00D51945" w:rsidP="00A75F23">
            <w:pPr>
              <w:rPr>
                <w:rFonts w:cstheme="minorHAnsi"/>
                <w:b w:val="0"/>
                <w:bCs/>
                <w:sz w:val="24"/>
                <w:szCs w:val="24"/>
              </w:rPr>
            </w:pPr>
            <w:r>
              <w:rPr>
                <w:rFonts w:cstheme="minorHAnsi"/>
                <w:b w:val="0"/>
                <w:bCs/>
                <w:w w:val="105"/>
                <w:sz w:val="24"/>
                <w:szCs w:val="24"/>
              </w:rPr>
              <w:t>A type of municipal bond in which the bond repayments</w:t>
            </w:r>
            <w:r w:rsidR="00F629C8">
              <w:rPr>
                <w:rFonts w:cstheme="minorHAnsi"/>
                <w:b w:val="0"/>
                <w:bCs/>
                <w:w w:val="105"/>
                <w:sz w:val="24"/>
                <w:szCs w:val="24"/>
              </w:rPr>
              <w:t xml:space="preserve"> are guaranteed by the total revenue generated by both tax revenue and revenue generated by various projects</w:t>
            </w:r>
            <w:r w:rsidR="003A088B" w:rsidRPr="000A4F56">
              <w:rPr>
                <w:rFonts w:cstheme="minorHAnsi"/>
                <w:b w:val="0"/>
                <w:bCs/>
                <w:w w:val="105"/>
                <w:sz w:val="24"/>
                <w:szCs w:val="24"/>
              </w:rPr>
              <w:t>.</w:t>
            </w:r>
          </w:p>
        </w:tc>
      </w:tr>
      <w:tr w:rsidR="003A088B" w14:paraId="4FDF1A66" w14:textId="77777777" w:rsidTr="00A14CB2">
        <w:tc>
          <w:tcPr>
            <w:tcW w:w="2768" w:type="dxa"/>
          </w:tcPr>
          <w:p w14:paraId="24D72775" w14:textId="71C4CC5F" w:rsidR="003A088B" w:rsidRPr="000A4F56" w:rsidRDefault="003A088B" w:rsidP="00A75F23">
            <w:pPr>
              <w:rPr>
                <w:rFonts w:cstheme="minorHAnsi"/>
                <w:b w:val="0"/>
                <w:bCs/>
                <w:w w:val="105"/>
                <w:sz w:val="24"/>
                <w:szCs w:val="24"/>
              </w:rPr>
            </w:pPr>
            <w:r w:rsidRPr="000A4F56">
              <w:rPr>
                <w:rFonts w:cstheme="minorHAnsi"/>
                <w:b w:val="0"/>
                <w:bCs/>
                <w:w w:val="105"/>
                <w:sz w:val="24"/>
                <w:szCs w:val="24"/>
              </w:rPr>
              <w:t>Gross</w:t>
            </w:r>
            <w:r w:rsidRPr="000A4F56">
              <w:rPr>
                <w:rFonts w:cstheme="minorHAnsi"/>
                <w:b w:val="0"/>
                <w:bCs/>
                <w:spacing w:val="-12"/>
                <w:w w:val="105"/>
                <w:sz w:val="24"/>
                <w:szCs w:val="24"/>
              </w:rPr>
              <w:t xml:space="preserve"> </w:t>
            </w:r>
            <w:r w:rsidRPr="000A4F56">
              <w:rPr>
                <w:rFonts w:cstheme="minorHAnsi"/>
                <w:b w:val="0"/>
                <w:bCs/>
                <w:w w:val="105"/>
                <w:sz w:val="24"/>
                <w:szCs w:val="24"/>
              </w:rPr>
              <w:t>Bonded Debt</w:t>
            </w:r>
          </w:p>
        </w:tc>
        <w:tc>
          <w:tcPr>
            <w:tcW w:w="7158" w:type="dxa"/>
          </w:tcPr>
          <w:p w14:paraId="1EB801E1" w14:textId="2EBA73DD" w:rsidR="003A088B" w:rsidRPr="000A4F56" w:rsidRDefault="003A088B" w:rsidP="00D51945">
            <w:pPr>
              <w:tabs>
                <w:tab w:val="left" w:pos="2920"/>
              </w:tabs>
              <w:spacing w:line="244" w:lineRule="auto"/>
              <w:ind w:right="715"/>
              <w:rPr>
                <w:rFonts w:cstheme="minorHAnsi"/>
                <w:b w:val="0"/>
                <w:bCs/>
                <w:sz w:val="24"/>
                <w:szCs w:val="24"/>
              </w:rPr>
            </w:pPr>
            <w:r w:rsidRPr="000A4F56">
              <w:rPr>
                <w:rFonts w:cstheme="minorHAnsi"/>
                <w:b w:val="0"/>
                <w:bCs/>
                <w:sz w:val="24"/>
                <w:szCs w:val="24"/>
              </w:rPr>
              <w:t>The</w:t>
            </w:r>
            <w:r w:rsidRPr="000A4F56">
              <w:rPr>
                <w:rFonts w:cstheme="minorHAnsi"/>
                <w:b w:val="0"/>
                <w:bCs/>
                <w:spacing w:val="13"/>
                <w:sz w:val="24"/>
                <w:szCs w:val="24"/>
              </w:rPr>
              <w:t xml:space="preserve"> </w:t>
            </w:r>
            <w:r w:rsidRPr="000A4F56">
              <w:rPr>
                <w:rFonts w:cstheme="minorHAnsi"/>
                <w:b w:val="0"/>
                <w:bCs/>
                <w:sz w:val="24"/>
                <w:szCs w:val="24"/>
              </w:rPr>
              <w:t>total</w:t>
            </w:r>
            <w:r w:rsidRPr="000A4F56">
              <w:rPr>
                <w:rFonts w:cstheme="minorHAnsi"/>
                <w:b w:val="0"/>
                <w:bCs/>
                <w:spacing w:val="26"/>
                <w:sz w:val="24"/>
                <w:szCs w:val="24"/>
              </w:rPr>
              <w:t xml:space="preserve"> </w:t>
            </w:r>
            <w:r w:rsidRPr="000A4F56">
              <w:rPr>
                <w:rFonts w:cstheme="minorHAnsi"/>
                <w:b w:val="0"/>
                <w:bCs/>
                <w:sz w:val="24"/>
                <w:szCs w:val="24"/>
              </w:rPr>
              <w:t>amount</w:t>
            </w:r>
            <w:r w:rsidRPr="000A4F56">
              <w:rPr>
                <w:rFonts w:cstheme="minorHAnsi"/>
                <w:b w:val="0"/>
                <w:bCs/>
                <w:spacing w:val="28"/>
                <w:sz w:val="24"/>
                <w:szCs w:val="24"/>
              </w:rPr>
              <w:t xml:space="preserve"> </w:t>
            </w:r>
            <w:r w:rsidRPr="000A4F56">
              <w:rPr>
                <w:rFonts w:cstheme="minorHAnsi"/>
                <w:b w:val="0"/>
                <w:bCs/>
                <w:sz w:val="24"/>
                <w:szCs w:val="24"/>
              </w:rPr>
              <w:t>of</w:t>
            </w:r>
            <w:r w:rsidRPr="000A4F56">
              <w:rPr>
                <w:rFonts w:cstheme="minorHAnsi"/>
                <w:b w:val="0"/>
                <w:bCs/>
                <w:spacing w:val="20"/>
                <w:sz w:val="24"/>
                <w:szCs w:val="24"/>
              </w:rPr>
              <w:t xml:space="preserve"> </w:t>
            </w:r>
            <w:r w:rsidR="002620DB">
              <w:rPr>
                <w:rFonts w:cstheme="minorHAnsi"/>
                <w:b w:val="0"/>
                <w:bCs/>
                <w:sz w:val="24"/>
                <w:szCs w:val="24"/>
              </w:rPr>
              <w:t>bonded</w:t>
            </w:r>
            <w:r w:rsidRPr="000A4F56">
              <w:rPr>
                <w:rFonts w:cstheme="minorHAnsi"/>
                <w:b w:val="0"/>
                <w:bCs/>
                <w:spacing w:val="27"/>
                <w:sz w:val="24"/>
                <w:szCs w:val="24"/>
              </w:rPr>
              <w:t xml:space="preserve"> </w:t>
            </w:r>
            <w:r w:rsidRPr="000A4F56">
              <w:rPr>
                <w:rFonts w:cstheme="minorHAnsi"/>
                <w:b w:val="0"/>
                <w:bCs/>
                <w:sz w:val="24"/>
                <w:szCs w:val="24"/>
              </w:rPr>
              <w:t>debt</w:t>
            </w:r>
            <w:r w:rsidRPr="000A4F56">
              <w:rPr>
                <w:rFonts w:cstheme="minorHAnsi"/>
                <w:b w:val="0"/>
                <w:bCs/>
                <w:spacing w:val="28"/>
                <w:sz w:val="24"/>
                <w:szCs w:val="24"/>
              </w:rPr>
              <w:t xml:space="preserve"> </w:t>
            </w:r>
            <w:r w:rsidR="002620DB">
              <w:rPr>
                <w:rFonts w:cstheme="minorHAnsi"/>
                <w:b w:val="0"/>
                <w:bCs/>
                <w:spacing w:val="28"/>
                <w:sz w:val="24"/>
                <w:szCs w:val="24"/>
              </w:rPr>
              <w:t xml:space="preserve">and any short-term debt </w:t>
            </w:r>
            <w:r w:rsidRPr="000A4F56">
              <w:rPr>
                <w:rFonts w:cstheme="minorHAnsi"/>
                <w:b w:val="0"/>
                <w:bCs/>
                <w:sz w:val="24"/>
                <w:szCs w:val="24"/>
              </w:rPr>
              <w:t>of</w:t>
            </w:r>
            <w:r w:rsidRPr="000A4F56">
              <w:rPr>
                <w:rFonts w:cstheme="minorHAnsi"/>
                <w:b w:val="0"/>
                <w:bCs/>
                <w:spacing w:val="9"/>
                <w:sz w:val="24"/>
                <w:szCs w:val="24"/>
              </w:rPr>
              <w:t xml:space="preserve"> </w:t>
            </w:r>
            <w:r w:rsidRPr="000A4F56">
              <w:rPr>
                <w:rFonts w:cstheme="minorHAnsi"/>
                <w:b w:val="0"/>
                <w:bCs/>
                <w:sz w:val="24"/>
                <w:szCs w:val="24"/>
              </w:rPr>
              <w:t>a</w:t>
            </w:r>
            <w:r w:rsidRPr="000A4F56">
              <w:rPr>
                <w:rFonts w:cstheme="minorHAnsi"/>
                <w:b w:val="0"/>
                <w:bCs/>
                <w:spacing w:val="32"/>
                <w:sz w:val="24"/>
                <w:szCs w:val="24"/>
              </w:rPr>
              <w:t xml:space="preserve"> </w:t>
            </w:r>
            <w:r w:rsidRPr="000A4F56">
              <w:rPr>
                <w:rFonts w:cstheme="minorHAnsi"/>
                <w:b w:val="0"/>
                <w:bCs/>
                <w:sz w:val="24"/>
                <w:szCs w:val="24"/>
              </w:rPr>
              <w:t>governmental</w:t>
            </w:r>
            <w:r w:rsidRPr="000A4F56">
              <w:rPr>
                <w:rFonts w:cstheme="minorHAnsi"/>
                <w:b w:val="0"/>
                <w:bCs/>
                <w:spacing w:val="26"/>
                <w:sz w:val="24"/>
                <w:szCs w:val="24"/>
              </w:rPr>
              <w:t xml:space="preserve"> </w:t>
            </w:r>
            <w:r w:rsidRPr="000A4F56">
              <w:rPr>
                <w:rFonts w:cstheme="minorHAnsi"/>
                <w:b w:val="0"/>
                <w:bCs/>
                <w:sz w:val="24"/>
                <w:szCs w:val="24"/>
              </w:rPr>
              <w:t>unit</w:t>
            </w:r>
            <w:r w:rsidRPr="000A4F56">
              <w:rPr>
                <w:rFonts w:cstheme="minorHAnsi"/>
                <w:b w:val="0"/>
                <w:bCs/>
                <w:spacing w:val="17"/>
                <w:sz w:val="24"/>
                <w:szCs w:val="24"/>
              </w:rPr>
              <w:t xml:space="preserve"> </w:t>
            </w:r>
            <w:r w:rsidRPr="000A4F56">
              <w:rPr>
                <w:rFonts w:cstheme="minorHAnsi"/>
                <w:b w:val="0"/>
                <w:bCs/>
                <w:sz w:val="24"/>
                <w:szCs w:val="24"/>
              </w:rPr>
              <w:t>represented</w:t>
            </w:r>
            <w:r>
              <w:rPr>
                <w:rFonts w:cstheme="minorHAnsi"/>
                <w:b w:val="0"/>
                <w:bCs/>
                <w:sz w:val="24"/>
                <w:szCs w:val="24"/>
              </w:rPr>
              <w:t xml:space="preserve"> </w:t>
            </w:r>
            <w:r w:rsidRPr="000A4F56">
              <w:rPr>
                <w:rFonts w:cstheme="minorHAnsi"/>
                <w:b w:val="0"/>
                <w:bCs/>
                <w:sz w:val="24"/>
                <w:szCs w:val="24"/>
              </w:rPr>
              <w:t>by</w:t>
            </w:r>
            <w:r w:rsidRPr="000A4F56">
              <w:rPr>
                <w:rFonts w:cstheme="minorHAnsi"/>
                <w:b w:val="0"/>
                <w:bCs/>
                <w:spacing w:val="27"/>
                <w:sz w:val="24"/>
                <w:szCs w:val="24"/>
              </w:rPr>
              <w:t xml:space="preserve"> </w:t>
            </w:r>
            <w:r w:rsidRPr="000A4F56">
              <w:rPr>
                <w:rFonts w:cstheme="minorHAnsi"/>
                <w:b w:val="0"/>
                <w:bCs/>
                <w:sz w:val="24"/>
                <w:szCs w:val="24"/>
              </w:rPr>
              <w:t>outstanding</w:t>
            </w:r>
            <w:r w:rsidRPr="000A4F56">
              <w:rPr>
                <w:rFonts w:cstheme="minorHAnsi"/>
                <w:b w:val="0"/>
                <w:bCs/>
                <w:spacing w:val="27"/>
                <w:sz w:val="24"/>
                <w:szCs w:val="24"/>
              </w:rPr>
              <w:t xml:space="preserve"> </w:t>
            </w:r>
            <w:r w:rsidRPr="000A4F56">
              <w:rPr>
                <w:rFonts w:cstheme="minorHAnsi"/>
                <w:b w:val="0"/>
                <w:bCs/>
                <w:sz w:val="24"/>
                <w:szCs w:val="24"/>
              </w:rPr>
              <w:t>bonds</w:t>
            </w:r>
            <w:r w:rsidRPr="000A4F56">
              <w:rPr>
                <w:rFonts w:cstheme="minorHAnsi"/>
                <w:b w:val="0"/>
                <w:bCs/>
                <w:spacing w:val="24"/>
                <w:sz w:val="24"/>
                <w:szCs w:val="24"/>
              </w:rPr>
              <w:t xml:space="preserve"> </w:t>
            </w:r>
            <w:r w:rsidRPr="000A4F56">
              <w:rPr>
                <w:rFonts w:cstheme="minorHAnsi"/>
                <w:b w:val="0"/>
                <w:bCs/>
                <w:sz w:val="24"/>
                <w:szCs w:val="24"/>
              </w:rPr>
              <w:t>before</w:t>
            </w:r>
            <w:r w:rsidRPr="000A4F56">
              <w:rPr>
                <w:rFonts w:cstheme="minorHAnsi"/>
                <w:b w:val="0"/>
                <w:bCs/>
                <w:spacing w:val="25"/>
                <w:sz w:val="24"/>
                <w:szCs w:val="24"/>
              </w:rPr>
              <w:t xml:space="preserve"> </w:t>
            </w:r>
            <w:r w:rsidRPr="000A4F56">
              <w:rPr>
                <w:rFonts w:cstheme="minorHAnsi"/>
                <w:b w:val="0"/>
                <w:bCs/>
                <w:sz w:val="24"/>
                <w:szCs w:val="24"/>
              </w:rPr>
              <w:t>deduction</w:t>
            </w:r>
            <w:r w:rsidRPr="000A4F56">
              <w:rPr>
                <w:rFonts w:cstheme="minorHAnsi"/>
                <w:b w:val="0"/>
                <w:bCs/>
                <w:spacing w:val="27"/>
                <w:sz w:val="24"/>
                <w:szCs w:val="24"/>
              </w:rPr>
              <w:t xml:space="preserve"> </w:t>
            </w:r>
            <w:r w:rsidRPr="000A4F56">
              <w:rPr>
                <w:rFonts w:cstheme="minorHAnsi"/>
                <w:b w:val="0"/>
                <w:bCs/>
                <w:sz w:val="24"/>
                <w:szCs w:val="24"/>
              </w:rPr>
              <w:t>of</w:t>
            </w:r>
            <w:r w:rsidRPr="000A4F56">
              <w:rPr>
                <w:rFonts w:cstheme="minorHAnsi"/>
                <w:b w:val="0"/>
                <w:bCs/>
                <w:spacing w:val="23"/>
                <w:sz w:val="24"/>
                <w:szCs w:val="24"/>
              </w:rPr>
              <w:t xml:space="preserve"> </w:t>
            </w:r>
            <w:r w:rsidRPr="000A4F56">
              <w:rPr>
                <w:rFonts w:cstheme="minorHAnsi"/>
                <w:b w:val="0"/>
                <w:bCs/>
                <w:sz w:val="24"/>
                <w:szCs w:val="24"/>
              </w:rPr>
              <w:t>any</w:t>
            </w:r>
            <w:r w:rsidRPr="000A4F56">
              <w:rPr>
                <w:rFonts w:cstheme="minorHAnsi"/>
                <w:b w:val="0"/>
                <w:bCs/>
                <w:spacing w:val="18"/>
                <w:sz w:val="24"/>
                <w:szCs w:val="24"/>
              </w:rPr>
              <w:t xml:space="preserve"> </w:t>
            </w:r>
            <w:r w:rsidRPr="000A4F56">
              <w:rPr>
                <w:rFonts w:cstheme="minorHAnsi"/>
                <w:b w:val="0"/>
                <w:bCs/>
                <w:sz w:val="24"/>
                <w:szCs w:val="24"/>
              </w:rPr>
              <w:t>assets</w:t>
            </w:r>
            <w:r w:rsidRPr="000A4F56">
              <w:rPr>
                <w:rFonts w:cstheme="minorHAnsi"/>
                <w:b w:val="0"/>
                <w:bCs/>
                <w:spacing w:val="13"/>
                <w:sz w:val="24"/>
                <w:szCs w:val="24"/>
              </w:rPr>
              <w:t xml:space="preserve"> </w:t>
            </w:r>
            <w:r w:rsidRPr="000A4F56">
              <w:rPr>
                <w:rFonts w:cstheme="minorHAnsi"/>
                <w:b w:val="0"/>
                <w:bCs/>
                <w:sz w:val="24"/>
                <w:szCs w:val="24"/>
              </w:rPr>
              <w:t>available</w:t>
            </w:r>
            <w:r w:rsidRPr="000A4F56">
              <w:rPr>
                <w:rFonts w:cstheme="minorHAnsi"/>
                <w:b w:val="0"/>
                <w:bCs/>
                <w:spacing w:val="15"/>
                <w:sz w:val="24"/>
                <w:szCs w:val="24"/>
              </w:rPr>
              <w:t xml:space="preserve"> </w:t>
            </w:r>
            <w:r w:rsidRPr="000A4F56">
              <w:rPr>
                <w:rFonts w:cstheme="minorHAnsi"/>
                <w:b w:val="0"/>
                <w:bCs/>
                <w:sz w:val="24"/>
                <w:szCs w:val="24"/>
              </w:rPr>
              <w:t>and</w:t>
            </w:r>
            <w:r w:rsidR="00D51945">
              <w:rPr>
                <w:rFonts w:cstheme="minorHAnsi"/>
                <w:b w:val="0"/>
                <w:bCs/>
                <w:sz w:val="24"/>
                <w:szCs w:val="24"/>
              </w:rPr>
              <w:t xml:space="preserve"> </w:t>
            </w:r>
            <w:r w:rsidRPr="000A4F56">
              <w:rPr>
                <w:rFonts w:cstheme="minorHAnsi"/>
                <w:b w:val="0"/>
                <w:bCs/>
                <w:w w:val="105"/>
                <w:sz w:val="24"/>
                <w:szCs w:val="24"/>
              </w:rPr>
              <w:t>earmarked</w:t>
            </w:r>
            <w:r w:rsidRPr="000A4F56">
              <w:rPr>
                <w:rFonts w:cstheme="minorHAnsi"/>
                <w:b w:val="0"/>
                <w:bCs/>
                <w:spacing w:val="-10"/>
                <w:w w:val="105"/>
                <w:sz w:val="24"/>
                <w:szCs w:val="24"/>
              </w:rPr>
              <w:t xml:space="preserve"> </w:t>
            </w:r>
            <w:r w:rsidRPr="000A4F56">
              <w:rPr>
                <w:rFonts w:cstheme="minorHAnsi"/>
                <w:b w:val="0"/>
                <w:bCs/>
                <w:w w:val="105"/>
                <w:sz w:val="24"/>
                <w:szCs w:val="24"/>
              </w:rPr>
              <w:t>for</w:t>
            </w:r>
            <w:r w:rsidRPr="000A4F56">
              <w:rPr>
                <w:rFonts w:cstheme="minorHAnsi"/>
                <w:b w:val="0"/>
                <w:bCs/>
                <w:spacing w:val="-13"/>
                <w:w w:val="105"/>
                <w:sz w:val="24"/>
                <w:szCs w:val="24"/>
              </w:rPr>
              <w:t xml:space="preserve"> </w:t>
            </w:r>
            <w:r w:rsidRPr="000A4F56">
              <w:rPr>
                <w:rFonts w:cstheme="minorHAnsi"/>
                <w:b w:val="0"/>
                <w:bCs/>
                <w:w w:val="105"/>
                <w:sz w:val="24"/>
                <w:szCs w:val="24"/>
              </w:rPr>
              <w:t>their</w:t>
            </w:r>
            <w:r w:rsidRPr="000A4F56">
              <w:rPr>
                <w:rFonts w:cstheme="minorHAnsi"/>
                <w:b w:val="0"/>
                <w:bCs/>
                <w:spacing w:val="-6"/>
                <w:w w:val="105"/>
                <w:sz w:val="24"/>
                <w:szCs w:val="24"/>
              </w:rPr>
              <w:t xml:space="preserve"> </w:t>
            </w:r>
            <w:r w:rsidRPr="000A4F56">
              <w:rPr>
                <w:rFonts w:cstheme="minorHAnsi"/>
                <w:b w:val="0"/>
                <w:bCs/>
                <w:w w:val="105"/>
                <w:sz w:val="24"/>
                <w:szCs w:val="24"/>
              </w:rPr>
              <w:t>investments.</w:t>
            </w:r>
          </w:p>
          <w:p w14:paraId="6D116867" w14:textId="77777777" w:rsidR="003A088B" w:rsidRPr="000A4F56" w:rsidRDefault="003A088B" w:rsidP="00A75F23">
            <w:pPr>
              <w:rPr>
                <w:rFonts w:cstheme="minorHAnsi"/>
                <w:b w:val="0"/>
                <w:bCs/>
                <w:sz w:val="24"/>
                <w:szCs w:val="24"/>
              </w:rPr>
            </w:pPr>
          </w:p>
        </w:tc>
      </w:tr>
      <w:tr w:rsidR="003A088B" w14:paraId="23C70102" w14:textId="77777777" w:rsidTr="00A14CB2">
        <w:tc>
          <w:tcPr>
            <w:tcW w:w="2768" w:type="dxa"/>
          </w:tcPr>
          <w:p w14:paraId="7D0EC484" w14:textId="5B14896C" w:rsidR="003A088B" w:rsidRPr="000A4F56" w:rsidRDefault="003A088B" w:rsidP="00A75F23">
            <w:pPr>
              <w:rPr>
                <w:rFonts w:cstheme="minorHAnsi"/>
                <w:b w:val="0"/>
                <w:bCs/>
                <w:w w:val="105"/>
                <w:sz w:val="24"/>
                <w:szCs w:val="24"/>
              </w:rPr>
            </w:pPr>
            <w:r w:rsidRPr="000A4F56">
              <w:rPr>
                <w:rFonts w:cstheme="minorHAnsi"/>
                <w:b w:val="0"/>
                <w:bCs/>
                <w:w w:val="105"/>
                <w:sz w:val="24"/>
                <w:szCs w:val="24"/>
              </w:rPr>
              <w:t>Hazardous Material</w:t>
            </w:r>
          </w:p>
        </w:tc>
        <w:tc>
          <w:tcPr>
            <w:tcW w:w="7158" w:type="dxa"/>
          </w:tcPr>
          <w:p w14:paraId="3A95E6E0" w14:textId="1CD9974B" w:rsidR="003A088B" w:rsidRPr="000A4F56" w:rsidRDefault="003A088B" w:rsidP="003A088B">
            <w:pPr>
              <w:tabs>
                <w:tab w:val="left" w:pos="2920"/>
              </w:tabs>
              <w:spacing w:line="252" w:lineRule="auto"/>
              <w:ind w:right="933"/>
              <w:rPr>
                <w:rFonts w:cstheme="minorHAnsi"/>
                <w:b w:val="0"/>
                <w:bCs/>
                <w:sz w:val="24"/>
                <w:szCs w:val="24"/>
              </w:rPr>
            </w:pPr>
            <w:r w:rsidRPr="000A4F56">
              <w:rPr>
                <w:rFonts w:cstheme="minorHAnsi"/>
                <w:b w:val="0"/>
                <w:bCs/>
                <w:spacing w:val="-1"/>
                <w:w w:val="105"/>
                <w:sz w:val="24"/>
                <w:szCs w:val="24"/>
              </w:rPr>
              <w:t xml:space="preserve">Any </w:t>
            </w:r>
            <w:r w:rsidRPr="000A4F56">
              <w:rPr>
                <w:rFonts w:cstheme="minorHAnsi"/>
                <w:b w:val="0"/>
                <w:bCs/>
                <w:w w:val="105"/>
                <w:sz w:val="24"/>
                <w:szCs w:val="24"/>
              </w:rPr>
              <w:t>substance</w:t>
            </w:r>
            <w:r w:rsidRPr="000A4F56">
              <w:rPr>
                <w:rFonts w:cstheme="minorHAnsi"/>
                <w:b w:val="0"/>
                <w:bCs/>
                <w:spacing w:val="-8"/>
                <w:w w:val="105"/>
                <w:sz w:val="24"/>
                <w:szCs w:val="24"/>
              </w:rPr>
              <w:t xml:space="preserve"> </w:t>
            </w:r>
            <w:r w:rsidRPr="000A4F56">
              <w:rPr>
                <w:rFonts w:cstheme="minorHAnsi"/>
                <w:b w:val="0"/>
                <w:bCs/>
                <w:w w:val="105"/>
                <w:sz w:val="24"/>
                <w:szCs w:val="24"/>
              </w:rPr>
              <w:t>or</w:t>
            </w:r>
            <w:r w:rsidRPr="000A4F56">
              <w:rPr>
                <w:rFonts w:cstheme="minorHAnsi"/>
                <w:b w:val="0"/>
                <w:bCs/>
                <w:spacing w:val="3"/>
                <w:w w:val="105"/>
                <w:sz w:val="24"/>
                <w:szCs w:val="24"/>
              </w:rPr>
              <w:t xml:space="preserve"> </w:t>
            </w:r>
            <w:r w:rsidRPr="000A4F56">
              <w:rPr>
                <w:rFonts w:cstheme="minorHAnsi"/>
                <w:b w:val="0"/>
                <w:bCs/>
                <w:w w:val="105"/>
                <w:sz w:val="24"/>
                <w:szCs w:val="24"/>
              </w:rPr>
              <w:t>matter</w:t>
            </w:r>
            <w:r w:rsidRPr="000A4F56">
              <w:rPr>
                <w:rFonts w:cstheme="minorHAnsi"/>
                <w:b w:val="0"/>
                <w:bCs/>
                <w:spacing w:val="-10"/>
                <w:w w:val="105"/>
                <w:sz w:val="24"/>
                <w:szCs w:val="24"/>
              </w:rPr>
              <w:t xml:space="preserve"> </w:t>
            </w:r>
            <w:r w:rsidR="00F3338E">
              <w:rPr>
                <w:rFonts w:cstheme="minorHAnsi"/>
                <w:b w:val="0"/>
                <w:bCs/>
                <w:w w:val="105"/>
                <w:sz w:val="24"/>
                <w:szCs w:val="24"/>
              </w:rPr>
              <w:t>that is biological, chemical, radiological, and/or physical, which has the potential to cause harm to humans, animals, or the environment, either by itself or through interaction with other factors</w:t>
            </w:r>
            <w:r w:rsidRPr="000A4F56">
              <w:rPr>
                <w:rFonts w:cstheme="minorHAnsi"/>
                <w:b w:val="0"/>
                <w:bCs/>
                <w:sz w:val="24"/>
                <w:szCs w:val="24"/>
              </w:rPr>
              <w:t>.</w:t>
            </w:r>
          </w:p>
        </w:tc>
      </w:tr>
      <w:tr w:rsidR="003A088B" w14:paraId="2B948EC6" w14:textId="77777777" w:rsidTr="00A14CB2">
        <w:tc>
          <w:tcPr>
            <w:tcW w:w="2768" w:type="dxa"/>
          </w:tcPr>
          <w:p w14:paraId="5FDD16C5" w14:textId="40CCD1E1" w:rsidR="003A088B" w:rsidRPr="000A4F56" w:rsidRDefault="003A088B" w:rsidP="00A75F23">
            <w:pPr>
              <w:rPr>
                <w:rFonts w:cstheme="minorHAnsi"/>
                <w:b w:val="0"/>
                <w:bCs/>
                <w:w w:val="105"/>
                <w:sz w:val="24"/>
                <w:szCs w:val="24"/>
              </w:rPr>
            </w:pPr>
            <w:r w:rsidRPr="000A4F56">
              <w:rPr>
                <w:rFonts w:cstheme="minorHAnsi"/>
                <w:b w:val="0"/>
                <w:bCs/>
                <w:w w:val="105"/>
                <w:sz w:val="24"/>
                <w:szCs w:val="24"/>
              </w:rPr>
              <w:t>IT</w:t>
            </w:r>
          </w:p>
        </w:tc>
        <w:tc>
          <w:tcPr>
            <w:tcW w:w="7158" w:type="dxa"/>
          </w:tcPr>
          <w:p w14:paraId="3FBF5E61" w14:textId="33E9DBE7" w:rsidR="003A088B" w:rsidRPr="000A4F56" w:rsidRDefault="003A088B" w:rsidP="00A75F23">
            <w:pPr>
              <w:rPr>
                <w:rFonts w:cstheme="minorHAnsi"/>
                <w:b w:val="0"/>
                <w:bCs/>
                <w:sz w:val="24"/>
                <w:szCs w:val="24"/>
              </w:rPr>
            </w:pPr>
            <w:r w:rsidRPr="000A4F56">
              <w:rPr>
                <w:rFonts w:cstheme="minorHAnsi"/>
                <w:b w:val="0"/>
                <w:bCs/>
                <w:w w:val="105"/>
                <w:sz w:val="24"/>
                <w:szCs w:val="24"/>
              </w:rPr>
              <w:t>Information</w:t>
            </w:r>
            <w:r w:rsidRPr="000A4F56">
              <w:rPr>
                <w:rFonts w:cstheme="minorHAnsi"/>
                <w:b w:val="0"/>
                <w:bCs/>
                <w:spacing w:val="-11"/>
                <w:w w:val="105"/>
                <w:sz w:val="24"/>
                <w:szCs w:val="24"/>
              </w:rPr>
              <w:t xml:space="preserve"> </w:t>
            </w:r>
            <w:r w:rsidRPr="000A4F56">
              <w:rPr>
                <w:rFonts w:cstheme="minorHAnsi"/>
                <w:b w:val="0"/>
                <w:bCs/>
                <w:w w:val="105"/>
                <w:sz w:val="24"/>
                <w:szCs w:val="24"/>
              </w:rPr>
              <w:t>Technology</w:t>
            </w:r>
            <w:r w:rsidRPr="000A4F56">
              <w:rPr>
                <w:rFonts w:cstheme="minorHAnsi"/>
                <w:b w:val="0"/>
                <w:bCs/>
                <w:spacing w:val="-11"/>
                <w:w w:val="105"/>
                <w:sz w:val="24"/>
                <w:szCs w:val="24"/>
              </w:rPr>
              <w:t xml:space="preserve"> </w:t>
            </w:r>
            <w:r w:rsidRPr="000A4F56">
              <w:rPr>
                <w:rFonts w:cstheme="minorHAnsi"/>
                <w:b w:val="0"/>
                <w:bCs/>
                <w:w w:val="105"/>
                <w:sz w:val="24"/>
                <w:szCs w:val="24"/>
              </w:rPr>
              <w:t>Services</w:t>
            </w:r>
          </w:p>
        </w:tc>
      </w:tr>
      <w:tr w:rsidR="003A088B" w14:paraId="76C3D34C" w14:textId="77777777" w:rsidTr="00A14CB2">
        <w:tc>
          <w:tcPr>
            <w:tcW w:w="2768" w:type="dxa"/>
          </w:tcPr>
          <w:p w14:paraId="214F587A" w14:textId="56593001" w:rsidR="003A088B" w:rsidRPr="000A4F56" w:rsidRDefault="003A088B" w:rsidP="00A75F23">
            <w:pPr>
              <w:rPr>
                <w:rFonts w:cstheme="minorHAnsi"/>
                <w:b w:val="0"/>
                <w:bCs/>
                <w:w w:val="105"/>
                <w:sz w:val="24"/>
                <w:szCs w:val="24"/>
              </w:rPr>
            </w:pPr>
            <w:r w:rsidRPr="000A4F56">
              <w:rPr>
                <w:rFonts w:cstheme="minorHAnsi"/>
                <w:b w:val="0"/>
                <w:bCs/>
                <w:w w:val="105"/>
                <w:sz w:val="24"/>
                <w:szCs w:val="24"/>
              </w:rPr>
              <w:t>Incident</w:t>
            </w:r>
          </w:p>
        </w:tc>
        <w:tc>
          <w:tcPr>
            <w:tcW w:w="7158" w:type="dxa"/>
          </w:tcPr>
          <w:p w14:paraId="7C0213F0" w14:textId="56720C47" w:rsidR="003A088B" w:rsidRPr="000A4F56" w:rsidRDefault="003A088B" w:rsidP="00A75F23">
            <w:pPr>
              <w:rPr>
                <w:rFonts w:cstheme="minorHAnsi"/>
                <w:b w:val="0"/>
                <w:bCs/>
                <w:sz w:val="24"/>
                <w:szCs w:val="24"/>
              </w:rPr>
            </w:pPr>
            <w:r w:rsidRPr="000A4F56">
              <w:rPr>
                <w:rFonts w:cstheme="minorHAnsi"/>
                <w:b w:val="0"/>
                <w:bCs/>
                <w:w w:val="105"/>
                <w:sz w:val="24"/>
                <w:szCs w:val="24"/>
              </w:rPr>
              <w:t>An</w:t>
            </w:r>
            <w:r w:rsidRPr="000A4F56">
              <w:rPr>
                <w:rFonts w:cstheme="minorHAnsi"/>
                <w:b w:val="0"/>
                <w:bCs/>
                <w:spacing w:val="-12"/>
                <w:w w:val="105"/>
                <w:sz w:val="24"/>
                <w:szCs w:val="24"/>
              </w:rPr>
              <w:t xml:space="preserve"> </w:t>
            </w:r>
            <w:r w:rsidRPr="000A4F56">
              <w:rPr>
                <w:rFonts w:cstheme="minorHAnsi"/>
                <w:b w:val="0"/>
                <w:bCs/>
                <w:w w:val="105"/>
                <w:sz w:val="24"/>
                <w:szCs w:val="24"/>
              </w:rPr>
              <w:t>event</w:t>
            </w:r>
            <w:r w:rsidRPr="000A4F56">
              <w:rPr>
                <w:rFonts w:cstheme="minorHAnsi"/>
                <w:b w:val="0"/>
                <w:bCs/>
                <w:spacing w:val="-9"/>
                <w:w w:val="105"/>
                <w:sz w:val="24"/>
                <w:szCs w:val="24"/>
              </w:rPr>
              <w:t xml:space="preserve"> </w:t>
            </w:r>
            <w:r w:rsidRPr="000A4F56">
              <w:rPr>
                <w:rFonts w:cstheme="minorHAnsi"/>
                <w:b w:val="0"/>
                <w:bCs/>
                <w:w w:val="105"/>
                <w:sz w:val="24"/>
                <w:szCs w:val="24"/>
              </w:rPr>
              <w:t>involving</w:t>
            </w:r>
            <w:r w:rsidRPr="000A4F56">
              <w:rPr>
                <w:rFonts w:cstheme="minorHAnsi"/>
                <w:b w:val="0"/>
                <w:bCs/>
                <w:spacing w:val="-11"/>
                <w:w w:val="105"/>
                <w:sz w:val="24"/>
                <w:szCs w:val="24"/>
              </w:rPr>
              <w:t xml:space="preserve"> </w:t>
            </w:r>
            <w:r w:rsidRPr="000A4F56">
              <w:rPr>
                <w:rFonts w:cstheme="minorHAnsi"/>
                <w:b w:val="0"/>
                <w:bCs/>
                <w:w w:val="105"/>
                <w:sz w:val="24"/>
                <w:szCs w:val="24"/>
              </w:rPr>
              <w:t>a</w:t>
            </w:r>
            <w:r w:rsidRPr="000A4F56">
              <w:rPr>
                <w:rFonts w:cstheme="minorHAnsi"/>
                <w:b w:val="0"/>
                <w:bCs/>
                <w:spacing w:val="-7"/>
                <w:w w:val="105"/>
                <w:sz w:val="24"/>
                <w:szCs w:val="24"/>
              </w:rPr>
              <w:t xml:space="preserve"> </w:t>
            </w:r>
            <w:r w:rsidRPr="000A4F56">
              <w:rPr>
                <w:rFonts w:cstheme="minorHAnsi"/>
                <w:b w:val="0"/>
                <w:bCs/>
                <w:w w:val="105"/>
                <w:sz w:val="24"/>
                <w:szCs w:val="24"/>
              </w:rPr>
              <w:t>fire,</w:t>
            </w:r>
            <w:r w:rsidRPr="000A4F56">
              <w:rPr>
                <w:rFonts w:cstheme="minorHAnsi"/>
                <w:b w:val="0"/>
                <w:bCs/>
                <w:spacing w:val="-4"/>
                <w:w w:val="105"/>
                <w:sz w:val="24"/>
                <w:szCs w:val="24"/>
              </w:rPr>
              <w:t xml:space="preserve"> </w:t>
            </w:r>
            <w:r w:rsidRPr="000A4F56">
              <w:rPr>
                <w:rFonts w:cstheme="minorHAnsi"/>
                <w:b w:val="0"/>
                <w:bCs/>
                <w:w w:val="105"/>
                <w:sz w:val="24"/>
                <w:szCs w:val="24"/>
              </w:rPr>
              <w:t>medical</w:t>
            </w:r>
            <w:r w:rsidRPr="000A4F56">
              <w:rPr>
                <w:rFonts w:cstheme="minorHAnsi"/>
                <w:b w:val="0"/>
                <w:bCs/>
                <w:spacing w:val="-9"/>
                <w:w w:val="105"/>
                <w:sz w:val="24"/>
                <w:szCs w:val="24"/>
              </w:rPr>
              <w:t xml:space="preserve"> </w:t>
            </w:r>
            <w:r w:rsidRPr="000A4F56">
              <w:rPr>
                <w:rFonts w:cstheme="minorHAnsi"/>
                <w:b w:val="0"/>
                <w:bCs/>
                <w:w w:val="105"/>
                <w:sz w:val="24"/>
                <w:szCs w:val="24"/>
              </w:rPr>
              <w:t>emergency,</w:t>
            </w:r>
            <w:r w:rsidRPr="000A4F56">
              <w:rPr>
                <w:rFonts w:cstheme="minorHAnsi"/>
                <w:b w:val="0"/>
                <w:bCs/>
                <w:spacing w:val="-10"/>
                <w:w w:val="105"/>
                <w:sz w:val="24"/>
                <w:szCs w:val="24"/>
              </w:rPr>
              <w:t xml:space="preserve"> </w:t>
            </w:r>
            <w:r w:rsidRPr="000A4F56">
              <w:rPr>
                <w:rFonts w:cstheme="minorHAnsi"/>
                <w:b w:val="0"/>
                <w:bCs/>
                <w:w w:val="105"/>
                <w:sz w:val="24"/>
                <w:szCs w:val="24"/>
              </w:rPr>
              <w:t>hazardous</w:t>
            </w:r>
            <w:r w:rsidRPr="000A4F56">
              <w:rPr>
                <w:rFonts w:cstheme="minorHAnsi"/>
                <w:b w:val="0"/>
                <w:bCs/>
                <w:spacing w:val="-7"/>
                <w:w w:val="105"/>
                <w:sz w:val="24"/>
                <w:szCs w:val="24"/>
              </w:rPr>
              <w:t xml:space="preserve"> </w:t>
            </w:r>
            <w:r w:rsidRPr="000A4F56">
              <w:rPr>
                <w:rFonts w:cstheme="minorHAnsi"/>
                <w:b w:val="0"/>
                <w:bCs/>
                <w:w w:val="105"/>
                <w:sz w:val="24"/>
                <w:szCs w:val="24"/>
              </w:rPr>
              <w:t>material</w:t>
            </w:r>
            <w:r w:rsidRPr="000A4F56">
              <w:rPr>
                <w:rFonts w:cstheme="minorHAnsi"/>
                <w:b w:val="0"/>
                <w:bCs/>
                <w:spacing w:val="-57"/>
                <w:w w:val="105"/>
                <w:sz w:val="24"/>
                <w:szCs w:val="24"/>
              </w:rPr>
              <w:t xml:space="preserve"> </w:t>
            </w:r>
            <w:r w:rsidRPr="000A4F56">
              <w:rPr>
                <w:rFonts w:cstheme="minorHAnsi"/>
                <w:b w:val="0"/>
                <w:bCs/>
                <w:sz w:val="24"/>
                <w:szCs w:val="24"/>
              </w:rPr>
              <w:t>spill, technical</w:t>
            </w:r>
            <w:r w:rsidRPr="000A4F56">
              <w:rPr>
                <w:rFonts w:cstheme="minorHAnsi"/>
                <w:b w:val="0"/>
                <w:bCs/>
                <w:spacing w:val="1"/>
                <w:sz w:val="24"/>
                <w:szCs w:val="24"/>
              </w:rPr>
              <w:t xml:space="preserve"> </w:t>
            </w:r>
            <w:r w:rsidRPr="000A4F56">
              <w:rPr>
                <w:rFonts w:cstheme="minorHAnsi"/>
                <w:b w:val="0"/>
                <w:bCs/>
                <w:sz w:val="24"/>
                <w:szCs w:val="24"/>
              </w:rPr>
              <w:t>rescue,</w:t>
            </w:r>
            <w:r w:rsidRPr="000A4F56">
              <w:rPr>
                <w:rFonts w:cstheme="minorHAnsi"/>
                <w:b w:val="0"/>
                <w:bCs/>
                <w:spacing w:val="1"/>
                <w:sz w:val="24"/>
                <w:szCs w:val="24"/>
              </w:rPr>
              <w:t xml:space="preserve"> </w:t>
            </w:r>
            <w:r w:rsidRPr="000A4F56">
              <w:rPr>
                <w:rFonts w:cstheme="minorHAnsi"/>
                <w:b w:val="0"/>
                <w:bCs/>
                <w:sz w:val="24"/>
                <w:szCs w:val="24"/>
              </w:rPr>
              <w:t>or</w:t>
            </w:r>
            <w:r w:rsidRPr="000A4F56">
              <w:rPr>
                <w:rFonts w:cstheme="minorHAnsi"/>
                <w:b w:val="0"/>
                <w:bCs/>
                <w:spacing w:val="1"/>
                <w:sz w:val="24"/>
                <w:szCs w:val="24"/>
              </w:rPr>
              <w:t xml:space="preserve"> </w:t>
            </w:r>
            <w:r w:rsidRPr="000A4F56">
              <w:rPr>
                <w:rFonts w:cstheme="minorHAnsi"/>
                <w:b w:val="0"/>
                <w:bCs/>
                <w:sz w:val="24"/>
                <w:szCs w:val="24"/>
              </w:rPr>
              <w:t>release/potential release of a</w:t>
            </w:r>
            <w:r w:rsidRPr="000A4F56">
              <w:rPr>
                <w:rFonts w:cstheme="minorHAnsi"/>
                <w:b w:val="0"/>
                <w:bCs/>
                <w:spacing w:val="1"/>
                <w:sz w:val="24"/>
                <w:szCs w:val="24"/>
              </w:rPr>
              <w:t xml:space="preserve"> </w:t>
            </w:r>
            <w:r w:rsidRPr="000A4F56">
              <w:rPr>
                <w:rFonts w:cstheme="minorHAnsi"/>
                <w:b w:val="0"/>
                <w:bCs/>
                <w:sz w:val="24"/>
                <w:szCs w:val="24"/>
              </w:rPr>
              <w:t>hazardous</w:t>
            </w:r>
            <w:r w:rsidRPr="000A4F56">
              <w:rPr>
                <w:rFonts w:cstheme="minorHAnsi"/>
                <w:b w:val="0"/>
                <w:bCs/>
                <w:spacing w:val="1"/>
                <w:sz w:val="24"/>
                <w:szCs w:val="24"/>
              </w:rPr>
              <w:t xml:space="preserve"> </w:t>
            </w:r>
            <w:r w:rsidRPr="000A4F56">
              <w:rPr>
                <w:rFonts w:cstheme="minorHAnsi"/>
                <w:b w:val="0"/>
                <w:bCs/>
                <w:w w:val="105"/>
                <w:sz w:val="24"/>
                <w:szCs w:val="24"/>
              </w:rPr>
              <w:t>material.</w:t>
            </w:r>
          </w:p>
        </w:tc>
      </w:tr>
      <w:tr w:rsidR="003A088B" w14:paraId="62C8C100" w14:textId="77777777" w:rsidTr="00A14CB2">
        <w:tc>
          <w:tcPr>
            <w:tcW w:w="2768" w:type="dxa"/>
          </w:tcPr>
          <w:p w14:paraId="30559F4E" w14:textId="6B2CF996" w:rsidR="003A088B" w:rsidRPr="000A4F56" w:rsidRDefault="003A088B" w:rsidP="00A75F23">
            <w:pPr>
              <w:rPr>
                <w:rFonts w:cstheme="minorHAnsi"/>
                <w:b w:val="0"/>
                <w:bCs/>
                <w:w w:val="105"/>
                <w:sz w:val="24"/>
                <w:szCs w:val="24"/>
              </w:rPr>
            </w:pPr>
            <w:r w:rsidRPr="000A4F56">
              <w:rPr>
                <w:rFonts w:cstheme="minorHAnsi"/>
                <w:b w:val="0"/>
                <w:bCs/>
                <w:w w:val="105"/>
                <w:sz w:val="24"/>
                <w:szCs w:val="24"/>
              </w:rPr>
              <w:t>Interface</w:t>
            </w:r>
          </w:p>
        </w:tc>
        <w:tc>
          <w:tcPr>
            <w:tcW w:w="7158" w:type="dxa"/>
          </w:tcPr>
          <w:p w14:paraId="5FCD51D2" w14:textId="7A0712C3" w:rsidR="003A088B" w:rsidRPr="000A4F56" w:rsidRDefault="003A088B" w:rsidP="002620DB">
            <w:pPr>
              <w:tabs>
                <w:tab w:val="left" w:pos="2919"/>
              </w:tabs>
              <w:rPr>
                <w:rFonts w:cstheme="minorHAnsi"/>
                <w:b w:val="0"/>
                <w:bCs/>
                <w:sz w:val="24"/>
                <w:szCs w:val="24"/>
              </w:rPr>
            </w:pPr>
            <w:r w:rsidRPr="000A4F56">
              <w:rPr>
                <w:rFonts w:cstheme="minorHAnsi"/>
                <w:b w:val="0"/>
                <w:bCs/>
                <w:w w:val="105"/>
                <w:sz w:val="24"/>
                <w:szCs w:val="24"/>
              </w:rPr>
              <w:t>The</w:t>
            </w:r>
            <w:r w:rsidRPr="000A4F56">
              <w:rPr>
                <w:rFonts w:cstheme="minorHAnsi"/>
                <w:b w:val="0"/>
                <w:bCs/>
                <w:spacing w:val="-15"/>
                <w:w w:val="105"/>
                <w:sz w:val="24"/>
                <w:szCs w:val="24"/>
              </w:rPr>
              <w:t xml:space="preserve"> </w:t>
            </w:r>
            <w:r w:rsidRPr="000A4F56">
              <w:rPr>
                <w:rFonts w:cstheme="minorHAnsi"/>
                <w:b w:val="0"/>
                <w:bCs/>
                <w:w w:val="105"/>
                <w:sz w:val="24"/>
                <w:szCs w:val="24"/>
              </w:rPr>
              <w:t>area</w:t>
            </w:r>
            <w:r w:rsidRPr="000A4F56">
              <w:rPr>
                <w:rFonts w:cstheme="minorHAnsi"/>
                <w:b w:val="0"/>
                <w:bCs/>
                <w:spacing w:val="-2"/>
                <w:w w:val="105"/>
                <w:sz w:val="24"/>
                <w:szCs w:val="24"/>
              </w:rPr>
              <w:t xml:space="preserve"> </w:t>
            </w:r>
            <w:r w:rsidRPr="000A4F56">
              <w:rPr>
                <w:rFonts w:cstheme="minorHAnsi"/>
                <w:b w:val="0"/>
                <w:bCs/>
                <w:w w:val="105"/>
                <w:sz w:val="24"/>
                <w:szCs w:val="24"/>
              </w:rPr>
              <w:t>where</w:t>
            </w:r>
            <w:r w:rsidRPr="000A4F56">
              <w:rPr>
                <w:rFonts w:cstheme="minorHAnsi"/>
                <w:b w:val="0"/>
                <w:bCs/>
                <w:spacing w:val="-8"/>
                <w:w w:val="105"/>
                <w:sz w:val="24"/>
                <w:szCs w:val="24"/>
              </w:rPr>
              <w:t xml:space="preserve"> </w:t>
            </w:r>
            <w:r w:rsidR="00892B51">
              <w:rPr>
                <w:rFonts w:cstheme="minorHAnsi"/>
                <w:b w:val="0"/>
                <w:bCs/>
                <w:spacing w:val="-8"/>
                <w:w w:val="105"/>
                <w:sz w:val="24"/>
                <w:szCs w:val="24"/>
              </w:rPr>
              <w:t xml:space="preserve">more populated communities </w:t>
            </w:r>
            <w:r w:rsidR="002620DB">
              <w:rPr>
                <w:rFonts w:cstheme="minorHAnsi"/>
                <w:b w:val="0"/>
                <w:bCs/>
                <w:spacing w:val="-8"/>
                <w:w w:val="105"/>
                <w:sz w:val="24"/>
                <w:szCs w:val="24"/>
              </w:rPr>
              <w:t>meet</w:t>
            </w:r>
            <w:r w:rsidR="00892B51">
              <w:rPr>
                <w:rFonts w:cstheme="minorHAnsi"/>
                <w:b w:val="0"/>
                <w:bCs/>
                <w:spacing w:val="-8"/>
                <w:w w:val="105"/>
                <w:sz w:val="24"/>
                <w:szCs w:val="24"/>
              </w:rPr>
              <w:t xml:space="preserve"> wildland or rural areas.</w:t>
            </w:r>
            <w:r w:rsidR="002620DB">
              <w:rPr>
                <w:rFonts w:cstheme="minorHAnsi"/>
                <w:b w:val="0"/>
                <w:bCs/>
                <w:spacing w:val="-8"/>
                <w:w w:val="105"/>
                <w:sz w:val="24"/>
                <w:szCs w:val="24"/>
              </w:rPr>
              <w:t xml:space="preserve"> </w:t>
            </w:r>
            <w:r w:rsidRPr="000A4F56">
              <w:rPr>
                <w:rFonts w:cstheme="minorHAnsi"/>
                <w:b w:val="0"/>
                <w:bCs/>
                <w:spacing w:val="-1"/>
                <w:w w:val="105"/>
                <w:sz w:val="24"/>
                <w:szCs w:val="24"/>
              </w:rPr>
              <w:t>This</w:t>
            </w:r>
            <w:r w:rsidRPr="000A4F56">
              <w:rPr>
                <w:rFonts w:cstheme="minorHAnsi"/>
                <w:b w:val="0"/>
                <w:bCs/>
                <w:spacing w:val="-8"/>
                <w:w w:val="105"/>
                <w:sz w:val="24"/>
                <w:szCs w:val="24"/>
              </w:rPr>
              <w:t xml:space="preserve"> </w:t>
            </w:r>
            <w:r w:rsidRPr="000A4F56">
              <w:rPr>
                <w:rFonts w:cstheme="minorHAnsi"/>
                <w:b w:val="0"/>
                <w:bCs/>
                <w:w w:val="105"/>
                <w:sz w:val="24"/>
                <w:szCs w:val="24"/>
              </w:rPr>
              <w:t>is</w:t>
            </w:r>
            <w:r w:rsidRPr="000A4F56">
              <w:rPr>
                <w:rFonts w:cstheme="minorHAnsi"/>
                <w:b w:val="0"/>
                <w:bCs/>
                <w:spacing w:val="-15"/>
                <w:w w:val="105"/>
                <w:sz w:val="24"/>
                <w:szCs w:val="24"/>
              </w:rPr>
              <w:t xml:space="preserve"> </w:t>
            </w:r>
            <w:r w:rsidRPr="000A4F56">
              <w:rPr>
                <w:rFonts w:cstheme="minorHAnsi"/>
                <w:b w:val="0"/>
                <w:bCs/>
                <w:w w:val="105"/>
                <w:sz w:val="24"/>
                <w:szCs w:val="24"/>
              </w:rPr>
              <w:t>area</w:t>
            </w:r>
            <w:r w:rsidRPr="000A4F56">
              <w:rPr>
                <w:rFonts w:cstheme="minorHAnsi"/>
                <w:b w:val="0"/>
                <w:bCs/>
                <w:spacing w:val="-7"/>
                <w:w w:val="105"/>
                <w:sz w:val="24"/>
                <w:szCs w:val="24"/>
              </w:rPr>
              <w:t xml:space="preserve"> </w:t>
            </w:r>
            <w:r w:rsidRPr="000A4F56">
              <w:rPr>
                <w:rFonts w:cstheme="minorHAnsi"/>
                <w:b w:val="0"/>
                <w:bCs/>
                <w:w w:val="105"/>
                <w:sz w:val="24"/>
                <w:szCs w:val="24"/>
              </w:rPr>
              <w:t>is</w:t>
            </w:r>
            <w:r w:rsidRPr="000A4F56">
              <w:rPr>
                <w:rFonts w:cstheme="minorHAnsi"/>
                <w:b w:val="0"/>
                <w:bCs/>
                <w:spacing w:val="-7"/>
                <w:w w:val="105"/>
                <w:sz w:val="24"/>
                <w:szCs w:val="24"/>
              </w:rPr>
              <w:t xml:space="preserve"> </w:t>
            </w:r>
            <w:r w:rsidRPr="000A4F56">
              <w:rPr>
                <w:rFonts w:cstheme="minorHAnsi"/>
                <w:b w:val="0"/>
                <w:bCs/>
                <w:w w:val="105"/>
                <w:sz w:val="24"/>
                <w:szCs w:val="24"/>
              </w:rPr>
              <w:t>difficult</w:t>
            </w:r>
            <w:r w:rsidRPr="000A4F56">
              <w:rPr>
                <w:rFonts w:cstheme="minorHAnsi"/>
                <w:b w:val="0"/>
                <w:bCs/>
                <w:spacing w:val="-4"/>
                <w:w w:val="105"/>
                <w:sz w:val="24"/>
                <w:szCs w:val="24"/>
              </w:rPr>
              <w:t xml:space="preserve"> </w:t>
            </w:r>
            <w:r w:rsidRPr="000A4F56">
              <w:rPr>
                <w:rFonts w:cstheme="minorHAnsi"/>
                <w:b w:val="0"/>
                <w:bCs/>
                <w:w w:val="105"/>
                <w:sz w:val="24"/>
                <w:szCs w:val="24"/>
              </w:rPr>
              <w:t>to</w:t>
            </w:r>
            <w:r w:rsidRPr="000A4F56">
              <w:rPr>
                <w:rFonts w:cstheme="minorHAnsi"/>
                <w:b w:val="0"/>
                <w:bCs/>
                <w:spacing w:val="-6"/>
                <w:w w:val="105"/>
                <w:sz w:val="24"/>
                <w:szCs w:val="24"/>
              </w:rPr>
              <w:t xml:space="preserve"> </w:t>
            </w:r>
            <w:r w:rsidRPr="000A4F56">
              <w:rPr>
                <w:rFonts w:cstheme="minorHAnsi"/>
                <w:b w:val="0"/>
                <w:bCs/>
                <w:w w:val="105"/>
                <w:sz w:val="24"/>
                <w:szCs w:val="24"/>
              </w:rPr>
              <w:t>protect</w:t>
            </w:r>
            <w:r w:rsidRPr="000A4F56">
              <w:rPr>
                <w:rFonts w:cstheme="minorHAnsi"/>
                <w:b w:val="0"/>
                <w:bCs/>
                <w:spacing w:val="3"/>
                <w:w w:val="105"/>
                <w:sz w:val="24"/>
                <w:szCs w:val="24"/>
              </w:rPr>
              <w:t xml:space="preserve"> </w:t>
            </w:r>
            <w:r w:rsidRPr="000A4F56">
              <w:rPr>
                <w:rFonts w:cstheme="minorHAnsi"/>
                <w:b w:val="0"/>
                <w:bCs/>
                <w:w w:val="105"/>
                <w:sz w:val="24"/>
                <w:szCs w:val="24"/>
              </w:rPr>
              <w:t>from</w:t>
            </w:r>
            <w:r w:rsidRPr="000A4F56">
              <w:rPr>
                <w:rFonts w:cstheme="minorHAnsi"/>
                <w:b w:val="0"/>
                <w:bCs/>
                <w:spacing w:val="-7"/>
                <w:w w:val="105"/>
                <w:sz w:val="24"/>
                <w:szCs w:val="24"/>
              </w:rPr>
              <w:t xml:space="preserve"> </w:t>
            </w:r>
            <w:r w:rsidRPr="000A4F56">
              <w:rPr>
                <w:rFonts w:cstheme="minorHAnsi"/>
                <w:b w:val="0"/>
                <w:bCs/>
                <w:w w:val="105"/>
                <w:sz w:val="24"/>
                <w:szCs w:val="24"/>
              </w:rPr>
              <w:t>a fire</w:t>
            </w:r>
            <w:r w:rsidRPr="000A4F56">
              <w:rPr>
                <w:rFonts w:cstheme="minorHAnsi"/>
                <w:b w:val="0"/>
                <w:bCs/>
                <w:spacing w:val="-7"/>
                <w:w w:val="105"/>
                <w:sz w:val="24"/>
                <w:szCs w:val="24"/>
              </w:rPr>
              <w:t xml:space="preserve"> </w:t>
            </w:r>
            <w:r w:rsidRPr="000A4F56">
              <w:rPr>
                <w:rFonts w:cstheme="minorHAnsi"/>
                <w:b w:val="0"/>
                <w:bCs/>
                <w:w w:val="105"/>
                <w:sz w:val="24"/>
                <w:szCs w:val="24"/>
              </w:rPr>
              <w:t>perspective,</w:t>
            </w:r>
            <w:r w:rsidRPr="000A4F56">
              <w:rPr>
                <w:rFonts w:cstheme="minorHAnsi"/>
                <w:b w:val="0"/>
                <w:bCs/>
                <w:spacing w:val="-57"/>
                <w:w w:val="105"/>
                <w:sz w:val="24"/>
                <w:szCs w:val="24"/>
              </w:rPr>
              <w:t xml:space="preserve"> </w:t>
            </w:r>
            <w:r w:rsidRPr="000A4F56">
              <w:rPr>
                <w:rFonts w:cstheme="minorHAnsi"/>
                <w:b w:val="0"/>
                <w:bCs/>
                <w:w w:val="105"/>
                <w:sz w:val="24"/>
                <w:szCs w:val="24"/>
              </w:rPr>
              <w:t>due to unusual amount of vegetation surrounding the manmade</w:t>
            </w:r>
            <w:r w:rsidRPr="000A4F56">
              <w:rPr>
                <w:rFonts w:cstheme="minorHAnsi"/>
                <w:b w:val="0"/>
                <w:bCs/>
                <w:spacing w:val="1"/>
                <w:w w:val="105"/>
                <w:sz w:val="24"/>
                <w:szCs w:val="24"/>
              </w:rPr>
              <w:t xml:space="preserve"> </w:t>
            </w:r>
            <w:r w:rsidRPr="000A4F56">
              <w:rPr>
                <w:rFonts w:cstheme="minorHAnsi"/>
                <w:b w:val="0"/>
                <w:bCs/>
                <w:w w:val="105"/>
                <w:sz w:val="24"/>
                <w:szCs w:val="24"/>
              </w:rPr>
              <w:t>structures</w:t>
            </w:r>
            <w:r w:rsidRPr="000A4F56">
              <w:rPr>
                <w:rFonts w:cstheme="minorHAnsi"/>
                <w:b w:val="0"/>
                <w:bCs/>
                <w:spacing w:val="-10"/>
                <w:w w:val="105"/>
                <w:sz w:val="24"/>
                <w:szCs w:val="24"/>
              </w:rPr>
              <w:t xml:space="preserve"> </w:t>
            </w:r>
            <w:r w:rsidRPr="000A4F56">
              <w:rPr>
                <w:rFonts w:cstheme="minorHAnsi"/>
                <w:b w:val="0"/>
                <w:bCs/>
                <w:w w:val="105"/>
                <w:sz w:val="24"/>
                <w:szCs w:val="24"/>
              </w:rPr>
              <w:t>(also</w:t>
            </w:r>
            <w:r w:rsidRPr="000A4F56">
              <w:rPr>
                <w:rFonts w:cstheme="minorHAnsi"/>
                <w:b w:val="0"/>
                <w:bCs/>
                <w:spacing w:val="-2"/>
                <w:w w:val="105"/>
                <w:sz w:val="24"/>
                <w:szCs w:val="24"/>
              </w:rPr>
              <w:t xml:space="preserve"> </w:t>
            </w:r>
            <w:r w:rsidRPr="000A4F56">
              <w:rPr>
                <w:rFonts w:cstheme="minorHAnsi"/>
                <w:b w:val="0"/>
                <w:bCs/>
                <w:w w:val="105"/>
                <w:sz w:val="24"/>
                <w:szCs w:val="24"/>
              </w:rPr>
              <w:t>called</w:t>
            </w:r>
            <w:r w:rsidRPr="000A4F56">
              <w:rPr>
                <w:rFonts w:cstheme="minorHAnsi"/>
                <w:b w:val="0"/>
                <w:bCs/>
                <w:spacing w:val="-1"/>
                <w:w w:val="105"/>
                <w:sz w:val="24"/>
                <w:szCs w:val="24"/>
              </w:rPr>
              <w:t xml:space="preserve"> </w:t>
            </w:r>
            <w:r w:rsidRPr="000A4F56">
              <w:rPr>
                <w:rFonts w:cstheme="minorHAnsi"/>
                <w:b w:val="0"/>
                <w:bCs/>
                <w:w w:val="105"/>
                <w:sz w:val="24"/>
                <w:szCs w:val="24"/>
              </w:rPr>
              <w:t>wildland/urban</w:t>
            </w:r>
            <w:r w:rsidRPr="000A4F56">
              <w:rPr>
                <w:rFonts w:cstheme="minorHAnsi"/>
                <w:b w:val="0"/>
                <w:bCs/>
                <w:spacing w:val="-8"/>
                <w:w w:val="105"/>
                <w:sz w:val="24"/>
                <w:szCs w:val="24"/>
              </w:rPr>
              <w:t xml:space="preserve"> </w:t>
            </w:r>
            <w:r w:rsidRPr="000A4F56">
              <w:rPr>
                <w:rFonts w:cstheme="minorHAnsi"/>
                <w:b w:val="0"/>
                <w:bCs/>
                <w:w w:val="105"/>
                <w:sz w:val="24"/>
                <w:szCs w:val="24"/>
              </w:rPr>
              <w:t>interface).</w:t>
            </w:r>
          </w:p>
        </w:tc>
      </w:tr>
      <w:tr w:rsidR="003A088B" w14:paraId="18FBAB38" w14:textId="77777777" w:rsidTr="00A14CB2">
        <w:tc>
          <w:tcPr>
            <w:tcW w:w="2768" w:type="dxa"/>
          </w:tcPr>
          <w:p w14:paraId="00119451" w14:textId="6DA8EB11" w:rsidR="003A088B" w:rsidRPr="000A4F56" w:rsidRDefault="003A088B" w:rsidP="00A75F23">
            <w:pPr>
              <w:rPr>
                <w:rFonts w:cstheme="minorHAnsi"/>
                <w:b w:val="0"/>
                <w:bCs/>
                <w:w w:val="105"/>
                <w:sz w:val="24"/>
                <w:szCs w:val="24"/>
              </w:rPr>
            </w:pPr>
            <w:r w:rsidRPr="000A4F56">
              <w:rPr>
                <w:rFonts w:cstheme="minorHAnsi"/>
                <w:b w:val="0"/>
                <w:bCs/>
                <w:w w:val="105"/>
                <w:sz w:val="24"/>
                <w:szCs w:val="24"/>
              </w:rPr>
              <w:t>Intranet</w:t>
            </w:r>
          </w:p>
        </w:tc>
        <w:tc>
          <w:tcPr>
            <w:tcW w:w="7158" w:type="dxa"/>
          </w:tcPr>
          <w:p w14:paraId="3D73A7DD" w14:textId="61C635BC" w:rsidR="003A088B" w:rsidRPr="000A4F56" w:rsidRDefault="003A088B" w:rsidP="00A75F23">
            <w:pPr>
              <w:rPr>
                <w:rFonts w:cstheme="minorHAnsi"/>
                <w:b w:val="0"/>
                <w:bCs/>
                <w:sz w:val="24"/>
                <w:szCs w:val="24"/>
              </w:rPr>
            </w:pPr>
            <w:r w:rsidRPr="000A4F56">
              <w:rPr>
                <w:rFonts w:cstheme="minorHAnsi"/>
                <w:b w:val="0"/>
                <w:bCs/>
                <w:sz w:val="24"/>
                <w:szCs w:val="24"/>
              </w:rPr>
              <w:t>Internal</w:t>
            </w:r>
            <w:r w:rsidRPr="000A4F56">
              <w:rPr>
                <w:rFonts w:cstheme="minorHAnsi"/>
                <w:b w:val="0"/>
                <w:bCs/>
                <w:spacing w:val="1"/>
                <w:sz w:val="24"/>
                <w:szCs w:val="24"/>
              </w:rPr>
              <w:t xml:space="preserve"> </w:t>
            </w:r>
            <w:r w:rsidRPr="000A4F56">
              <w:rPr>
                <w:rFonts w:cstheme="minorHAnsi"/>
                <w:b w:val="0"/>
                <w:bCs/>
                <w:sz w:val="24"/>
                <w:szCs w:val="24"/>
              </w:rPr>
              <w:t>communications</w:t>
            </w:r>
            <w:r w:rsidRPr="000A4F56">
              <w:rPr>
                <w:rFonts w:cstheme="minorHAnsi"/>
                <w:b w:val="0"/>
                <w:bCs/>
                <w:spacing w:val="1"/>
                <w:sz w:val="24"/>
                <w:szCs w:val="24"/>
              </w:rPr>
              <w:t xml:space="preserve"> </w:t>
            </w:r>
            <w:r w:rsidRPr="000A4F56">
              <w:rPr>
                <w:rFonts w:cstheme="minorHAnsi"/>
                <w:b w:val="0"/>
                <w:bCs/>
                <w:sz w:val="24"/>
                <w:szCs w:val="24"/>
              </w:rPr>
              <w:t>network</w:t>
            </w:r>
            <w:r w:rsidRPr="000A4F56">
              <w:rPr>
                <w:rFonts w:cstheme="minorHAnsi"/>
                <w:b w:val="0"/>
                <w:bCs/>
                <w:spacing w:val="1"/>
                <w:sz w:val="24"/>
                <w:szCs w:val="24"/>
              </w:rPr>
              <w:t xml:space="preserve"> </w:t>
            </w:r>
            <w:r w:rsidRPr="000A4F56">
              <w:rPr>
                <w:rFonts w:cstheme="minorHAnsi"/>
                <w:b w:val="0"/>
                <w:bCs/>
                <w:sz w:val="24"/>
                <w:szCs w:val="24"/>
              </w:rPr>
              <w:t>based upon Internet</w:t>
            </w:r>
            <w:r w:rsidRPr="000A4F56">
              <w:rPr>
                <w:rFonts w:cstheme="minorHAnsi"/>
                <w:b w:val="0"/>
                <w:bCs/>
                <w:spacing w:val="1"/>
                <w:sz w:val="24"/>
                <w:szCs w:val="24"/>
              </w:rPr>
              <w:t xml:space="preserve"> </w:t>
            </w:r>
            <w:r w:rsidRPr="000A4F56">
              <w:rPr>
                <w:rFonts w:cstheme="minorHAnsi"/>
                <w:b w:val="0"/>
                <w:bCs/>
                <w:sz w:val="24"/>
                <w:szCs w:val="24"/>
              </w:rPr>
              <w:t>technology</w:t>
            </w:r>
            <w:r w:rsidRPr="000A4F56">
              <w:rPr>
                <w:rFonts w:cstheme="minorHAnsi"/>
                <w:b w:val="0"/>
                <w:bCs/>
                <w:spacing w:val="-55"/>
                <w:sz w:val="24"/>
                <w:szCs w:val="24"/>
              </w:rPr>
              <w:t xml:space="preserve"> </w:t>
            </w:r>
            <w:r w:rsidRPr="000A4F56">
              <w:rPr>
                <w:rFonts w:cstheme="minorHAnsi"/>
                <w:b w:val="0"/>
                <w:bCs/>
                <w:w w:val="105"/>
                <w:sz w:val="24"/>
                <w:szCs w:val="24"/>
              </w:rPr>
              <w:t>used</w:t>
            </w:r>
            <w:r w:rsidRPr="000A4F56">
              <w:rPr>
                <w:rFonts w:cstheme="minorHAnsi"/>
                <w:b w:val="0"/>
                <w:bCs/>
                <w:spacing w:val="-2"/>
                <w:w w:val="105"/>
                <w:sz w:val="24"/>
                <w:szCs w:val="24"/>
              </w:rPr>
              <w:t xml:space="preserve"> </w:t>
            </w:r>
            <w:r w:rsidRPr="000A4F56">
              <w:rPr>
                <w:rFonts w:cstheme="minorHAnsi"/>
                <w:b w:val="0"/>
                <w:bCs/>
                <w:w w:val="105"/>
                <w:sz w:val="24"/>
                <w:szCs w:val="24"/>
              </w:rPr>
              <w:t>for</w:t>
            </w:r>
            <w:r w:rsidRPr="000A4F56">
              <w:rPr>
                <w:rFonts w:cstheme="minorHAnsi"/>
                <w:b w:val="0"/>
                <w:bCs/>
                <w:spacing w:val="3"/>
                <w:w w:val="105"/>
                <w:sz w:val="24"/>
                <w:szCs w:val="24"/>
              </w:rPr>
              <w:t xml:space="preserve"> </w:t>
            </w:r>
            <w:r w:rsidRPr="000A4F56">
              <w:rPr>
                <w:rFonts w:cstheme="minorHAnsi"/>
                <w:b w:val="0"/>
                <w:bCs/>
                <w:w w:val="105"/>
                <w:sz w:val="24"/>
                <w:szCs w:val="24"/>
              </w:rPr>
              <w:t>departmental</w:t>
            </w:r>
            <w:r w:rsidRPr="000A4F56">
              <w:rPr>
                <w:rFonts w:cstheme="minorHAnsi"/>
                <w:b w:val="0"/>
                <w:bCs/>
                <w:spacing w:val="1"/>
                <w:w w:val="105"/>
                <w:sz w:val="24"/>
                <w:szCs w:val="24"/>
              </w:rPr>
              <w:t xml:space="preserve"> </w:t>
            </w:r>
            <w:r w:rsidRPr="000A4F56">
              <w:rPr>
                <w:rFonts w:cstheme="minorHAnsi"/>
                <w:b w:val="0"/>
                <w:bCs/>
                <w:w w:val="105"/>
                <w:sz w:val="24"/>
                <w:szCs w:val="24"/>
              </w:rPr>
              <w:t>exchanges</w:t>
            </w:r>
            <w:r w:rsidRPr="000A4F56">
              <w:rPr>
                <w:rFonts w:cstheme="minorHAnsi"/>
                <w:b w:val="0"/>
                <w:bCs/>
                <w:spacing w:val="-3"/>
                <w:w w:val="105"/>
                <w:sz w:val="24"/>
                <w:szCs w:val="24"/>
              </w:rPr>
              <w:t xml:space="preserve"> </w:t>
            </w:r>
            <w:r w:rsidRPr="000A4F56">
              <w:rPr>
                <w:rFonts w:cstheme="minorHAnsi"/>
                <w:b w:val="0"/>
                <w:bCs/>
                <w:w w:val="105"/>
                <w:sz w:val="24"/>
                <w:szCs w:val="24"/>
              </w:rPr>
              <w:t>of</w:t>
            </w:r>
            <w:r w:rsidRPr="000A4F56">
              <w:rPr>
                <w:rFonts w:cstheme="minorHAnsi"/>
                <w:b w:val="0"/>
                <w:bCs/>
                <w:spacing w:val="-11"/>
                <w:w w:val="105"/>
                <w:sz w:val="24"/>
                <w:szCs w:val="24"/>
              </w:rPr>
              <w:t xml:space="preserve"> </w:t>
            </w:r>
            <w:r w:rsidRPr="000A4F56">
              <w:rPr>
                <w:rFonts w:cstheme="minorHAnsi"/>
                <w:b w:val="0"/>
                <w:bCs/>
                <w:w w:val="105"/>
                <w:sz w:val="24"/>
                <w:szCs w:val="24"/>
              </w:rPr>
              <w:t>information.</w:t>
            </w:r>
          </w:p>
        </w:tc>
      </w:tr>
      <w:tr w:rsidR="003A088B" w14:paraId="0B5AD0B0" w14:textId="77777777" w:rsidTr="00A14CB2">
        <w:tc>
          <w:tcPr>
            <w:tcW w:w="2768" w:type="dxa"/>
          </w:tcPr>
          <w:p w14:paraId="2829893A" w14:textId="23D48E7A" w:rsidR="003A088B" w:rsidRPr="000A4F56" w:rsidRDefault="003A088B" w:rsidP="00A75F23">
            <w:pPr>
              <w:rPr>
                <w:rFonts w:cstheme="minorHAnsi"/>
                <w:b w:val="0"/>
                <w:bCs/>
                <w:w w:val="105"/>
                <w:sz w:val="24"/>
                <w:szCs w:val="24"/>
              </w:rPr>
            </w:pPr>
            <w:r w:rsidRPr="000A4F56">
              <w:rPr>
                <w:rFonts w:cstheme="minorHAnsi"/>
                <w:b w:val="0"/>
                <w:bCs/>
                <w:w w:val="105"/>
                <w:sz w:val="24"/>
                <w:szCs w:val="24"/>
              </w:rPr>
              <w:t>Internal</w:t>
            </w:r>
            <w:r w:rsidRPr="000A4F56">
              <w:rPr>
                <w:rFonts w:cstheme="minorHAnsi"/>
                <w:b w:val="0"/>
                <w:bCs/>
                <w:spacing w:val="-10"/>
                <w:w w:val="105"/>
                <w:sz w:val="24"/>
                <w:szCs w:val="24"/>
              </w:rPr>
              <w:t xml:space="preserve"> </w:t>
            </w:r>
            <w:r w:rsidRPr="000A4F56">
              <w:rPr>
                <w:rFonts w:cstheme="minorHAnsi"/>
                <w:b w:val="0"/>
                <w:bCs/>
                <w:w w:val="105"/>
                <w:sz w:val="24"/>
                <w:szCs w:val="24"/>
              </w:rPr>
              <w:t>Control</w:t>
            </w:r>
          </w:p>
        </w:tc>
        <w:tc>
          <w:tcPr>
            <w:tcW w:w="7158" w:type="dxa"/>
          </w:tcPr>
          <w:p w14:paraId="2C068151" w14:textId="57759FBD" w:rsidR="003A088B" w:rsidRPr="000A4F56" w:rsidRDefault="003A088B" w:rsidP="003A088B">
            <w:pPr>
              <w:tabs>
                <w:tab w:val="left" w:pos="337"/>
              </w:tabs>
              <w:spacing w:line="244" w:lineRule="auto"/>
              <w:ind w:left="67" w:right="1294"/>
              <w:rPr>
                <w:rFonts w:cstheme="minorHAnsi"/>
                <w:b w:val="0"/>
                <w:bCs/>
                <w:sz w:val="24"/>
                <w:szCs w:val="24"/>
              </w:rPr>
            </w:pPr>
            <w:r w:rsidRPr="000A4F56">
              <w:rPr>
                <w:rFonts w:cstheme="minorHAnsi"/>
                <w:b w:val="0"/>
                <w:bCs/>
                <w:w w:val="105"/>
                <w:sz w:val="24"/>
                <w:szCs w:val="24"/>
              </w:rPr>
              <w:t>A</w:t>
            </w:r>
            <w:r w:rsidRPr="000A4F56">
              <w:rPr>
                <w:rFonts w:cstheme="minorHAnsi"/>
                <w:b w:val="0"/>
                <w:bCs/>
                <w:spacing w:val="-9"/>
                <w:w w:val="105"/>
                <w:sz w:val="24"/>
                <w:szCs w:val="24"/>
              </w:rPr>
              <w:t xml:space="preserve"> </w:t>
            </w:r>
            <w:r w:rsidRPr="000A4F56">
              <w:rPr>
                <w:rFonts w:cstheme="minorHAnsi"/>
                <w:b w:val="0"/>
                <w:bCs/>
                <w:w w:val="105"/>
                <w:sz w:val="24"/>
                <w:szCs w:val="24"/>
              </w:rPr>
              <w:t>plan</w:t>
            </w:r>
            <w:r w:rsidRPr="000A4F56">
              <w:rPr>
                <w:rFonts w:cstheme="minorHAnsi"/>
                <w:b w:val="0"/>
                <w:bCs/>
                <w:spacing w:val="-8"/>
                <w:w w:val="105"/>
                <w:sz w:val="24"/>
                <w:szCs w:val="24"/>
              </w:rPr>
              <w:t xml:space="preserve"> </w:t>
            </w:r>
            <w:r w:rsidRPr="000A4F56">
              <w:rPr>
                <w:rFonts w:cstheme="minorHAnsi"/>
                <w:b w:val="0"/>
                <w:bCs/>
                <w:w w:val="105"/>
                <w:sz w:val="24"/>
                <w:szCs w:val="24"/>
              </w:rPr>
              <w:t>of</w:t>
            </w:r>
            <w:r w:rsidRPr="000A4F56">
              <w:rPr>
                <w:rFonts w:cstheme="minorHAnsi"/>
                <w:b w:val="0"/>
                <w:bCs/>
                <w:spacing w:val="-10"/>
                <w:w w:val="105"/>
                <w:sz w:val="24"/>
                <w:szCs w:val="24"/>
              </w:rPr>
              <w:t xml:space="preserve"> </w:t>
            </w:r>
            <w:r w:rsidRPr="000A4F56">
              <w:rPr>
                <w:rFonts w:cstheme="minorHAnsi"/>
                <w:b w:val="0"/>
                <w:bCs/>
                <w:w w:val="105"/>
                <w:sz w:val="24"/>
                <w:szCs w:val="24"/>
              </w:rPr>
              <w:t>organization</w:t>
            </w:r>
            <w:r w:rsidRPr="000A4F56">
              <w:rPr>
                <w:rFonts w:cstheme="minorHAnsi"/>
                <w:b w:val="0"/>
                <w:bCs/>
                <w:spacing w:val="-7"/>
                <w:w w:val="105"/>
                <w:sz w:val="24"/>
                <w:szCs w:val="24"/>
              </w:rPr>
              <w:t xml:space="preserve"> </w:t>
            </w:r>
            <w:r w:rsidRPr="000A4F56">
              <w:rPr>
                <w:rFonts w:cstheme="minorHAnsi"/>
                <w:b w:val="0"/>
                <w:bCs/>
                <w:w w:val="105"/>
                <w:sz w:val="24"/>
                <w:szCs w:val="24"/>
              </w:rPr>
              <w:t>for</w:t>
            </w:r>
            <w:r w:rsidRPr="000A4F56">
              <w:rPr>
                <w:rFonts w:cstheme="minorHAnsi"/>
                <w:b w:val="0"/>
                <w:bCs/>
                <w:spacing w:val="-4"/>
                <w:w w:val="105"/>
                <w:sz w:val="24"/>
                <w:szCs w:val="24"/>
              </w:rPr>
              <w:t xml:space="preserve"> </w:t>
            </w:r>
            <w:r w:rsidRPr="000A4F56">
              <w:rPr>
                <w:rFonts w:cstheme="minorHAnsi"/>
                <w:b w:val="0"/>
                <w:bCs/>
                <w:w w:val="105"/>
                <w:sz w:val="24"/>
                <w:szCs w:val="24"/>
              </w:rPr>
              <w:t>purchasing,</w:t>
            </w:r>
            <w:r w:rsidRPr="000A4F56">
              <w:rPr>
                <w:rFonts w:cstheme="minorHAnsi"/>
                <w:b w:val="0"/>
                <w:bCs/>
                <w:spacing w:val="-12"/>
                <w:w w:val="105"/>
                <w:sz w:val="24"/>
                <w:szCs w:val="24"/>
              </w:rPr>
              <w:t xml:space="preserve"> </w:t>
            </w:r>
            <w:r w:rsidRPr="000A4F56">
              <w:rPr>
                <w:rFonts w:cstheme="minorHAnsi"/>
                <w:b w:val="0"/>
                <w:bCs/>
                <w:w w:val="105"/>
                <w:sz w:val="24"/>
                <w:szCs w:val="24"/>
              </w:rPr>
              <w:t>accounting,</w:t>
            </w:r>
            <w:r w:rsidRPr="000A4F56">
              <w:rPr>
                <w:rFonts w:cstheme="minorHAnsi"/>
                <w:b w:val="0"/>
                <w:bCs/>
                <w:spacing w:val="-11"/>
                <w:w w:val="105"/>
                <w:sz w:val="24"/>
                <w:szCs w:val="24"/>
              </w:rPr>
              <w:t xml:space="preserve"> </w:t>
            </w:r>
            <w:r w:rsidRPr="000A4F56">
              <w:rPr>
                <w:rFonts w:cstheme="minorHAnsi"/>
                <w:b w:val="0"/>
                <w:bCs/>
                <w:w w:val="105"/>
                <w:sz w:val="24"/>
                <w:szCs w:val="24"/>
              </w:rPr>
              <w:t>and</w:t>
            </w:r>
            <w:r w:rsidRPr="000A4F56">
              <w:rPr>
                <w:rFonts w:cstheme="minorHAnsi"/>
                <w:b w:val="0"/>
                <w:bCs/>
                <w:spacing w:val="-8"/>
                <w:w w:val="105"/>
                <w:sz w:val="24"/>
                <w:szCs w:val="24"/>
              </w:rPr>
              <w:t xml:space="preserve"> </w:t>
            </w:r>
            <w:r w:rsidRPr="000A4F56">
              <w:rPr>
                <w:rFonts w:cstheme="minorHAnsi"/>
                <w:b w:val="0"/>
                <w:bCs/>
                <w:w w:val="105"/>
                <w:sz w:val="24"/>
                <w:szCs w:val="24"/>
              </w:rPr>
              <w:t>othe</w:t>
            </w:r>
            <w:r w:rsidR="00341F85">
              <w:rPr>
                <w:rFonts w:cstheme="minorHAnsi"/>
                <w:b w:val="0"/>
                <w:bCs/>
                <w:w w:val="105"/>
                <w:sz w:val="24"/>
                <w:szCs w:val="24"/>
              </w:rPr>
              <w:t xml:space="preserve">r financial </w:t>
            </w:r>
            <w:r w:rsidRPr="000A4F56">
              <w:rPr>
                <w:rFonts w:cstheme="minorHAnsi"/>
                <w:b w:val="0"/>
                <w:bCs/>
                <w:w w:val="105"/>
                <w:sz w:val="24"/>
                <w:szCs w:val="24"/>
              </w:rPr>
              <w:t>activities</w:t>
            </w:r>
            <w:r w:rsidRPr="000A4F56">
              <w:rPr>
                <w:rFonts w:cstheme="minorHAnsi"/>
                <w:b w:val="0"/>
                <w:bCs/>
                <w:spacing w:val="-4"/>
                <w:w w:val="105"/>
                <w:sz w:val="24"/>
                <w:szCs w:val="24"/>
              </w:rPr>
              <w:t xml:space="preserve"> </w:t>
            </w:r>
            <w:r w:rsidR="00341F85">
              <w:rPr>
                <w:rFonts w:cstheme="minorHAnsi"/>
                <w:b w:val="0"/>
                <w:bCs/>
                <w:spacing w:val="-4"/>
                <w:w w:val="105"/>
                <w:sz w:val="24"/>
                <w:szCs w:val="24"/>
              </w:rPr>
              <w:t xml:space="preserve">that is affected by the board of directors, management, and other personnel that is designed to </w:t>
            </w:r>
            <w:r w:rsidRPr="000A4F56">
              <w:rPr>
                <w:rFonts w:cstheme="minorHAnsi"/>
                <w:b w:val="0"/>
                <w:bCs/>
                <w:w w:val="105"/>
                <w:sz w:val="24"/>
                <w:szCs w:val="24"/>
              </w:rPr>
              <w:t>provide:</w:t>
            </w:r>
          </w:p>
          <w:p w14:paraId="109BD33A" w14:textId="14A4C60C" w:rsidR="003A088B" w:rsidRPr="00F629C8" w:rsidRDefault="00E87507" w:rsidP="009A2C89">
            <w:pPr>
              <w:pStyle w:val="ListParagraph"/>
              <w:widowControl w:val="0"/>
              <w:numPr>
                <w:ilvl w:val="0"/>
                <w:numId w:val="30"/>
              </w:numPr>
              <w:tabs>
                <w:tab w:val="left" w:pos="337"/>
              </w:tabs>
              <w:autoSpaceDE w:val="0"/>
              <w:autoSpaceDN w:val="0"/>
              <w:spacing w:before="7" w:after="0" w:line="244" w:lineRule="auto"/>
              <w:ind w:left="337" w:right="691" w:firstLine="0"/>
              <w:contextualSpacing w:val="0"/>
              <w:rPr>
                <w:rFonts w:cstheme="minorHAnsi"/>
                <w:bCs/>
                <w:color w:val="696464" w:themeColor="text2"/>
                <w:sz w:val="24"/>
                <w:szCs w:val="24"/>
              </w:rPr>
            </w:pPr>
            <w:r>
              <w:rPr>
                <w:rFonts w:cstheme="minorHAnsi"/>
                <w:bCs/>
                <w:color w:val="696464" w:themeColor="text2"/>
                <w:w w:val="105"/>
                <w:sz w:val="24"/>
                <w:szCs w:val="24"/>
              </w:rPr>
              <w:t>Functions to minimize risks and protect assets.</w:t>
            </w:r>
          </w:p>
          <w:p w14:paraId="45030088" w14:textId="49E094E3" w:rsidR="003A088B" w:rsidRPr="00F629C8" w:rsidRDefault="00E87507" w:rsidP="009A2C89">
            <w:pPr>
              <w:pStyle w:val="ListParagraph"/>
              <w:widowControl w:val="0"/>
              <w:numPr>
                <w:ilvl w:val="0"/>
                <w:numId w:val="30"/>
              </w:numPr>
              <w:tabs>
                <w:tab w:val="left" w:pos="337"/>
              </w:tabs>
              <w:autoSpaceDE w:val="0"/>
              <w:autoSpaceDN w:val="0"/>
              <w:spacing w:before="7" w:after="0" w:line="252" w:lineRule="auto"/>
              <w:ind w:left="337" w:right="635" w:firstLine="0"/>
              <w:contextualSpacing w:val="0"/>
              <w:rPr>
                <w:rFonts w:cstheme="minorHAnsi"/>
                <w:bCs/>
                <w:color w:val="696464" w:themeColor="text2"/>
                <w:sz w:val="24"/>
                <w:szCs w:val="24"/>
              </w:rPr>
            </w:pPr>
            <w:r>
              <w:rPr>
                <w:rFonts w:cstheme="minorHAnsi"/>
                <w:bCs/>
                <w:color w:val="696464" w:themeColor="text2"/>
                <w:sz w:val="24"/>
                <w:szCs w:val="24"/>
              </w:rPr>
              <w:t>Adherence to policies, rules regulations and laws</w:t>
            </w:r>
            <w:r w:rsidR="003A088B" w:rsidRPr="00F629C8">
              <w:rPr>
                <w:rFonts w:cstheme="minorHAnsi"/>
                <w:bCs/>
                <w:color w:val="696464" w:themeColor="text2"/>
                <w:w w:val="105"/>
                <w:sz w:val="24"/>
                <w:szCs w:val="24"/>
              </w:rPr>
              <w:t>.</w:t>
            </w:r>
          </w:p>
          <w:p w14:paraId="1F383E8B" w14:textId="477D103D" w:rsidR="003A088B" w:rsidRPr="000A4F56" w:rsidRDefault="00E87507" w:rsidP="009A2C89">
            <w:pPr>
              <w:pStyle w:val="ListParagraph"/>
              <w:widowControl w:val="0"/>
              <w:numPr>
                <w:ilvl w:val="0"/>
                <w:numId w:val="30"/>
              </w:numPr>
              <w:tabs>
                <w:tab w:val="left" w:pos="337"/>
              </w:tabs>
              <w:autoSpaceDE w:val="0"/>
              <w:autoSpaceDN w:val="0"/>
              <w:spacing w:after="0" w:line="252" w:lineRule="auto"/>
              <w:ind w:left="337" w:right="1240" w:firstLine="0"/>
              <w:contextualSpacing w:val="0"/>
              <w:rPr>
                <w:rFonts w:cstheme="minorHAnsi"/>
                <w:bCs/>
                <w:sz w:val="24"/>
                <w:szCs w:val="24"/>
              </w:rPr>
            </w:pPr>
            <w:r>
              <w:rPr>
                <w:rFonts w:cstheme="minorHAnsi"/>
                <w:bCs/>
                <w:color w:val="696464" w:themeColor="text2"/>
                <w:sz w:val="24"/>
                <w:szCs w:val="24"/>
              </w:rPr>
              <w:t xml:space="preserve">Ensure accuracy of records and </w:t>
            </w:r>
            <w:proofErr w:type="gramStart"/>
            <w:r>
              <w:rPr>
                <w:rFonts w:cstheme="minorHAnsi"/>
                <w:bCs/>
                <w:color w:val="696464" w:themeColor="text2"/>
                <w:sz w:val="24"/>
                <w:szCs w:val="24"/>
              </w:rPr>
              <w:t>encourages</w:t>
            </w:r>
            <w:proofErr w:type="gramEnd"/>
            <w:r>
              <w:rPr>
                <w:rFonts w:cstheme="minorHAnsi"/>
                <w:bCs/>
                <w:color w:val="696464" w:themeColor="text2"/>
                <w:sz w:val="24"/>
                <w:szCs w:val="24"/>
              </w:rPr>
              <w:t xml:space="preserve"> operational efficiencies</w:t>
            </w:r>
            <w:r w:rsidR="003A088B" w:rsidRPr="000A4F56">
              <w:rPr>
                <w:rFonts w:cstheme="minorHAnsi"/>
                <w:bCs/>
                <w:w w:val="105"/>
                <w:sz w:val="24"/>
                <w:szCs w:val="24"/>
              </w:rPr>
              <w:t>.</w:t>
            </w:r>
          </w:p>
          <w:p w14:paraId="5C823C94" w14:textId="77777777" w:rsidR="003A088B" w:rsidRPr="000A4F56" w:rsidRDefault="003A088B" w:rsidP="00A75F23">
            <w:pPr>
              <w:rPr>
                <w:rFonts w:cstheme="minorHAnsi"/>
                <w:b w:val="0"/>
                <w:bCs/>
                <w:sz w:val="24"/>
                <w:szCs w:val="24"/>
              </w:rPr>
            </w:pPr>
          </w:p>
        </w:tc>
      </w:tr>
      <w:tr w:rsidR="003A088B" w14:paraId="3A9D7E26" w14:textId="77777777" w:rsidTr="00A14CB2">
        <w:tc>
          <w:tcPr>
            <w:tcW w:w="2768" w:type="dxa"/>
          </w:tcPr>
          <w:p w14:paraId="30653DB9" w14:textId="06C97DC7" w:rsidR="003A088B" w:rsidRPr="000A4F56" w:rsidRDefault="009704C3" w:rsidP="00A75F23">
            <w:pPr>
              <w:rPr>
                <w:rFonts w:cstheme="minorHAnsi"/>
                <w:b w:val="0"/>
                <w:bCs/>
                <w:w w:val="105"/>
                <w:sz w:val="24"/>
                <w:szCs w:val="24"/>
              </w:rPr>
            </w:pPr>
            <w:r w:rsidRPr="000A4F56">
              <w:rPr>
                <w:rFonts w:cstheme="minorHAnsi"/>
                <w:b w:val="0"/>
                <w:bCs/>
                <w:w w:val="105"/>
                <w:sz w:val="24"/>
                <w:szCs w:val="24"/>
              </w:rPr>
              <w:t>Levy</w:t>
            </w:r>
          </w:p>
        </w:tc>
        <w:tc>
          <w:tcPr>
            <w:tcW w:w="7158" w:type="dxa"/>
          </w:tcPr>
          <w:p w14:paraId="36FD9DDA" w14:textId="30787AB6" w:rsidR="003A088B" w:rsidRPr="000A4F56" w:rsidRDefault="009704C3" w:rsidP="00A75F23">
            <w:pPr>
              <w:rPr>
                <w:rFonts w:cstheme="minorHAnsi"/>
                <w:b w:val="0"/>
                <w:bCs/>
                <w:sz w:val="24"/>
                <w:szCs w:val="24"/>
              </w:rPr>
            </w:pPr>
            <w:r w:rsidRPr="000A4F56">
              <w:rPr>
                <w:rFonts w:cstheme="minorHAnsi"/>
                <w:b w:val="0"/>
                <w:bCs/>
                <w:w w:val="105"/>
                <w:sz w:val="24"/>
                <w:szCs w:val="24"/>
              </w:rPr>
              <w:t>To impose taxes, special assessments, or service charges for the</w:t>
            </w:r>
            <w:r w:rsidRPr="000A4F56">
              <w:rPr>
                <w:rFonts w:cstheme="minorHAnsi"/>
                <w:b w:val="0"/>
                <w:bCs/>
                <w:spacing w:val="1"/>
                <w:w w:val="105"/>
                <w:sz w:val="24"/>
                <w:szCs w:val="24"/>
              </w:rPr>
              <w:t xml:space="preserve"> </w:t>
            </w:r>
            <w:r w:rsidRPr="000A4F56">
              <w:rPr>
                <w:rFonts w:cstheme="minorHAnsi"/>
                <w:b w:val="0"/>
                <w:bCs/>
                <w:w w:val="105"/>
                <w:sz w:val="24"/>
                <w:szCs w:val="24"/>
              </w:rPr>
              <w:t>support of governmental activities. The total amount of taxes,</w:t>
            </w:r>
            <w:r w:rsidRPr="000A4F56">
              <w:rPr>
                <w:rFonts w:cstheme="minorHAnsi"/>
                <w:b w:val="0"/>
                <w:bCs/>
                <w:spacing w:val="1"/>
                <w:w w:val="105"/>
                <w:sz w:val="24"/>
                <w:szCs w:val="24"/>
              </w:rPr>
              <w:t xml:space="preserve"> </w:t>
            </w:r>
            <w:r w:rsidRPr="000A4F56">
              <w:rPr>
                <w:rFonts w:cstheme="minorHAnsi"/>
                <w:b w:val="0"/>
                <w:bCs/>
                <w:w w:val="105"/>
                <w:sz w:val="24"/>
                <w:szCs w:val="24"/>
              </w:rPr>
              <w:t>special</w:t>
            </w:r>
            <w:r w:rsidRPr="000A4F56">
              <w:rPr>
                <w:rFonts w:cstheme="minorHAnsi"/>
                <w:b w:val="0"/>
                <w:bCs/>
                <w:spacing w:val="-14"/>
                <w:w w:val="105"/>
                <w:sz w:val="24"/>
                <w:szCs w:val="24"/>
              </w:rPr>
              <w:t xml:space="preserve"> </w:t>
            </w:r>
            <w:r w:rsidRPr="000A4F56">
              <w:rPr>
                <w:rFonts w:cstheme="minorHAnsi"/>
                <w:b w:val="0"/>
                <w:bCs/>
                <w:w w:val="105"/>
                <w:sz w:val="24"/>
                <w:szCs w:val="24"/>
              </w:rPr>
              <w:t>assessments,</w:t>
            </w:r>
            <w:r w:rsidRPr="000A4F56">
              <w:rPr>
                <w:rFonts w:cstheme="minorHAnsi"/>
                <w:b w:val="0"/>
                <w:bCs/>
                <w:spacing w:val="-7"/>
                <w:w w:val="105"/>
                <w:sz w:val="24"/>
                <w:szCs w:val="24"/>
              </w:rPr>
              <w:t xml:space="preserve"> </w:t>
            </w:r>
            <w:r w:rsidRPr="000A4F56">
              <w:rPr>
                <w:rFonts w:cstheme="minorHAnsi"/>
                <w:b w:val="0"/>
                <w:bCs/>
                <w:w w:val="105"/>
                <w:sz w:val="24"/>
                <w:szCs w:val="24"/>
              </w:rPr>
              <w:t>or service</w:t>
            </w:r>
            <w:r w:rsidRPr="000A4F56">
              <w:rPr>
                <w:rFonts w:cstheme="minorHAnsi"/>
                <w:b w:val="0"/>
                <w:bCs/>
                <w:spacing w:val="-9"/>
                <w:w w:val="105"/>
                <w:sz w:val="24"/>
                <w:szCs w:val="24"/>
              </w:rPr>
              <w:t xml:space="preserve"> </w:t>
            </w:r>
            <w:r w:rsidRPr="000A4F56">
              <w:rPr>
                <w:rFonts w:cstheme="minorHAnsi"/>
                <w:b w:val="0"/>
                <w:bCs/>
                <w:w w:val="105"/>
                <w:sz w:val="24"/>
                <w:szCs w:val="24"/>
              </w:rPr>
              <w:t>charges</w:t>
            </w:r>
            <w:r w:rsidRPr="000A4F56">
              <w:rPr>
                <w:rFonts w:cstheme="minorHAnsi"/>
                <w:b w:val="0"/>
                <w:bCs/>
                <w:spacing w:val="-11"/>
                <w:w w:val="105"/>
                <w:sz w:val="24"/>
                <w:szCs w:val="24"/>
              </w:rPr>
              <w:t xml:space="preserve"> </w:t>
            </w:r>
            <w:r w:rsidRPr="000A4F56">
              <w:rPr>
                <w:rFonts w:cstheme="minorHAnsi"/>
                <w:b w:val="0"/>
                <w:bCs/>
                <w:w w:val="105"/>
                <w:sz w:val="24"/>
                <w:szCs w:val="24"/>
              </w:rPr>
              <w:t>imposed</w:t>
            </w:r>
            <w:r w:rsidRPr="000A4F56">
              <w:rPr>
                <w:rFonts w:cstheme="minorHAnsi"/>
                <w:b w:val="0"/>
                <w:bCs/>
                <w:spacing w:val="-9"/>
                <w:w w:val="105"/>
                <w:sz w:val="24"/>
                <w:szCs w:val="24"/>
              </w:rPr>
              <w:t xml:space="preserve"> </w:t>
            </w:r>
            <w:r w:rsidRPr="000A4F56">
              <w:rPr>
                <w:rFonts w:cstheme="minorHAnsi"/>
                <w:b w:val="0"/>
                <w:bCs/>
                <w:w w:val="105"/>
                <w:sz w:val="24"/>
                <w:szCs w:val="24"/>
              </w:rPr>
              <w:t>by</w:t>
            </w:r>
            <w:r w:rsidRPr="000A4F56">
              <w:rPr>
                <w:rFonts w:cstheme="minorHAnsi"/>
                <w:b w:val="0"/>
                <w:bCs/>
                <w:spacing w:val="-15"/>
                <w:w w:val="105"/>
                <w:sz w:val="24"/>
                <w:szCs w:val="24"/>
              </w:rPr>
              <w:t xml:space="preserve"> </w:t>
            </w:r>
            <w:r w:rsidRPr="000A4F56">
              <w:rPr>
                <w:rFonts w:cstheme="minorHAnsi"/>
                <w:b w:val="0"/>
                <w:bCs/>
                <w:w w:val="105"/>
                <w:sz w:val="24"/>
                <w:szCs w:val="24"/>
              </w:rPr>
              <w:t>a</w:t>
            </w:r>
            <w:r w:rsidRPr="000A4F56">
              <w:rPr>
                <w:rFonts w:cstheme="minorHAnsi"/>
                <w:b w:val="0"/>
                <w:bCs/>
                <w:spacing w:val="-4"/>
                <w:w w:val="105"/>
                <w:sz w:val="24"/>
                <w:szCs w:val="24"/>
              </w:rPr>
              <w:t xml:space="preserve"> </w:t>
            </w:r>
            <w:r w:rsidRPr="000A4F56">
              <w:rPr>
                <w:rFonts w:cstheme="minorHAnsi"/>
                <w:b w:val="0"/>
                <w:bCs/>
                <w:w w:val="105"/>
                <w:sz w:val="24"/>
                <w:szCs w:val="24"/>
              </w:rPr>
              <w:t>governmental</w:t>
            </w:r>
            <w:r w:rsidRPr="000A4F56">
              <w:rPr>
                <w:rFonts w:cstheme="minorHAnsi"/>
                <w:b w:val="0"/>
                <w:bCs/>
                <w:spacing w:val="-57"/>
                <w:w w:val="105"/>
                <w:sz w:val="24"/>
                <w:szCs w:val="24"/>
              </w:rPr>
              <w:t xml:space="preserve"> </w:t>
            </w:r>
            <w:r w:rsidRPr="000A4F56">
              <w:rPr>
                <w:rFonts w:cstheme="minorHAnsi"/>
                <w:b w:val="0"/>
                <w:bCs/>
                <w:w w:val="105"/>
                <w:sz w:val="24"/>
                <w:szCs w:val="24"/>
              </w:rPr>
              <w:t>unit.</w:t>
            </w:r>
          </w:p>
        </w:tc>
      </w:tr>
      <w:tr w:rsidR="003115C3" w14:paraId="161BA96C" w14:textId="77777777" w:rsidTr="00A14CB2">
        <w:tc>
          <w:tcPr>
            <w:tcW w:w="2768" w:type="dxa"/>
          </w:tcPr>
          <w:p w14:paraId="6E6D7513" w14:textId="7CB2C043" w:rsidR="003115C3" w:rsidRPr="000A4F56" w:rsidRDefault="003115C3" w:rsidP="00A75F23">
            <w:pPr>
              <w:rPr>
                <w:rFonts w:cstheme="minorHAnsi"/>
                <w:b w:val="0"/>
                <w:bCs/>
                <w:w w:val="105"/>
                <w:sz w:val="24"/>
                <w:szCs w:val="24"/>
              </w:rPr>
            </w:pPr>
            <w:r>
              <w:rPr>
                <w:rFonts w:cstheme="minorHAnsi"/>
                <w:b w:val="0"/>
                <w:bCs/>
                <w:w w:val="105"/>
                <w:sz w:val="24"/>
                <w:szCs w:val="24"/>
              </w:rPr>
              <w:t>LUCAS</w:t>
            </w:r>
          </w:p>
        </w:tc>
        <w:tc>
          <w:tcPr>
            <w:tcW w:w="7158" w:type="dxa"/>
          </w:tcPr>
          <w:p w14:paraId="78314B1E" w14:textId="5368448D" w:rsidR="003115C3" w:rsidRPr="000A4F56" w:rsidRDefault="003115C3" w:rsidP="00A75F23">
            <w:pPr>
              <w:rPr>
                <w:rFonts w:cstheme="minorHAnsi"/>
                <w:b w:val="0"/>
                <w:bCs/>
                <w:w w:val="105"/>
                <w:sz w:val="24"/>
                <w:szCs w:val="24"/>
              </w:rPr>
            </w:pPr>
            <w:r>
              <w:rPr>
                <w:rFonts w:cstheme="minorHAnsi"/>
                <w:b w:val="0"/>
                <w:bCs/>
                <w:w w:val="105"/>
                <w:sz w:val="24"/>
                <w:szCs w:val="24"/>
              </w:rPr>
              <w:t>Lund University Cardiopulmonary Assist System. This mechanical device helps to provides high-quality chest compressions as well as being able to sustain life-saving circulation during prolonged resuscitation attempts in situations such as patient movement and transportation.</w:t>
            </w:r>
          </w:p>
        </w:tc>
      </w:tr>
      <w:tr w:rsidR="009704C3" w14:paraId="46E49B87" w14:textId="77777777" w:rsidTr="00A14CB2">
        <w:tc>
          <w:tcPr>
            <w:tcW w:w="2768" w:type="dxa"/>
          </w:tcPr>
          <w:p w14:paraId="2C5550C7" w14:textId="0B6D90A8" w:rsidR="009704C3" w:rsidRPr="000A4F56" w:rsidRDefault="009704C3" w:rsidP="00A75F23">
            <w:pPr>
              <w:rPr>
                <w:rFonts w:cstheme="minorHAnsi"/>
                <w:b w:val="0"/>
                <w:bCs/>
                <w:w w:val="105"/>
                <w:sz w:val="24"/>
                <w:szCs w:val="24"/>
              </w:rPr>
            </w:pPr>
            <w:r w:rsidRPr="000A4F56">
              <w:rPr>
                <w:rFonts w:cstheme="minorHAnsi"/>
                <w:b w:val="0"/>
                <w:bCs/>
                <w:w w:val="105"/>
                <w:sz w:val="24"/>
                <w:szCs w:val="24"/>
              </w:rPr>
              <w:t>Modified</w:t>
            </w:r>
            <w:r w:rsidRPr="000A4F56">
              <w:rPr>
                <w:rFonts w:cstheme="minorHAnsi"/>
                <w:b w:val="0"/>
                <w:bCs/>
                <w:spacing w:val="-8"/>
                <w:w w:val="105"/>
                <w:sz w:val="24"/>
                <w:szCs w:val="24"/>
              </w:rPr>
              <w:t xml:space="preserve"> </w:t>
            </w:r>
            <w:r w:rsidRPr="000A4F56">
              <w:rPr>
                <w:rFonts w:cstheme="minorHAnsi"/>
                <w:b w:val="0"/>
                <w:bCs/>
                <w:w w:val="105"/>
                <w:sz w:val="24"/>
                <w:szCs w:val="24"/>
              </w:rPr>
              <w:t>Accrual Basis</w:t>
            </w:r>
          </w:p>
        </w:tc>
        <w:tc>
          <w:tcPr>
            <w:tcW w:w="7158" w:type="dxa"/>
          </w:tcPr>
          <w:p w14:paraId="6008A667" w14:textId="62E1664B" w:rsidR="009704C3" w:rsidRPr="000A4F56" w:rsidRDefault="009704C3" w:rsidP="00F629C8">
            <w:pPr>
              <w:tabs>
                <w:tab w:val="left" w:pos="2883"/>
                <w:tab w:val="left" w:pos="2920"/>
              </w:tabs>
              <w:spacing w:line="244" w:lineRule="auto"/>
              <w:ind w:right="726"/>
              <w:rPr>
                <w:rFonts w:cstheme="minorHAnsi"/>
                <w:b w:val="0"/>
                <w:bCs/>
                <w:w w:val="105"/>
                <w:sz w:val="24"/>
                <w:szCs w:val="24"/>
              </w:rPr>
            </w:pPr>
            <w:r w:rsidRPr="000A4F56">
              <w:rPr>
                <w:rFonts w:cstheme="minorHAnsi"/>
                <w:b w:val="0"/>
                <w:bCs/>
                <w:w w:val="105"/>
                <w:sz w:val="24"/>
                <w:szCs w:val="24"/>
              </w:rPr>
              <w:t xml:space="preserve">The basis of accounting </w:t>
            </w:r>
            <w:r w:rsidR="00E87507">
              <w:rPr>
                <w:rFonts w:cstheme="minorHAnsi"/>
                <w:b w:val="0"/>
                <w:bCs/>
                <w:w w:val="105"/>
                <w:sz w:val="24"/>
                <w:szCs w:val="24"/>
              </w:rPr>
              <w:t>that combines cash basis and accrual basis accounting</w:t>
            </w:r>
            <w:r w:rsidRPr="000A4F56">
              <w:rPr>
                <w:rFonts w:cstheme="minorHAnsi"/>
                <w:b w:val="0"/>
                <w:bCs/>
                <w:w w:val="105"/>
                <w:sz w:val="24"/>
                <w:szCs w:val="24"/>
              </w:rPr>
              <w:t>.</w:t>
            </w:r>
            <w:r w:rsidR="00E33786">
              <w:rPr>
                <w:rFonts w:cstheme="minorHAnsi"/>
                <w:b w:val="0"/>
                <w:bCs/>
                <w:w w:val="105"/>
                <w:sz w:val="24"/>
                <w:szCs w:val="24"/>
              </w:rPr>
              <w:t xml:space="preserve"> This form of accounting allows short-term events to be recorded utilizing the cash-basis method, and it records long-term events using the accrual method.</w:t>
            </w:r>
          </w:p>
        </w:tc>
      </w:tr>
      <w:tr w:rsidR="009704C3" w14:paraId="0DB43AA6" w14:textId="77777777" w:rsidTr="00A14CB2">
        <w:tc>
          <w:tcPr>
            <w:tcW w:w="2768" w:type="dxa"/>
          </w:tcPr>
          <w:p w14:paraId="4E339B72" w14:textId="133197A1" w:rsidR="009704C3" w:rsidRPr="000A4F56" w:rsidRDefault="006A0BC7" w:rsidP="00A75F23">
            <w:pPr>
              <w:rPr>
                <w:rFonts w:cstheme="minorHAnsi"/>
                <w:b w:val="0"/>
                <w:bCs/>
                <w:w w:val="105"/>
                <w:sz w:val="24"/>
                <w:szCs w:val="24"/>
              </w:rPr>
            </w:pPr>
            <w:r w:rsidRPr="000A4F56">
              <w:rPr>
                <w:rFonts w:cstheme="minorHAnsi"/>
                <w:b w:val="0"/>
                <w:bCs/>
                <w:w w:val="105"/>
                <w:sz w:val="24"/>
                <w:szCs w:val="24"/>
              </w:rPr>
              <w:t>Municipal Corporation</w:t>
            </w:r>
          </w:p>
        </w:tc>
        <w:tc>
          <w:tcPr>
            <w:tcW w:w="7158" w:type="dxa"/>
          </w:tcPr>
          <w:p w14:paraId="2CDF4DB1" w14:textId="00F3EE88" w:rsidR="009704C3" w:rsidRPr="000A4F56" w:rsidRDefault="00E33786" w:rsidP="00A75F23">
            <w:pPr>
              <w:rPr>
                <w:rFonts w:cstheme="minorHAnsi"/>
                <w:b w:val="0"/>
                <w:bCs/>
                <w:w w:val="105"/>
                <w:sz w:val="24"/>
                <w:szCs w:val="24"/>
              </w:rPr>
            </w:pPr>
            <w:r>
              <w:rPr>
                <w:rFonts w:cstheme="minorHAnsi"/>
                <w:b w:val="0"/>
                <w:bCs/>
                <w:w w:val="105"/>
                <w:sz w:val="24"/>
                <w:szCs w:val="24"/>
              </w:rPr>
              <w:t xml:space="preserve">Is the legal term used for a local governing body that includes cities, counties, </w:t>
            </w:r>
            <w:r w:rsidR="004227D8">
              <w:rPr>
                <w:rFonts w:cstheme="minorHAnsi"/>
                <w:b w:val="0"/>
                <w:bCs/>
                <w:w w:val="105"/>
                <w:sz w:val="24"/>
                <w:szCs w:val="24"/>
              </w:rPr>
              <w:t xml:space="preserve">and </w:t>
            </w:r>
            <w:r>
              <w:rPr>
                <w:rFonts w:cstheme="minorHAnsi"/>
                <w:b w:val="0"/>
                <w:bCs/>
                <w:w w:val="105"/>
                <w:sz w:val="24"/>
                <w:szCs w:val="24"/>
              </w:rPr>
              <w:t>special districts</w:t>
            </w:r>
            <w:r w:rsidR="004227D8">
              <w:rPr>
                <w:rFonts w:cstheme="minorHAnsi"/>
                <w:b w:val="0"/>
                <w:bCs/>
                <w:w w:val="105"/>
                <w:sz w:val="24"/>
                <w:szCs w:val="24"/>
              </w:rPr>
              <w:t xml:space="preserve">. </w:t>
            </w:r>
            <w:r w:rsidR="006A0BC7" w:rsidRPr="000A4F56">
              <w:rPr>
                <w:rFonts w:cstheme="minorHAnsi"/>
                <w:b w:val="0"/>
                <w:bCs/>
                <w:w w:val="105"/>
                <w:sz w:val="24"/>
                <w:szCs w:val="24"/>
              </w:rPr>
              <w:t xml:space="preserve"> A municipal corporation has</w:t>
            </w:r>
            <w:r w:rsidR="006A0BC7" w:rsidRPr="000A4F56">
              <w:rPr>
                <w:rFonts w:cstheme="minorHAnsi"/>
                <w:b w:val="0"/>
                <w:bCs/>
                <w:spacing w:val="1"/>
                <w:w w:val="105"/>
                <w:sz w:val="24"/>
                <w:szCs w:val="24"/>
              </w:rPr>
              <w:t xml:space="preserve"> </w:t>
            </w:r>
            <w:r w:rsidR="006A0BC7" w:rsidRPr="000A4F56">
              <w:rPr>
                <w:rFonts w:cstheme="minorHAnsi"/>
                <w:b w:val="0"/>
                <w:bCs/>
                <w:sz w:val="24"/>
                <w:szCs w:val="24"/>
              </w:rPr>
              <w:t>defined</w:t>
            </w:r>
            <w:r w:rsidR="006A0BC7" w:rsidRPr="000A4F56">
              <w:rPr>
                <w:rFonts w:cstheme="minorHAnsi"/>
                <w:b w:val="0"/>
                <w:bCs/>
                <w:spacing w:val="26"/>
                <w:sz w:val="24"/>
                <w:szCs w:val="24"/>
              </w:rPr>
              <w:t xml:space="preserve"> </w:t>
            </w:r>
            <w:r w:rsidR="006A0BC7" w:rsidRPr="000A4F56">
              <w:rPr>
                <w:rFonts w:cstheme="minorHAnsi"/>
                <w:b w:val="0"/>
                <w:bCs/>
                <w:sz w:val="24"/>
                <w:szCs w:val="24"/>
              </w:rPr>
              <w:lastRenderedPageBreak/>
              <w:t>boundaries</w:t>
            </w:r>
            <w:r w:rsidR="006A0BC7" w:rsidRPr="000A4F56">
              <w:rPr>
                <w:rFonts w:cstheme="minorHAnsi"/>
                <w:b w:val="0"/>
                <w:bCs/>
                <w:spacing w:val="13"/>
                <w:sz w:val="24"/>
                <w:szCs w:val="24"/>
              </w:rPr>
              <w:t xml:space="preserve"> </w:t>
            </w:r>
            <w:r w:rsidR="006A0BC7" w:rsidRPr="000A4F56">
              <w:rPr>
                <w:rFonts w:cstheme="minorHAnsi"/>
                <w:b w:val="0"/>
                <w:bCs/>
                <w:sz w:val="24"/>
                <w:szCs w:val="24"/>
              </w:rPr>
              <w:t>and</w:t>
            </w:r>
            <w:r w:rsidR="006A0BC7" w:rsidRPr="000A4F56">
              <w:rPr>
                <w:rFonts w:cstheme="minorHAnsi"/>
                <w:b w:val="0"/>
                <w:bCs/>
                <w:spacing w:val="17"/>
                <w:sz w:val="24"/>
                <w:szCs w:val="24"/>
              </w:rPr>
              <w:t xml:space="preserve"> </w:t>
            </w:r>
            <w:r w:rsidR="006A0BC7" w:rsidRPr="000A4F56">
              <w:rPr>
                <w:rFonts w:cstheme="minorHAnsi"/>
                <w:b w:val="0"/>
                <w:bCs/>
                <w:sz w:val="24"/>
                <w:szCs w:val="24"/>
              </w:rPr>
              <w:t>a</w:t>
            </w:r>
            <w:r w:rsidR="006A0BC7" w:rsidRPr="000A4F56">
              <w:rPr>
                <w:rFonts w:cstheme="minorHAnsi"/>
                <w:b w:val="0"/>
                <w:bCs/>
                <w:spacing w:val="35"/>
                <w:sz w:val="24"/>
                <w:szCs w:val="24"/>
              </w:rPr>
              <w:t xml:space="preserve"> </w:t>
            </w:r>
            <w:r w:rsidR="00BE13EF" w:rsidRPr="000A4F56">
              <w:rPr>
                <w:rFonts w:cstheme="minorHAnsi"/>
                <w:b w:val="0"/>
                <w:bCs/>
                <w:sz w:val="24"/>
                <w:szCs w:val="24"/>
              </w:rPr>
              <w:t>population and</w:t>
            </w:r>
            <w:r w:rsidR="006A0BC7" w:rsidRPr="000A4F56">
              <w:rPr>
                <w:rFonts w:cstheme="minorHAnsi"/>
                <w:b w:val="0"/>
                <w:bCs/>
                <w:spacing w:val="17"/>
                <w:sz w:val="24"/>
                <w:szCs w:val="24"/>
              </w:rPr>
              <w:t xml:space="preserve"> </w:t>
            </w:r>
            <w:r w:rsidR="006A0BC7" w:rsidRPr="000A4F56">
              <w:rPr>
                <w:rFonts w:cstheme="minorHAnsi"/>
                <w:b w:val="0"/>
                <w:bCs/>
                <w:sz w:val="24"/>
                <w:szCs w:val="24"/>
              </w:rPr>
              <w:t>is</w:t>
            </w:r>
            <w:r w:rsidR="006A0BC7" w:rsidRPr="000A4F56">
              <w:rPr>
                <w:rFonts w:cstheme="minorHAnsi"/>
                <w:b w:val="0"/>
                <w:bCs/>
                <w:spacing w:val="24"/>
                <w:sz w:val="24"/>
                <w:szCs w:val="24"/>
              </w:rPr>
              <w:t xml:space="preserve"> </w:t>
            </w:r>
            <w:r w:rsidR="006A0BC7" w:rsidRPr="000A4F56">
              <w:rPr>
                <w:rFonts w:cstheme="minorHAnsi"/>
                <w:b w:val="0"/>
                <w:bCs/>
                <w:sz w:val="24"/>
                <w:szCs w:val="24"/>
              </w:rPr>
              <w:t>usually</w:t>
            </w:r>
            <w:r w:rsidR="006A0BC7" w:rsidRPr="000A4F56">
              <w:rPr>
                <w:rFonts w:cstheme="minorHAnsi"/>
                <w:b w:val="0"/>
                <w:bCs/>
                <w:spacing w:val="26"/>
                <w:sz w:val="24"/>
                <w:szCs w:val="24"/>
              </w:rPr>
              <w:t xml:space="preserve"> </w:t>
            </w:r>
            <w:r w:rsidR="006A0BC7" w:rsidRPr="000A4F56">
              <w:rPr>
                <w:rFonts w:cstheme="minorHAnsi"/>
                <w:b w:val="0"/>
                <w:bCs/>
                <w:sz w:val="24"/>
                <w:szCs w:val="24"/>
              </w:rPr>
              <w:t>organized</w:t>
            </w:r>
            <w:r w:rsidR="006A0BC7" w:rsidRPr="000A4F56">
              <w:rPr>
                <w:rFonts w:cstheme="minorHAnsi"/>
                <w:b w:val="0"/>
                <w:bCs/>
                <w:spacing w:val="27"/>
                <w:sz w:val="24"/>
                <w:szCs w:val="24"/>
              </w:rPr>
              <w:t xml:space="preserve"> </w:t>
            </w:r>
            <w:r w:rsidR="004227D8">
              <w:rPr>
                <w:rFonts w:cstheme="minorHAnsi"/>
                <w:b w:val="0"/>
                <w:bCs/>
                <w:sz w:val="24"/>
                <w:szCs w:val="24"/>
              </w:rPr>
              <w:t>with the</w:t>
            </w:r>
            <w:r w:rsidR="006A0BC7" w:rsidRPr="000A4F56">
              <w:rPr>
                <w:rFonts w:cstheme="minorHAnsi"/>
                <w:b w:val="0"/>
                <w:bCs/>
                <w:spacing w:val="-2"/>
                <w:w w:val="105"/>
                <w:sz w:val="24"/>
                <w:szCs w:val="24"/>
              </w:rPr>
              <w:t xml:space="preserve"> </w:t>
            </w:r>
            <w:r w:rsidR="006A0BC7" w:rsidRPr="000A4F56">
              <w:rPr>
                <w:rFonts w:cstheme="minorHAnsi"/>
                <w:b w:val="0"/>
                <w:bCs/>
                <w:w w:val="105"/>
                <w:sz w:val="24"/>
                <w:szCs w:val="24"/>
              </w:rPr>
              <w:t>consent</w:t>
            </w:r>
            <w:r w:rsidR="006A0BC7" w:rsidRPr="000A4F56">
              <w:rPr>
                <w:rFonts w:cstheme="minorHAnsi"/>
                <w:b w:val="0"/>
                <w:bCs/>
                <w:spacing w:val="3"/>
                <w:w w:val="105"/>
                <w:sz w:val="24"/>
                <w:szCs w:val="24"/>
              </w:rPr>
              <w:t xml:space="preserve"> </w:t>
            </w:r>
            <w:r w:rsidR="006A0BC7" w:rsidRPr="000A4F56">
              <w:rPr>
                <w:rFonts w:cstheme="minorHAnsi"/>
                <w:b w:val="0"/>
                <w:bCs/>
                <w:w w:val="105"/>
                <w:sz w:val="24"/>
                <w:szCs w:val="24"/>
              </w:rPr>
              <w:t>of</w:t>
            </w:r>
            <w:r w:rsidR="006A0BC7" w:rsidRPr="000A4F56">
              <w:rPr>
                <w:rFonts w:cstheme="minorHAnsi"/>
                <w:b w:val="0"/>
                <w:bCs/>
                <w:spacing w:val="-3"/>
                <w:w w:val="105"/>
                <w:sz w:val="24"/>
                <w:szCs w:val="24"/>
              </w:rPr>
              <w:t xml:space="preserve"> </w:t>
            </w:r>
            <w:r w:rsidR="006A0BC7" w:rsidRPr="000A4F56">
              <w:rPr>
                <w:rFonts w:cstheme="minorHAnsi"/>
                <w:b w:val="0"/>
                <w:bCs/>
                <w:w w:val="105"/>
                <w:sz w:val="24"/>
                <w:szCs w:val="24"/>
              </w:rPr>
              <w:t>its</w:t>
            </w:r>
            <w:r w:rsidR="006A0BC7" w:rsidRPr="000A4F56">
              <w:rPr>
                <w:rFonts w:cstheme="minorHAnsi"/>
                <w:b w:val="0"/>
                <w:bCs/>
                <w:spacing w:val="-9"/>
                <w:w w:val="105"/>
                <w:sz w:val="24"/>
                <w:szCs w:val="24"/>
              </w:rPr>
              <w:t xml:space="preserve"> </w:t>
            </w:r>
            <w:r w:rsidR="006A0BC7" w:rsidRPr="000A4F56">
              <w:rPr>
                <w:rFonts w:cstheme="minorHAnsi"/>
                <w:b w:val="0"/>
                <w:bCs/>
                <w:w w:val="105"/>
                <w:sz w:val="24"/>
                <w:szCs w:val="24"/>
              </w:rPr>
              <w:t>residents.</w:t>
            </w:r>
          </w:p>
        </w:tc>
      </w:tr>
      <w:tr w:rsidR="009704C3" w14:paraId="1EAC8C6A" w14:textId="77777777" w:rsidTr="00A14CB2">
        <w:tc>
          <w:tcPr>
            <w:tcW w:w="2768" w:type="dxa"/>
          </w:tcPr>
          <w:p w14:paraId="6AAF96C6" w14:textId="14DCD892" w:rsidR="009704C3" w:rsidRPr="000A4F56" w:rsidRDefault="006A0BC7" w:rsidP="00A75F23">
            <w:pPr>
              <w:rPr>
                <w:rFonts w:cstheme="minorHAnsi"/>
                <w:b w:val="0"/>
                <w:bCs/>
                <w:w w:val="105"/>
                <w:sz w:val="24"/>
                <w:szCs w:val="24"/>
              </w:rPr>
            </w:pPr>
            <w:r w:rsidRPr="000A4F56">
              <w:rPr>
                <w:rFonts w:cstheme="minorHAnsi"/>
                <w:b w:val="0"/>
                <w:bCs/>
                <w:w w:val="105"/>
                <w:sz w:val="24"/>
                <w:szCs w:val="24"/>
              </w:rPr>
              <w:lastRenderedPageBreak/>
              <w:t>Net Bonded</w:t>
            </w:r>
            <w:r w:rsidRPr="000A4F56">
              <w:rPr>
                <w:rFonts w:cstheme="minorHAnsi"/>
                <w:b w:val="0"/>
                <w:bCs/>
                <w:spacing w:val="-10"/>
                <w:w w:val="105"/>
                <w:sz w:val="24"/>
                <w:szCs w:val="24"/>
              </w:rPr>
              <w:t xml:space="preserve"> </w:t>
            </w:r>
            <w:r w:rsidRPr="000A4F56">
              <w:rPr>
                <w:rFonts w:cstheme="minorHAnsi"/>
                <w:b w:val="0"/>
                <w:bCs/>
                <w:w w:val="105"/>
                <w:sz w:val="24"/>
                <w:szCs w:val="24"/>
              </w:rPr>
              <w:t>Debt</w:t>
            </w:r>
          </w:p>
        </w:tc>
        <w:tc>
          <w:tcPr>
            <w:tcW w:w="7158" w:type="dxa"/>
          </w:tcPr>
          <w:p w14:paraId="6D3829E8" w14:textId="7902DF0B" w:rsidR="009704C3" w:rsidRPr="000A4F56" w:rsidRDefault="004227D8" w:rsidP="00A75F23">
            <w:pPr>
              <w:rPr>
                <w:rFonts w:cstheme="minorHAnsi"/>
                <w:b w:val="0"/>
                <w:bCs/>
                <w:w w:val="105"/>
                <w:sz w:val="24"/>
                <w:szCs w:val="24"/>
              </w:rPr>
            </w:pPr>
            <w:r>
              <w:rPr>
                <w:rFonts w:cstheme="minorHAnsi"/>
                <w:b w:val="0"/>
                <w:bCs/>
                <w:sz w:val="24"/>
                <w:szCs w:val="24"/>
              </w:rPr>
              <w:t>The total bonded debt less accumulations of a sinking fund</w:t>
            </w:r>
            <w:r w:rsidR="00F93308">
              <w:rPr>
                <w:rFonts w:cstheme="minorHAnsi"/>
                <w:b w:val="0"/>
                <w:bCs/>
                <w:sz w:val="24"/>
                <w:szCs w:val="24"/>
              </w:rPr>
              <w:t xml:space="preserve"> and all self-supporting debt.</w:t>
            </w:r>
          </w:p>
        </w:tc>
      </w:tr>
      <w:tr w:rsidR="009704C3" w14:paraId="09975C7A" w14:textId="77777777" w:rsidTr="00A14CB2">
        <w:tc>
          <w:tcPr>
            <w:tcW w:w="2768" w:type="dxa"/>
          </w:tcPr>
          <w:p w14:paraId="43C6463D" w14:textId="36452197" w:rsidR="009704C3" w:rsidRPr="000A4F56" w:rsidRDefault="006A0BC7" w:rsidP="00A75F23">
            <w:pPr>
              <w:rPr>
                <w:rFonts w:cstheme="minorHAnsi"/>
                <w:b w:val="0"/>
                <w:bCs/>
                <w:w w:val="105"/>
                <w:sz w:val="24"/>
                <w:szCs w:val="24"/>
              </w:rPr>
            </w:pPr>
            <w:r w:rsidRPr="000A4F56">
              <w:rPr>
                <w:rFonts w:cstheme="minorHAnsi"/>
                <w:b w:val="0"/>
                <w:bCs/>
                <w:w w:val="105"/>
                <w:sz w:val="24"/>
                <w:szCs w:val="24"/>
              </w:rPr>
              <w:t>Object</w:t>
            </w:r>
            <w:r>
              <w:rPr>
                <w:rFonts w:cstheme="minorHAnsi"/>
                <w:b w:val="0"/>
                <w:bCs/>
                <w:w w:val="105"/>
                <w:sz w:val="24"/>
                <w:szCs w:val="24"/>
              </w:rPr>
              <w:t xml:space="preserve"> </w:t>
            </w:r>
            <w:r w:rsidRPr="000A4F56">
              <w:rPr>
                <w:rFonts w:cstheme="minorHAnsi"/>
                <w:b w:val="0"/>
                <w:bCs/>
                <w:w w:val="105"/>
                <w:sz w:val="24"/>
                <w:szCs w:val="24"/>
              </w:rPr>
              <w:t>Classificatio</w:t>
            </w:r>
            <w:r w:rsidR="00BE13EF">
              <w:rPr>
                <w:rFonts w:cstheme="minorHAnsi"/>
                <w:b w:val="0"/>
                <w:bCs/>
                <w:w w:val="105"/>
                <w:sz w:val="24"/>
                <w:szCs w:val="24"/>
              </w:rPr>
              <w:t>n</w:t>
            </w:r>
          </w:p>
        </w:tc>
        <w:tc>
          <w:tcPr>
            <w:tcW w:w="7158" w:type="dxa"/>
          </w:tcPr>
          <w:p w14:paraId="3BB1B758" w14:textId="3047A997" w:rsidR="006A0BC7" w:rsidRPr="000A4F56" w:rsidRDefault="00F93308" w:rsidP="00BE13EF">
            <w:pPr>
              <w:tabs>
                <w:tab w:val="left" w:pos="2919"/>
              </w:tabs>
              <w:spacing w:line="244" w:lineRule="auto"/>
              <w:ind w:right="1274"/>
              <w:rPr>
                <w:rFonts w:cstheme="minorHAnsi"/>
                <w:b w:val="0"/>
                <w:bCs/>
                <w:sz w:val="24"/>
                <w:szCs w:val="24"/>
              </w:rPr>
            </w:pPr>
            <w:r>
              <w:rPr>
                <w:rFonts w:cstheme="minorHAnsi"/>
                <w:b w:val="0"/>
                <w:bCs/>
                <w:w w:val="105"/>
                <w:sz w:val="24"/>
                <w:szCs w:val="24"/>
              </w:rPr>
              <w:t xml:space="preserve">To classify </w:t>
            </w:r>
            <w:proofErr w:type="gramStart"/>
            <w:r>
              <w:rPr>
                <w:rFonts w:cstheme="minorHAnsi"/>
                <w:b w:val="0"/>
                <w:bCs/>
                <w:w w:val="105"/>
                <w:sz w:val="24"/>
                <w:szCs w:val="24"/>
              </w:rPr>
              <w:t>or</w:t>
            </w:r>
            <w:proofErr w:type="gramEnd"/>
            <w:r>
              <w:rPr>
                <w:rFonts w:cstheme="minorHAnsi"/>
                <w:b w:val="0"/>
                <w:bCs/>
                <w:w w:val="105"/>
                <w:sz w:val="24"/>
                <w:szCs w:val="24"/>
              </w:rPr>
              <w:t xml:space="preserve"> group ex</w:t>
            </w:r>
            <w:r w:rsidR="007570A4">
              <w:rPr>
                <w:rFonts w:cstheme="minorHAnsi"/>
                <w:b w:val="0"/>
                <w:bCs/>
                <w:w w:val="105"/>
                <w:sz w:val="24"/>
                <w:szCs w:val="24"/>
              </w:rPr>
              <w:t>penditures that are similar</w:t>
            </w:r>
            <w:r>
              <w:rPr>
                <w:rFonts w:cstheme="minorHAnsi"/>
                <w:b w:val="0"/>
                <w:bCs/>
                <w:w w:val="105"/>
                <w:sz w:val="24"/>
                <w:szCs w:val="24"/>
              </w:rPr>
              <w:t>.</w:t>
            </w:r>
            <w:r w:rsidR="007570A4">
              <w:rPr>
                <w:rFonts w:cstheme="minorHAnsi"/>
                <w:b w:val="0"/>
                <w:bCs/>
                <w:w w:val="105"/>
                <w:sz w:val="24"/>
                <w:szCs w:val="24"/>
              </w:rPr>
              <w:t xml:space="preserve"> Some examples are personnel services or equipment.</w:t>
            </w:r>
          </w:p>
          <w:p w14:paraId="288175F7" w14:textId="77777777" w:rsidR="009704C3" w:rsidRPr="000A4F56" w:rsidRDefault="009704C3" w:rsidP="00A75F23">
            <w:pPr>
              <w:rPr>
                <w:rFonts w:cstheme="minorHAnsi"/>
                <w:b w:val="0"/>
                <w:bCs/>
                <w:w w:val="105"/>
                <w:sz w:val="24"/>
                <w:szCs w:val="24"/>
              </w:rPr>
            </w:pPr>
          </w:p>
        </w:tc>
      </w:tr>
      <w:tr w:rsidR="009704C3" w14:paraId="55FE68CA" w14:textId="77777777" w:rsidTr="00A14CB2">
        <w:tc>
          <w:tcPr>
            <w:tcW w:w="2768" w:type="dxa"/>
          </w:tcPr>
          <w:p w14:paraId="36015EC6" w14:textId="4F92FDC3" w:rsidR="009704C3" w:rsidRPr="000A4F56" w:rsidRDefault="006A0BC7" w:rsidP="00A75F23">
            <w:pPr>
              <w:rPr>
                <w:rFonts w:cstheme="minorHAnsi"/>
                <w:b w:val="0"/>
                <w:bCs/>
                <w:w w:val="105"/>
                <w:sz w:val="24"/>
                <w:szCs w:val="24"/>
              </w:rPr>
            </w:pPr>
            <w:r w:rsidRPr="000A4F56">
              <w:rPr>
                <w:rFonts w:cstheme="minorHAnsi"/>
                <w:b w:val="0"/>
                <w:bCs/>
                <w:w w:val="105"/>
                <w:sz w:val="24"/>
                <w:szCs w:val="24"/>
              </w:rPr>
              <w:t>Operating Expenses</w:t>
            </w:r>
          </w:p>
        </w:tc>
        <w:tc>
          <w:tcPr>
            <w:tcW w:w="7158" w:type="dxa"/>
          </w:tcPr>
          <w:p w14:paraId="6D9DB38F" w14:textId="46F9A2C0" w:rsidR="009704C3" w:rsidRPr="000A4F56" w:rsidRDefault="0023143B" w:rsidP="00A75F23">
            <w:pPr>
              <w:rPr>
                <w:rFonts w:cstheme="minorHAnsi"/>
                <w:b w:val="0"/>
                <w:bCs/>
                <w:w w:val="105"/>
                <w:sz w:val="24"/>
                <w:szCs w:val="24"/>
              </w:rPr>
            </w:pPr>
            <w:r>
              <w:rPr>
                <w:rFonts w:cstheme="minorHAnsi"/>
                <w:b w:val="0"/>
                <w:bCs/>
                <w:w w:val="105"/>
                <w:sz w:val="24"/>
                <w:szCs w:val="24"/>
              </w:rPr>
              <w:t xml:space="preserve">An expense that is incurred through normal operations. An example of an operating expense is the power bill. </w:t>
            </w:r>
          </w:p>
        </w:tc>
      </w:tr>
      <w:tr w:rsidR="009704C3" w14:paraId="42D19D49" w14:textId="77777777" w:rsidTr="00A14CB2">
        <w:tc>
          <w:tcPr>
            <w:tcW w:w="2768" w:type="dxa"/>
          </w:tcPr>
          <w:p w14:paraId="6F2E1FAF" w14:textId="6C802B9F" w:rsidR="009704C3" w:rsidRPr="000A4F56" w:rsidRDefault="006A0BC7" w:rsidP="00A75F23">
            <w:pPr>
              <w:rPr>
                <w:rFonts w:cstheme="minorHAnsi"/>
                <w:b w:val="0"/>
                <w:bCs/>
                <w:w w:val="105"/>
                <w:sz w:val="24"/>
                <w:szCs w:val="24"/>
              </w:rPr>
            </w:pPr>
            <w:r w:rsidRPr="000A4F56">
              <w:rPr>
                <w:rFonts w:cstheme="minorHAnsi"/>
                <w:b w:val="0"/>
                <w:bCs/>
                <w:w w:val="105"/>
                <w:sz w:val="24"/>
                <w:szCs w:val="24"/>
              </w:rPr>
              <w:t>Operating Statement</w:t>
            </w:r>
          </w:p>
        </w:tc>
        <w:tc>
          <w:tcPr>
            <w:tcW w:w="7158" w:type="dxa"/>
          </w:tcPr>
          <w:p w14:paraId="5782750F" w14:textId="2DC7E767" w:rsidR="009704C3" w:rsidRPr="000A4F56" w:rsidRDefault="006A0BC7" w:rsidP="006A0BC7">
            <w:pPr>
              <w:tabs>
                <w:tab w:val="left" w:pos="2919"/>
              </w:tabs>
              <w:spacing w:before="1" w:line="252" w:lineRule="auto"/>
              <w:ind w:right="981"/>
              <w:rPr>
                <w:rFonts w:cstheme="minorHAnsi"/>
                <w:b w:val="0"/>
                <w:bCs/>
                <w:w w:val="105"/>
                <w:sz w:val="24"/>
                <w:szCs w:val="24"/>
              </w:rPr>
            </w:pPr>
            <w:r w:rsidRPr="000A4F56">
              <w:rPr>
                <w:rFonts w:cstheme="minorHAnsi"/>
                <w:b w:val="0"/>
                <w:bCs/>
                <w:w w:val="105"/>
                <w:sz w:val="24"/>
                <w:szCs w:val="24"/>
              </w:rPr>
              <w:t>A statement summarizing the financial operations of a</w:t>
            </w:r>
            <w:r>
              <w:rPr>
                <w:rFonts w:cstheme="minorHAnsi"/>
                <w:b w:val="0"/>
                <w:bCs/>
                <w:w w:val="105"/>
                <w:sz w:val="24"/>
                <w:szCs w:val="24"/>
              </w:rPr>
              <w:t xml:space="preserve"> </w:t>
            </w:r>
            <w:r w:rsidRPr="000A4F56">
              <w:rPr>
                <w:rFonts w:cstheme="minorHAnsi"/>
                <w:b w:val="0"/>
                <w:bCs/>
                <w:w w:val="105"/>
                <w:sz w:val="24"/>
                <w:szCs w:val="24"/>
              </w:rPr>
              <w:t>governmental</w:t>
            </w:r>
            <w:r w:rsidRPr="000A4F56">
              <w:rPr>
                <w:rFonts w:cstheme="minorHAnsi"/>
                <w:b w:val="0"/>
                <w:bCs/>
                <w:spacing w:val="-7"/>
                <w:w w:val="105"/>
                <w:sz w:val="24"/>
                <w:szCs w:val="24"/>
              </w:rPr>
              <w:t xml:space="preserve"> </w:t>
            </w:r>
            <w:r w:rsidRPr="000A4F56">
              <w:rPr>
                <w:rFonts w:cstheme="minorHAnsi"/>
                <w:b w:val="0"/>
                <w:bCs/>
                <w:w w:val="105"/>
                <w:sz w:val="24"/>
                <w:szCs w:val="24"/>
              </w:rPr>
              <w:t>unit for</w:t>
            </w:r>
            <w:r w:rsidRPr="000A4F56">
              <w:rPr>
                <w:rFonts w:cstheme="minorHAnsi"/>
                <w:b w:val="0"/>
                <w:bCs/>
                <w:spacing w:val="-11"/>
                <w:w w:val="105"/>
                <w:sz w:val="24"/>
                <w:szCs w:val="24"/>
              </w:rPr>
              <w:t xml:space="preserve"> </w:t>
            </w:r>
            <w:r w:rsidRPr="000A4F56">
              <w:rPr>
                <w:rFonts w:cstheme="minorHAnsi"/>
                <w:b w:val="0"/>
                <w:bCs/>
                <w:w w:val="105"/>
                <w:sz w:val="24"/>
                <w:szCs w:val="24"/>
              </w:rPr>
              <w:t>an</w:t>
            </w:r>
            <w:r w:rsidRPr="000A4F56">
              <w:rPr>
                <w:rFonts w:cstheme="minorHAnsi"/>
                <w:b w:val="0"/>
                <w:bCs/>
                <w:spacing w:val="-9"/>
                <w:w w:val="105"/>
                <w:sz w:val="24"/>
                <w:szCs w:val="24"/>
              </w:rPr>
              <w:t xml:space="preserve"> </w:t>
            </w:r>
            <w:r w:rsidRPr="000A4F56">
              <w:rPr>
                <w:rFonts w:cstheme="minorHAnsi"/>
                <w:b w:val="0"/>
                <w:bCs/>
                <w:w w:val="105"/>
                <w:sz w:val="24"/>
                <w:szCs w:val="24"/>
              </w:rPr>
              <w:t>accounting</w:t>
            </w:r>
            <w:r w:rsidRPr="000A4F56">
              <w:rPr>
                <w:rFonts w:cstheme="minorHAnsi"/>
                <w:b w:val="0"/>
                <w:bCs/>
                <w:spacing w:val="-8"/>
                <w:w w:val="105"/>
                <w:sz w:val="24"/>
                <w:szCs w:val="24"/>
              </w:rPr>
              <w:t xml:space="preserve"> </w:t>
            </w:r>
            <w:r w:rsidRPr="000A4F56">
              <w:rPr>
                <w:rFonts w:cstheme="minorHAnsi"/>
                <w:b w:val="0"/>
                <w:bCs/>
                <w:w w:val="105"/>
                <w:sz w:val="24"/>
                <w:szCs w:val="24"/>
              </w:rPr>
              <w:t>period</w:t>
            </w:r>
            <w:r w:rsidRPr="000A4F56">
              <w:rPr>
                <w:rFonts w:cstheme="minorHAnsi"/>
                <w:b w:val="0"/>
                <w:bCs/>
                <w:spacing w:val="-9"/>
                <w:w w:val="105"/>
                <w:sz w:val="24"/>
                <w:szCs w:val="24"/>
              </w:rPr>
              <w:t xml:space="preserve"> </w:t>
            </w:r>
            <w:r w:rsidRPr="000A4F56">
              <w:rPr>
                <w:rFonts w:cstheme="minorHAnsi"/>
                <w:b w:val="0"/>
                <w:bCs/>
                <w:w w:val="105"/>
                <w:sz w:val="24"/>
                <w:szCs w:val="24"/>
              </w:rPr>
              <w:t>as</w:t>
            </w:r>
            <w:r w:rsidRPr="000A4F56">
              <w:rPr>
                <w:rFonts w:cstheme="minorHAnsi"/>
                <w:b w:val="0"/>
                <w:bCs/>
                <w:spacing w:val="-10"/>
                <w:w w:val="105"/>
                <w:sz w:val="24"/>
                <w:szCs w:val="24"/>
              </w:rPr>
              <w:t xml:space="preserve"> </w:t>
            </w:r>
            <w:r w:rsidRPr="000A4F56">
              <w:rPr>
                <w:rFonts w:cstheme="minorHAnsi"/>
                <w:b w:val="0"/>
                <w:bCs/>
                <w:w w:val="105"/>
                <w:sz w:val="24"/>
                <w:szCs w:val="24"/>
              </w:rPr>
              <w:t>contrasted</w:t>
            </w:r>
            <w:r w:rsidRPr="000A4F56">
              <w:rPr>
                <w:rFonts w:cstheme="minorHAnsi"/>
                <w:b w:val="0"/>
                <w:bCs/>
                <w:spacing w:val="-8"/>
                <w:w w:val="105"/>
                <w:sz w:val="24"/>
                <w:szCs w:val="24"/>
              </w:rPr>
              <w:t xml:space="preserve"> </w:t>
            </w:r>
            <w:r w:rsidRPr="000A4F56">
              <w:rPr>
                <w:rFonts w:cstheme="minorHAnsi"/>
                <w:b w:val="0"/>
                <w:bCs/>
                <w:w w:val="105"/>
                <w:sz w:val="24"/>
                <w:szCs w:val="24"/>
              </w:rPr>
              <w:t>with</w:t>
            </w:r>
            <w:r w:rsidRPr="000A4F56">
              <w:rPr>
                <w:rFonts w:cstheme="minorHAnsi"/>
                <w:b w:val="0"/>
                <w:bCs/>
                <w:spacing w:val="-9"/>
                <w:w w:val="105"/>
                <w:sz w:val="24"/>
                <w:szCs w:val="24"/>
              </w:rPr>
              <w:t xml:space="preserve"> </w:t>
            </w:r>
            <w:r w:rsidRPr="000A4F56">
              <w:rPr>
                <w:rFonts w:cstheme="minorHAnsi"/>
                <w:b w:val="0"/>
                <w:bCs/>
                <w:w w:val="105"/>
                <w:sz w:val="24"/>
                <w:szCs w:val="24"/>
              </w:rPr>
              <w:t>a</w:t>
            </w:r>
            <w:r>
              <w:rPr>
                <w:rFonts w:cstheme="minorHAnsi"/>
                <w:b w:val="0"/>
                <w:bCs/>
                <w:w w:val="105"/>
                <w:sz w:val="24"/>
                <w:szCs w:val="24"/>
              </w:rPr>
              <w:t xml:space="preserve"> </w:t>
            </w:r>
            <w:r w:rsidRPr="000A4F56">
              <w:rPr>
                <w:rFonts w:cstheme="minorHAnsi"/>
                <w:b w:val="0"/>
                <w:bCs/>
                <w:w w:val="105"/>
                <w:sz w:val="24"/>
                <w:szCs w:val="24"/>
              </w:rPr>
              <w:t>balance</w:t>
            </w:r>
            <w:r w:rsidRPr="000A4F56">
              <w:rPr>
                <w:rFonts w:cstheme="minorHAnsi"/>
                <w:b w:val="0"/>
                <w:bCs/>
                <w:spacing w:val="-9"/>
                <w:w w:val="105"/>
                <w:sz w:val="24"/>
                <w:szCs w:val="24"/>
              </w:rPr>
              <w:t xml:space="preserve"> </w:t>
            </w:r>
            <w:r w:rsidRPr="000A4F56">
              <w:rPr>
                <w:rFonts w:cstheme="minorHAnsi"/>
                <w:b w:val="0"/>
                <w:bCs/>
                <w:w w:val="105"/>
                <w:sz w:val="24"/>
                <w:szCs w:val="24"/>
              </w:rPr>
              <w:t>sheet</w:t>
            </w:r>
            <w:r w:rsidRPr="000A4F56">
              <w:rPr>
                <w:rFonts w:cstheme="minorHAnsi"/>
                <w:b w:val="0"/>
                <w:bCs/>
                <w:spacing w:val="-6"/>
                <w:w w:val="105"/>
                <w:sz w:val="24"/>
                <w:szCs w:val="24"/>
              </w:rPr>
              <w:t xml:space="preserve"> </w:t>
            </w:r>
            <w:r w:rsidRPr="000A4F56">
              <w:rPr>
                <w:rFonts w:cstheme="minorHAnsi"/>
                <w:b w:val="0"/>
                <w:bCs/>
                <w:w w:val="105"/>
                <w:sz w:val="24"/>
                <w:szCs w:val="24"/>
              </w:rPr>
              <w:t>which</w:t>
            </w:r>
            <w:r w:rsidRPr="000A4F56">
              <w:rPr>
                <w:rFonts w:cstheme="minorHAnsi"/>
                <w:b w:val="0"/>
                <w:bCs/>
                <w:spacing w:val="-1"/>
                <w:w w:val="105"/>
                <w:sz w:val="24"/>
                <w:szCs w:val="24"/>
              </w:rPr>
              <w:t xml:space="preserve"> </w:t>
            </w:r>
            <w:r w:rsidRPr="000A4F56">
              <w:rPr>
                <w:rFonts w:cstheme="minorHAnsi"/>
                <w:b w:val="0"/>
                <w:bCs/>
                <w:w w:val="105"/>
                <w:sz w:val="24"/>
                <w:szCs w:val="24"/>
              </w:rPr>
              <w:t>shows</w:t>
            </w:r>
            <w:r w:rsidRPr="000A4F56">
              <w:rPr>
                <w:rFonts w:cstheme="minorHAnsi"/>
                <w:b w:val="0"/>
                <w:bCs/>
                <w:spacing w:val="-10"/>
                <w:w w:val="105"/>
                <w:sz w:val="24"/>
                <w:szCs w:val="24"/>
              </w:rPr>
              <w:t xml:space="preserve"> </w:t>
            </w:r>
            <w:r w:rsidRPr="000A4F56">
              <w:rPr>
                <w:rFonts w:cstheme="minorHAnsi"/>
                <w:b w:val="0"/>
                <w:bCs/>
                <w:w w:val="105"/>
                <w:sz w:val="24"/>
                <w:szCs w:val="24"/>
              </w:rPr>
              <w:t>financial</w:t>
            </w:r>
            <w:r w:rsidRPr="000A4F56">
              <w:rPr>
                <w:rFonts w:cstheme="minorHAnsi"/>
                <w:b w:val="0"/>
                <w:bCs/>
                <w:spacing w:val="-5"/>
                <w:w w:val="105"/>
                <w:sz w:val="24"/>
                <w:szCs w:val="24"/>
              </w:rPr>
              <w:t xml:space="preserve"> </w:t>
            </w:r>
            <w:r w:rsidRPr="000A4F56">
              <w:rPr>
                <w:rFonts w:cstheme="minorHAnsi"/>
                <w:b w:val="0"/>
                <w:bCs/>
                <w:w w:val="105"/>
                <w:sz w:val="24"/>
                <w:szCs w:val="24"/>
              </w:rPr>
              <w:t>position</w:t>
            </w:r>
            <w:r w:rsidRPr="000A4F56">
              <w:rPr>
                <w:rFonts w:cstheme="minorHAnsi"/>
                <w:b w:val="0"/>
                <w:bCs/>
                <w:spacing w:val="-14"/>
                <w:w w:val="105"/>
                <w:sz w:val="24"/>
                <w:szCs w:val="24"/>
              </w:rPr>
              <w:t xml:space="preserve"> </w:t>
            </w:r>
            <w:r w:rsidRPr="000A4F56">
              <w:rPr>
                <w:rFonts w:cstheme="minorHAnsi"/>
                <w:b w:val="0"/>
                <w:bCs/>
                <w:w w:val="105"/>
                <w:sz w:val="24"/>
                <w:szCs w:val="24"/>
              </w:rPr>
              <w:t>at</w:t>
            </w:r>
            <w:r w:rsidRPr="000A4F56">
              <w:rPr>
                <w:rFonts w:cstheme="minorHAnsi"/>
                <w:b w:val="0"/>
                <w:bCs/>
                <w:spacing w:val="-13"/>
                <w:w w:val="105"/>
                <w:sz w:val="24"/>
                <w:szCs w:val="24"/>
              </w:rPr>
              <w:t xml:space="preserve"> </w:t>
            </w:r>
            <w:r w:rsidRPr="000A4F56">
              <w:rPr>
                <w:rFonts w:cstheme="minorHAnsi"/>
                <w:b w:val="0"/>
                <w:bCs/>
                <w:w w:val="105"/>
                <w:sz w:val="24"/>
                <w:szCs w:val="24"/>
              </w:rPr>
              <w:t>a</w:t>
            </w:r>
            <w:r w:rsidRPr="000A4F56">
              <w:rPr>
                <w:rFonts w:cstheme="minorHAnsi"/>
                <w:b w:val="0"/>
                <w:bCs/>
                <w:spacing w:val="-2"/>
                <w:w w:val="105"/>
                <w:sz w:val="24"/>
                <w:szCs w:val="24"/>
              </w:rPr>
              <w:t xml:space="preserve"> </w:t>
            </w:r>
            <w:r w:rsidRPr="000A4F56">
              <w:rPr>
                <w:rFonts w:cstheme="minorHAnsi"/>
                <w:b w:val="0"/>
                <w:bCs/>
                <w:w w:val="105"/>
                <w:sz w:val="24"/>
                <w:szCs w:val="24"/>
              </w:rPr>
              <w:t>given</w:t>
            </w:r>
            <w:r w:rsidRPr="000A4F56">
              <w:rPr>
                <w:rFonts w:cstheme="minorHAnsi"/>
                <w:b w:val="0"/>
                <w:bCs/>
                <w:spacing w:val="-8"/>
                <w:w w:val="105"/>
                <w:sz w:val="24"/>
                <w:szCs w:val="24"/>
              </w:rPr>
              <w:t xml:space="preserve"> </w:t>
            </w:r>
            <w:r w:rsidRPr="000A4F56">
              <w:rPr>
                <w:rFonts w:cstheme="minorHAnsi"/>
                <w:b w:val="0"/>
                <w:bCs/>
                <w:w w:val="105"/>
                <w:sz w:val="24"/>
                <w:szCs w:val="24"/>
              </w:rPr>
              <w:t>moment</w:t>
            </w:r>
            <w:r w:rsidRPr="000A4F56">
              <w:rPr>
                <w:rFonts w:cstheme="minorHAnsi"/>
                <w:b w:val="0"/>
                <w:bCs/>
                <w:spacing w:val="-6"/>
                <w:w w:val="105"/>
                <w:sz w:val="24"/>
                <w:szCs w:val="24"/>
              </w:rPr>
              <w:t xml:space="preserve"> </w:t>
            </w:r>
            <w:r w:rsidRPr="000A4F56">
              <w:rPr>
                <w:rFonts w:cstheme="minorHAnsi"/>
                <w:b w:val="0"/>
                <w:bCs/>
                <w:w w:val="105"/>
                <w:sz w:val="24"/>
                <w:szCs w:val="24"/>
              </w:rPr>
              <w:t>in</w:t>
            </w:r>
            <w:r>
              <w:rPr>
                <w:rFonts w:cstheme="minorHAnsi"/>
                <w:b w:val="0"/>
                <w:bCs/>
                <w:w w:val="105"/>
                <w:sz w:val="24"/>
                <w:szCs w:val="24"/>
              </w:rPr>
              <w:t xml:space="preserve"> time.</w:t>
            </w:r>
          </w:p>
        </w:tc>
      </w:tr>
      <w:tr w:rsidR="009704C3" w14:paraId="0D4301AA" w14:textId="77777777" w:rsidTr="00A14CB2">
        <w:tc>
          <w:tcPr>
            <w:tcW w:w="2768" w:type="dxa"/>
          </w:tcPr>
          <w:p w14:paraId="0BB9973C" w14:textId="013863D3" w:rsidR="009704C3" w:rsidRPr="000A4F56" w:rsidRDefault="006A0BC7" w:rsidP="00A75F23">
            <w:pPr>
              <w:rPr>
                <w:rFonts w:cstheme="minorHAnsi"/>
                <w:b w:val="0"/>
                <w:bCs/>
                <w:w w:val="105"/>
                <w:sz w:val="24"/>
                <w:szCs w:val="24"/>
              </w:rPr>
            </w:pPr>
            <w:r w:rsidRPr="000A4F56">
              <w:rPr>
                <w:rFonts w:cstheme="minorHAnsi"/>
                <w:b w:val="0"/>
                <w:bCs/>
                <w:w w:val="105"/>
                <w:sz w:val="24"/>
                <w:szCs w:val="24"/>
              </w:rPr>
              <w:t>Paramedic</w:t>
            </w:r>
          </w:p>
        </w:tc>
        <w:tc>
          <w:tcPr>
            <w:tcW w:w="7158" w:type="dxa"/>
          </w:tcPr>
          <w:p w14:paraId="69EB91BD" w14:textId="4C1F7864" w:rsidR="009704C3" w:rsidRPr="000A4F56" w:rsidRDefault="006A0BC7" w:rsidP="00A75F23">
            <w:pPr>
              <w:rPr>
                <w:rFonts w:cstheme="minorHAnsi"/>
                <w:b w:val="0"/>
                <w:bCs/>
                <w:w w:val="105"/>
                <w:sz w:val="24"/>
                <w:szCs w:val="24"/>
              </w:rPr>
            </w:pPr>
            <w:r w:rsidRPr="000A4F56">
              <w:rPr>
                <w:rFonts w:cstheme="minorHAnsi"/>
                <w:b w:val="0"/>
                <w:bCs/>
                <w:sz w:val="24"/>
                <w:szCs w:val="24"/>
              </w:rPr>
              <w:t>The</w:t>
            </w:r>
            <w:r w:rsidRPr="000A4F56">
              <w:rPr>
                <w:rFonts w:cstheme="minorHAnsi"/>
                <w:b w:val="0"/>
                <w:bCs/>
                <w:spacing w:val="18"/>
                <w:sz w:val="24"/>
                <w:szCs w:val="24"/>
              </w:rPr>
              <w:t xml:space="preserve"> </w:t>
            </w:r>
            <w:r w:rsidRPr="000A4F56">
              <w:rPr>
                <w:rFonts w:cstheme="minorHAnsi"/>
                <w:b w:val="0"/>
                <w:bCs/>
                <w:sz w:val="24"/>
                <w:szCs w:val="24"/>
              </w:rPr>
              <w:t>highest</w:t>
            </w:r>
            <w:r w:rsidRPr="000A4F56">
              <w:rPr>
                <w:rFonts w:cstheme="minorHAnsi"/>
                <w:b w:val="0"/>
                <w:bCs/>
                <w:spacing w:val="21"/>
                <w:sz w:val="24"/>
                <w:szCs w:val="24"/>
              </w:rPr>
              <w:t xml:space="preserve"> </w:t>
            </w:r>
            <w:r w:rsidRPr="000A4F56">
              <w:rPr>
                <w:rFonts w:cstheme="minorHAnsi"/>
                <w:b w:val="0"/>
                <w:bCs/>
                <w:sz w:val="24"/>
                <w:szCs w:val="24"/>
              </w:rPr>
              <w:t>level</w:t>
            </w:r>
            <w:r w:rsidRPr="000A4F56">
              <w:rPr>
                <w:rFonts w:cstheme="minorHAnsi"/>
                <w:b w:val="0"/>
                <w:bCs/>
                <w:spacing w:val="23"/>
                <w:sz w:val="24"/>
                <w:szCs w:val="24"/>
              </w:rPr>
              <w:t xml:space="preserve"> </w:t>
            </w:r>
            <w:r w:rsidRPr="000A4F56">
              <w:rPr>
                <w:rFonts w:cstheme="minorHAnsi"/>
                <w:b w:val="0"/>
                <w:bCs/>
                <w:sz w:val="24"/>
                <w:szCs w:val="24"/>
              </w:rPr>
              <w:t>of</w:t>
            </w:r>
            <w:r w:rsidRPr="000A4F56">
              <w:rPr>
                <w:rFonts w:cstheme="minorHAnsi"/>
                <w:b w:val="0"/>
                <w:bCs/>
                <w:spacing w:val="6"/>
                <w:sz w:val="24"/>
                <w:szCs w:val="24"/>
              </w:rPr>
              <w:t xml:space="preserve"> </w:t>
            </w:r>
            <w:r w:rsidRPr="000A4F56">
              <w:rPr>
                <w:rFonts w:cstheme="minorHAnsi"/>
                <w:b w:val="0"/>
                <w:bCs/>
                <w:sz w:val="24"/>
                <w:szCs w:val="24"/>
              </w:rPr>
              <w:t>training</w:t>
            </w:r>
            <w:r w:rsidRPr="000A4F56">
              <w:rPr>
                <w:rFonts w:cstheme="minorHAnsi"/>
                <w:b w:val="0"/>
                <w:bCs/>
                <w:spacing w:val="10"/>
                <w:sz w:val="24"/>
                <w:szCs w:val="24"/>
              </w:rPr>
              <w:t xml:space="preserve"> </w:t>
            </w:r>
            <w:r w:rsidRPr="000A4F56">
              <w:rPr>
                <w:rFonts w:cstheme="minorHAnsi"/>
                <w:b w:val="0"/>
                <w:bCs/>
                <w:sz w:val="24"/>
                <w:szCs w:val="24"/>
              </w:rPr>
              <w:t>an</w:t>
            </w:r>
            <w:r w:rsidRPr="000A4F56">
              <w:rPr>
                <w:rFonts w:cstheme="minorHAnsi"/>
                <w:b w:val="0"/>
                <w:bCs/>
                <w:spacing w:val="19"/>
                <w:sz w:val="24"/>
                <w:szCs w:val="24"/>
              </w:rPr>
              <w:t xml:space="preserve"> </w:t>
            </w:r>
            <w:r w:rsidRPr="000A4F56">
              <w:rPr>
                <w:rFonts w:cstheme="minorHAnsi"/>
                <w:b w:val="0"/>
                <w:bCs/>
                <w:sz w:val="24"/>
                <w:szCs w:val="24"/>
              </w:rPr>
              <w:t>EMT</w:t>
            </w:r>
            <w:r w:rsidRPr="000A4F56">
              <w:rPr>
                <w:rFonts w:cstheme="minorHAnsi"/>
                <w:b w:val="0"/>
                <w:bCs/>
                <w:spacing w:val="24"/>
                <w:sz w:val="24"/>
                <w:szCs w:val="24"/>
              </w:rPr>
              <w:t xml:space="preserve"> </w:t>
            </w:r>
            <w:r w:rsidRPr="000A4F56">
              <w:rPr>
                <w:rFonts w:cstheme="minorHAnsi"/>
                <w:b w:val="0"/>
                <w:bCs/>
                <w:sz w:val="24"/>
                <w:szCs w:val="24"/>
              </w:rPr>
              <w:t>can</w:t>
            </w:r>
            <w:r w:rsidRPr="000A4F56">
              <w:rPr>
                <w:rFonts w:cstheme="minorHAnsi"/>
                <w:b w:val="0"/>
                <w:bCs/>
                <w:spacing w:val="10"/>
                <w:sz w:val="24"/>
                <w:szCs w:val="24"/>
              </w:rPr>
              <w:t xml:space="preserve"> </w:t>
            </w:r>
            <w:r w:rsidRPr="000A4F56">
              <w:rPr>
                <w:rFonts w:cstheme="minorHAnsi"/>
                <w:b w:val="0"/>
                <w:bCs/>
                <w:sz w:val="24"/>
                <w:szCs w:val="24"/>
              </w:rPr>
              <w:t>reach</w:t>
            </w:r>
            <w:r w:rsidRPr="000A4F56">
              <w:rPr>
                <w:rFonts w:cstheme="minorHAnsi"/>
                <w:b w:val="0"/>
                <w:bCs/>
                <w:spacing w:val="19"/>
                <w:sz w:val="24"/>
                <w:szCs w:val="24"/>
              </w:rPr>
              <w:t xml:space="preserve"> </w:t>
            </w:r>
            <w:r w:rsidRPr="000A4F56">
              <w:rPr>
                <w:rFonts w:cstheme="minorHAnsi"/>
                <w:b w:val="0"/>
                <w:bCs/>
                <w:sz w:val="24"/>
                <w:szCs w:val="24"/>
              </w:rPr>
              <w:t>in</w:t>
            </w:r>
            <w:r w:rsidRPr="000A4F56">
              <w:rPr>
                <w:rFonts w:cstheme="minorHAnsi"/>
                <w:b w:val="0"/>
                <w:bCs/>
                <w:spacing w:val="19"/>
                <w:sz w:val="24"/>
                <w:szCs w:val="24"/>
              </w:rPr>
              <w:t xml:space="preserve"> </w:t>
            </w:r>
            <w:r w:rsidRPr="000A4F56">
              <w:rPr>
                <w:rFonts w:cstheme="minorHAnsi"/>
                <w:b w:val="0"/>
                <w:bCs/>
                <w:sz w:val="24"/>
                <w:szCs w:val="24"/>
              </w:rPr>
              <w:t>the</w:t>
            </w:r>
            <w:r w:rsidRPr="000A4F56">
              <w:rPr>
                <w:rFonts w:cstheme="minorHAnsi"/>
                <w:b w:val="0"/>
                <w:bCs/>
                <w:spacing w:val="19"/>
                <w:sz w:val="24"/>
                <w:szCs w:val="24"/>
              </w:rPr>
              <w:t xml:space="preserve"> </w:t>
            </w:r>
            <w:r w:rsidRPr="000A4F56">
              <w:rPr>
                <w:rFonts w:cstheme="minorHAnsi"/>
                <w:b w:val="0"/>
                <w:bCs/>
                <w:sz w:val="24"/>
                <w:szCs w:val="24"/>
              </w:rPr>
              <w:t>State</w:t>
            </w:r>
            <w:r w:rsidRPr="000A4F56">
              <w:rPr>
                <w:rFonts w:cstheme="minorHAnsi"/>
                <w:b w:val="0"/>
                <w:bCs/>
                <w:spacing w:val="18"/>
                <w:sz w:val="24"/>
                <w:szCs w:val="24"/>
              </w:rPr>
              <w:t xml:space="preserve"> </w:t>
            </w:r>
            <w:r w:rsidRPr="000A4F56">
              <w:rPr>
                <w:rFonts w:cstheme="minorHAnsi"/>
                <w:b w:val="0"/>
                <w:bCs/>
                <w:sz w:val="24"/>
                <w:szCs w:val="24"/>
              </w:rPr>
              <w:t>of</w:t>
            </w:r>
            <w:r w:rsidRPr="000A4F56">
              <w:rPr>
                <w:rFonts w:cstheme="minorHAnsi"/>
                <w:b w:val="0"/>
                <w:bCs/>
                <w:spacing w:val="-55"/>
                <w:sz w:val="24"/>
                <w:szCs w:val="24"/>
              </w:rPr>
              <w:t xml:space="preserve"> </w:t>
            </w:r>
            <w:r w:rsidRPr="000A4F56">
              <w:rPr>
                <w:rFonts w:cstheme="minorHAnsi"/>
                <w:b w:val="0"/>
                <w:bCs/>
                <w:w w:val="105"/>
                <w:sz w:val="24"/>
                <w:szCs w:val="24"/>
              </w:rPr>
              <w:t>Oregon.</w:t>
            </w:r>
          </w:p>
        </w:tc>
      </w:tr>
      <w:tr w:rsidR="006A0BC7" w14:paraId="157706E6" w14:textId="77777777" w:rsidTr="00A14CB2">
        <w:tc>
          <w:tcPr>
            <w:tcW w:w="2768" w:type="dxa"/>
          </w:tcPr>
          <w:p w14:paraId="2DAC6B22" w14:textId="781BA9ED" w:rsidR="006A0BC7" w:rsidRPr="000A4F56" w:rsidRDefault="006A0BC7" w:rsidP="00A75F23">
            <w:pPr>
              <w:rPr>
                <w:rFonts w:cstheme="minorHAnsi"/>
                <w:b w:val="0"/>
                <w:bCs/>
                <w:w w:val="105"/>
                <w:sz w:val="24"/>
                <w:szCs w:val="24"/>
              </w:rPr>
            </w:pPr>
            <w:r w:rsidRPr="000A4F56">
              <w:rPr>
                <w:rFonts w:cstheme="minorHAnsi"/>
                <w:b w:val="0"/>
                <w:bCs/>
                <w:w w:val="105"/>
                <w:sz w:val="24"/>
                <w:szCs w:val="24"/>
              </w:rPr>
              <w:t>PIO</w:t>
            </w:r>
          </w:p>
        </w:tc>
        <w:tc>
          <w:tcPr>
            <w:tcW w:w="7158" w:type="dxa"/>
          </w:tcPr>
          <w:p w14:paraId="4A96C7AD" w14:textId="2823BE3F" w:rsidR="006A0BC7" w:rsidRPr="000A4F56" w:rsidRDefault="006A0BC7" w:rsidP="00A75F23">
            <w:pPr>
              <w:rPr>
                <w:rFonts w:cstheme="minorHAnsi"/>
                <w:b w:val="0"/>
                <w:bCs/>
                <w:sz w:val="24"/>
                <w:szCs w:val="24"/>
              </w:rPr>
            </w:pPr>
            <w:r w:rsidRPr="000A4F56">
              <w:rPr>
                <w:rFonts w:cstheme="minorHAnsi"/>
                <w:b w:val="0"/>
                <w:bCs/>
                <w:sz w:val="24"/>
                <w:szCs w:val="24"/>
              </w:rPr>
              <w:t>Public</w:t>
            </w:r>
            <w:r w:rsidRPr="000A4F56">
              <w:rPr>
                <w:rFonts w:cstheme="minorHAnsi"/>
                <w:b w:val="0"/>
                <w:bCs/>
                <w:spacing w:val="31"/>
                <w:sz w:val="24"/>
                <w:szCs w:val="24"/>
              </w:rPr>
              <w:t xml:space="preserve"> </w:t>
            </w:r>
            <w:r w:rsidRPr="000A4F56">
              <w:rPr>
                <w:rFonts w:cstheme="minorHAnsi"/>
                <w:b w:val="0"/>
                <w:bCs/>
                <w:sz w:val="24"/>
                <w:szCs w:val="24"/>
              </w:rPr>
              <w:t>Information</w:t>
            </w:r>
            <w:r w:rsidRPr="000A4F56">
              <w:rPr>
                <w:rFonts w:cstheme="minorHAnsi"/>
                <w:b w:val="0"/>
                <w:bCs/>
                <w:spacing w:val="23"/>
                <w:sz w:val="24"/>
                <w:szCs w:val="24"/>
              </w:rPr>
              <w:t xml:space="preserve"> </w:t>
            </w:r>
            <w:r w:rsidRPr="000A4F56">
              <w:rPr>
                <w:rFonts w:cstheme="minorHAnsi"/>
                <w:b w:val="0"/>
                <w:bCs/>
                <w:sz w:val="24"/>
                <w:szCs w:val="24"/>
              </w:rPr>
              <w:t>Officer.</w:t>
            </w:r>
            <w:r w:rsidRPr="000A4F56">
              <w:rPr>
                <w:rFonts w:cstheme="minorHAnsi"/>
                <w:b w:val="0"/>
                <w:bCs/>
                <w:spacing w:val="25"/>
                <w:sz w:val="24"/>
                <w:szCs w:val="24"/>
              </w:rPr>
              <w:t xml:space="preserve"> </w:t>
            </w:r>
            <w:r w:rsidRPr="000A4F56">
              <w:rPr>
                <w:rFonts w:cstheme="minorHAnsi"/>
                <w:b w:val="0"/>
                <w:bCs/>
                <w:w w:val="105"/>
                <w:sz w:val="24"/>
                <w:szCs w:val="24"/>
              </w:rPr>
              <w:t>Assists in the management of public affairs with</w:t>
            </w:r>
            <w:r w:rsidRPr="000A4F56">
              <w:rPr>
                <w:rFonts w:cstheme="minorHAnsi"/>
                <w:b w:val="0"/>
                <w:bCs/>
                <w:spacing w:val="1"/>
                <w:w w:val="105"/>
                <w:sz w:val="24"/>
                <w:szCs w:val="24"/>
              </w:rPr>
              <w:t xml:space="preserve"> </w:t>
            </w:r>
            <w:r w:rsidRPr="000A4F56">
              <w:rPr>
                <w:rFonts w:cstheme="minorHAnsi"/>
                <w:b w:val="0"/>
                <w:bCs/>
                <w:w w:val="105"/>
                <w:sz w:val="24"/>
                <w:szCs w:val="24"/>
              </w:rPr>
              <w:t>Communication and activity between the Fire District and the</w:t>
            </w:r>
            <w:r w:rsidRPr="000A4F56">
              <w:rPr>
                <w:rFonts w:cstheme="minorHAnsi"/>
                <w:b w:val="0"/>
                <w:bCs/>
                <w:spacing w:val="1"/>
                <w:w w:val="105"/>
                <w:sz w:val="24"/>
                <w:szCs w:val="24"/>
              </w:rPr>
              <w:t xml:space="preserve"> </w:t>
            </w:r>
            <w:r w:rsidRPr="000A4F56">
              <w:rPr>
                <w:rFonts w:cstheme="minorHAnsi"/>
                <w:b w:val="0"/>
                <w:bCs/>
                <w:w w:val="105"/>
                <w:sz w:val="24"/>
                <w:szCs w:val="24"/>
              </w:rPr>
              <w:t>General</w:t>
            </w:r>
            <w:r w:rsidRPr="000A4F56">
              <w:rPr>
                <w:rFonts w:cstheme="minorHAnsi"/>
                <w:b w:val="0"/>
                <w:bCs/>
                <w:spacing w:val="1"/>
                <w:w w:val="105"/>
                <w:sz w:val="24"/>
                <w:szCs w:val="24"/>
              </w:rPr>
              <w:t xml:space="preserve"> </w:t>
            </w:r>
            <w:r w:rsidRPr="000A4F56">
              <w:rPr>
                <w:rFonts w:cstheme="minorHAnsi"/>
                <w:b w:val="0"/>
                <w:bCs/>
                <w:w w:val="105"/>
                <w:sz w:val="24"/>
                <w:szCs w:val="24"/>
              </w:rPr>
              <w:t>public.</w:t>
            </w:r>
            <w:r w:rsidR="0023143B">
              <w:rPr>
                <w:rFonts w:cstheme="minorHAnsi"/>
                <w:b w:val="0"/>
                <w:bCs/>
                <w:w w:val="105"/>
                <w:sz w:val="24"/>
                <w:szCs w:val="24"/>
              </w:rPr>
              <w:t xml:space="preserve"> This is currently the duty of the Fire Chief.</w:t>
            </w:r>
          </w:p>
        </w:tc>
      </w:tr>
      <w:tr w:rsidR="006A0BC7" w14:paraId="66AF7327" w14:textId="77777777" w:rsidTr="00A14CB2">
        <w:tc>
          <w:tcPr>
            <w:tcW w:w="2768" w:type="dxa"/>
          </w:tcPr>
          <w:p w14:paraId="2A58ABEB" w14:textId="56EBD866" w:rsidR="006A0BC7" w:rsidRPr="000A4F56" w:rsidRDefault="006A0BC7" w:rsidP="00A75F23">
            <w:pPr>
              <w:rPr>
                <w:rFonts w:cstheme="minorHAnsi"/>
                <w:b w:val="0"/>
                <w:bCs/>
                <w:w w:val="105"/>
                <w:sz w:val="24"/>
                <w:szCs w:val="24"/>
              </w:rPr>
            </w:pPr>
            <w:r w:rsidRPr="000A4F56">
              <w:rPr>
                <w:rFonts w:cstheme="minorHAnsi"/>
                <w:b w:val="0"/>
                <w:bCs/>
                <w:w w:val="105"/>
                <w:sz w:val="24"/>
                <w:szCs w:val="24"/>
              </w:rPr>
              <w:t>PPE</w:t>
            </w:r>
          </w:p>
        </w:tc>
        <w:tc>
          <w:tcPr>
            <w:tcW w:w="7158" w:type="dxa"/>
          </w:tcPr>
          <w:p w14:paraId="26C8213A" w14:textId="0A628FBA" w:rsidR="006A0BC7" w:rsidRPr="000A4F56" w:rsidRDefault="006A0BC7" w:rsidP="0023143B">
            <w:pPr>
              <w:tabs>
                <w:tab w:val="left" w:pos="2917"/>
              </w:tabs>
              <w:rPr>
                <w:rFonts w:cstheme="minorHAnsi"/>
                <w:b w:val="0"/>
                <w:bCs/>
                <w:sz w:val="24"/>
                <w:szCs w:val="24"/>
              </w:rPr>
            </w:pPr>
            <w:r w:rsidRPr="000A4F56">
              <w:rPr>
                <w:rFonts w:cstheme="minorHAnsi"/>
                <w:b w:val="0"/>
                <w:bCs/>
                <w:w w:val="105"/>
                <w:sz w:val="24"/>
                <w:szCs w:val="24"/>
              </w:rPr>
              <w:t>Personal</w:t>
            </w:r>
            <w:r w:rsidRPr="000A4F56">
              <w:rPr>
                <w:rFonts w:cstheme="minorHAnsi"/>
                <w:b w:val="0"/>
                <w:bCs/>
                <w:spacing w:val="-10"/>
                <w:w w:val="105"/>
                <w:sz w:val="24"/>
                <w:szCs w:val="24"/>
              </w:rPr>
              <w:t xml:space="preserve"> </w:t>
            </w:r>
            <w:r w:rsidRPr="000A4F56">
              <w:rPr>
                <w:rFonts w:cstheme="minorHAnsi"/>
                <w:b w:val="0"/>
                <w:bCs/>
                <w:w w:val="105"/>
                <w:sz w:val="24"/>
                <w:szCs w:val="24"/>
              </w:rPr>
              <w:t>protective</w:t>
            </w:r>
            <w:r w:rsidRPr="000A4F56">
              <w:rPr>
                <w:rFonts w:cstheme="minorHAnsi"/>
                <w:b w:val="0"/>
                <w:bCs/>
                <w:spacing w:val="-12"/>
                <w:w w:val="105"/>
                <w:sz w:val="24"/>
                <w:szCs w:val="24"/>
              </w:rPr>
              <w:t xml:space="preserve"> </w:t>
            </w:r>
            <w:r w:rsidRPr="000A4F56">
              <w:rPr>
                <w:rFonts w:cstheme="minorHAnsi"/>
                <w:b w:val="0"/>
                <w:bCs/>
                <w:w w:val="105"/>
                <w:sz w:val="24"/>
                <w:szCs w:val="24"/>
              </w:rPr>
              <w:t>equipment</w:t>
            </w:r>
            <w:r w:rsidRPr="000A4F56">
              <w:rPr>
                <w:rFonts w:cstheme="minorHAnsi"/>
                <w:b w:val="0"/>
                <w:bCs/>
                <w:spacing w:val="-10"/>
                <w:w w:val="105"/>
                <w:sz w:val="24"/>
                <w:szCs w:val="24"/>
              </w:rPr>
              <w:t xml:space="preserve"> </w:t>
            </w:r>
            <w:r w:rsidR="0023143B">
              <w:rPr>
                <w:rFonts w:cstheme="minorHAnsi"/>
                <w:b w:val="0"/>
                <w:bCs/>
                <w:w w:val="105"/>
                <w:sz w:val="24"/>
                <w:szCs w:val="24"/>
              </w:rPr>
              <w:t>that is used to minimize the exposure of hazards</w:t>
            </w:r>
            <w:r w:rsidRPr="000A4F56">
              <w:rPr>
                <w:rFonts w:cstheme="minorHAnsi"/>
                <w:b w:val="0"/>
                <w:bCs/>
                <w:w w:val="105"/>
                <w:sz w:val="24"/>
                <w:szCs w:val="24"/>
              </w:rPr>
              <w:t>.</w:t>
            </w:r>
            <w:r w:rsidR="0023143B">
              <w:rPr>
                <w:rFonts w:cstheme="minorHAnsi"/>
                <w:b w:val="0"/>
                <w:bCs/>
                <w:w w:val="105"/>
                <w:sz w:val="24"/>
                <w:szCs w:val="24"/>
              </w:rPr>
              <w:t xml:space="preserve"> This includes at a </w:t>
            </w:r>
            <w:proofErr w:type="gramStart"/>
            <w:r w:rsidR="0023143B">
              <w:rPr>
                <w:rFonts w:cstheme="minorHAnsi"/>
                <w:b w:val="0"/>
                <w:bCs/>
                <w:w w:val="105"/>
                <w:sz w:val="24"/>
                <w:szCs w:val="24"/>
              </w:rPr>
              <w:t>minimum turnouts</w:t>
            </w:r>
            <w:proofErr w:type="gramEnd"/>
            <w:r w:rsidR="0023143B">
              <w:rPr>
                <w:rFonts w:cstheme="minorHAnsi"/>
                <w:b w:val="0"/>
                <w:bCs/>
                <w:w w:val="105"/>
                <w:sz w:val="24"/>
                <w:szCs w:val="24"/>
              </w:rPr>
              <w:t>, breathing apparatus, masks, and gloves</w:t>
            </w:r>
            <w:r w:rsidRPr="000A4F56">
              <w:rPr>
                <w:rFonts w:cstheme="minorHAnsi"/>
                <w:b w:val="0"/>
                <w:bCs/>
                <w:sz w:val="24"/>
                <w:szCs w:val="24"/>
              </w:rPr>
              <w:t>.</w:t>
            </w:r>
          </w:p>
        </w:tc>
      </w:tr>
      <w:tr w:rsidR="006A0BC7" w14:paraId="08637EA2" w14:textId="77777777" w:rsidTr="00A14CB2">
        <w:tc>
          <w:tcPr>
            <w:tcW w:w="2768" w:type="dxa"/>
          </w:tcPr>
          <w:p w14:paraId="594122FC" w14:textId="4F2593D7" w:rsidR="006A0BC7" w:rsidRPr="000A4F56" w:rsidRDefault="006A0BC7" w:rsidP="00A75F23">
            <w:pPr>
              <w:rPr>
                <w:rFonts w:cstheme="minorHAnsi"/>
                <w:b w:val="0"/>
                <w:bCs/>
                <w:w w:val="105"/>
                <w:sz w:val="24"/>
                <w:szCs w:val="24"/>
              </w:rPr>
            </w:pPr>
            <w:r w:rsidRPr="000A4F56">
              <w:rPr>
                <w:rFonts w:cstheme="minorHAnsi"/>
                <w:b w:val="0"/>
                <w:bCs/>
                <w:w w:val="105"/>
                <w:sz w:val="24"/>
                <w:szCs w:val="24"/>
              </w:rPr>
              <w:t>PERS</w:t>
            </w:r>
          </w:p>
        </w:tc>
        <w:tc>
          <w:tcPr>
            <w:tcW w:w="7158" w:type="dxa"/>
          </w:tcPr>
          <w:p w14:paraId="32E7F9B6" w14:textId="08EB39C2" w:rsidR="006A0BC7" w:rsidRPr="000A4F56" w:rsidRDefault="006A0BC7" w:rsidP="00A75F23">
            <w:pPr>
              <w:rPr>
                <w:rFonts w:cstheme="minorHAnsi"/>
                <w:b w:val="0"/>
                <w:bCs/>
                <w:sz w:val="24"/>
                <w:szCs w:val="24"/>
              </w:rPr>
            </w:pPr>
            <w:r w:rsidRPr="000A4F56">
              <w:rPr>
                <w:rFonts w:cstheme="minorHAnsi"/>
                <w:b w:val="0"/>
                <w:bCs/>
                <w:sz w:val="24"/>
                <w:szCs w:val="24"/>
              </w:rPr>
              <w:t>The</w:t>
            </w:r>
            <w:r w:rsidRPr="000A4F56">
              <w:rPr>
                <w:rFonts w:cstheme="minorHAnsi"/>
                <w:b w:val="0"/>
                <w:bCs/>
                <w:spacing w:val="27"/>
                <w:sz w:val="24"/>
                <w:szCs w:val="24"/>
              </w:rPr>
              <w:t xml:space="preserve"> </w:t>
            </w:r>
            <w:r w:rsidRPr="000A4F56">
              <w:rPr>
                <w:rFonts w:cstheme="minorHAnsi"/>
                <w:b w:val="0"/>
                <w:bCs/>
                <w:sz w:val="24"/>
                <w:szCs w:val="24"/>
              </w:rPr>
              <w:t>Public</w:t>
            </w:r>
            <w:r w:rsidRPr="000A4F56">
              <w:rPr>
                <w:rFonts w:cstheme="minorHAnsi"/>
                <w:b w:val="0"/>
                <w:bCs/>
                <w:spacing w:val="27"/>
                <w:sz w:val="24"/>
                <w:szCs w:val="24"/>
              </w:rPr>
              <w:t xml:space="preserve"> </w:t>
            </w:r>
            <w:r w:rsidRPr="000A4F56">
              <w:rPr>
                <w:rFonts w:cstheme="minorHAnsi"/>
                <w:b w:val="0"/>
                <w:bCs/>
                <w:sz w:val="24"/>
                <w:szCs w:val="24"/>
              </w:rPr>
              <w:t>Employees</w:t>
            </w:r>
            <w:r w:rsidRPr="000A4F56">
              <w:rPr>
                <w:rFonts w:cstheme="minorHAnsi"/>
                <w:b w:val="0"/>
                <w:bCs/>
                <w:spacing w:val="14"/>
                <w:sz w:val="24"/>
                <w:szCs w:val="24"/>
              </w:rPr>
              <w:t xml:space="preserve"> </w:t>
            </w:r>
            <w:r w:rsidRPr="000A4F56">
              <w:rPr>
                <w:rFonts w:cstheme="minorHAnsi"/>
                <w:b w:val="0"/>
                <w:bCs/>
                <w:sz w:val="24"/>
                <w:szCs w:val="24"/>
              </w:rPr>
              <w:t>Retirement</w:t>
            </w:r>
            <w:r w:rsidRPr="000A4F56">
              <w:rPr>
                <w:rFonts w:cstheme="minorHAnsi"/>
                <w:b w:val="0"/>
                <w:bCs/>
                <w:spacing w:val="33"/>
                <w:sz w:val="24"/>
                <w:szCs w:val="24"/>
              </w:rPr>
              <w:t xml:space="preserve"> </w:t>
            </w:r>
            <w:r w:rsidRPr="000A4F56">
              <w:rPr>
                <w:rFonts w:cstheme="minorHAnsi"/>
                <w:b w:val="0"/>
                <w:bCs/>
                <w:sz w:val="24"/>
                <w:szCs w:val="24"/>
              </w:rPr>
              <w:t>System.</w:t>
            </w:r>
            <w:r w:rsidRPr="000A4F56">
              <w:rPr>
                <w:rFonts w:cstheme="minorHAnsi"/>
                <w:b w:val="0"/>
                <w:bCs/>
                <w:spacing w:val="32"/>
                <w:sz w:val="24"/>
                <w:szCs w:val="24"/>
              </w:rPr>
              <w:t xml:space="preserve"> </w:t>
            </w:r>
            <w:r w:rsidRPr="000A4F56">
              <w:rPr>
                <w:rFonts w:cstheme="minorHAnsi"/>
                <w:b w:val="0"/>
                <w:bCs/>
                <w:sz w:val="24"/>
                <w:szCs w:val="24"/>
              </w:rPr>
              <w:t>A</w:t>
            </w:r>
            <w:r w:rsidRPr="000A4F56">
              <w:rPr>
                <w:rFonts w:cstheme="minorHAnsi"/>
                <w:b w:val="0"/>
                <w:bCs/>
                <w:spacing w:val="26"/>
                <w:sz w:val="24"/>
                <w:szCs w:val="24"/>
              </w:rPr>
              <w:t xml:space="preserve"> </w:t>
            </w:r>
            <w:r w:rsidRPr="000A4F56">
              <w:rPr>
                <w:rFonts w:cstheme="minorHAnsi"/>
                <w:b w:val="0"/>
                <w:bCs/>
                <w:sz w:val="24"/>
                <w:szCs w:val="24"/>
              </w:rPr>
              <w:t>State</w:t>
            </w:r>
            <w:r w:rsidRPr="000A4F56">
              <w:rPr>
                <w:rFonts w:cstheme="minorHAnsi"/>
                <w:b w:val="0"/>
                <w:bCs/>
                <w:spacing w:val="27"/>
                <w:sz w:val="24"/>
                <w:szCs w:val="24"/>
              </w:rPr>
              <w:t xml:space="preserve"> </w:t>
            </w:r>
            <w:r w:rsidRPr="000A4F56">
              <w:rPr>
                <w:rFonts w:cstheme="minorHAnsi"/>
                <w:b w:val="0"/>
                <w:bCs/>
                <w:sz w:val="24"/>
                <w:szCs w:val="24"/>
              </w:rPr>
              <w:t>of</w:t>
            </w:r>
            <w:r w:rsidRPr="000A4F56">
              <w:rPr>
                <w:rFonts w:cstheme="minorHAnsi"/>
                <w:b w:val="0"/>
                <w:bCs/>
                <w:spacing w:val="24"/>
                <w:sz w:val="24"/>
                <w:szCs w:val="24"/>
              </w:rPr>
              <w:t xml:space="preserve"> </w:t>
            </w:r>
            <w:r w:rsidR="003E549F">
              <w:rPr>
                <w:rFonts w:cstheme="minorHAnsi"/>
                <w:b w:val="0"/>
                <w:bCs/>
                <w:sz w:val="24"/>
                <w:szCs w:val="24"/>
              </w:rPr>
              <w:t>Oregon</w:t>
            </w:r>
            <w:r w:rsidRPr="000A4F56">
              <w:rPr>
                <w:rFonts w:cstheme="minorHAnsi"/>
                <w:b w:val="0"/>
                <w:bCs/>
                <w:w w:val="105"/>
                <w:sz w:val="24"/>
                <w:szCs w:val="24"/>
              </w:rPr>
              <w:t xml:space="preserve"> benefit pension plan</w:t>
            </w:r>
            <w:r w:rsidR="003E549F">
              <w:rPr>
                <w:rFonts w:cstheme="minorHAnsi"/>
                <w:b w:val="0"/>
                <w:bCs/>
                <w:w w:val="105"/>
                <w:sz w:val="24"/>
                <w:szCs w:val="24"/>
              </w:rPr>
              <w:t xml:space="preserve"> for public employees</w:t>
            </w:r>
            <w:r w:rsidRPr="000A4F56">
              <w:rPr>
                <w:rFonts w:cstheme="minorHAnsi"/>
                <w:b w:val="0"/>
                <w:bCs/>
                <w:w w:val="105"/>
                <w:sz w:val="24"/>
                <w:szCs w:val="24"/>
              </w:rPr>
              <w:t>.</w:t>
            </w:r>
          </w:p>
        </w:tc>
      </w:tr>
      <w:tr w:rsidR="006A0BC7" w14:paraId="5DB62F76" w14:textId="77777777" w:rsidTr="00A14CB2">
        <w:tc>
          <w:tcPr>
            <w:tcW w:w="2768" w:type="dxa"/>
          </w:tcPr>
          <w:p w14:paraId="37983009" w14:textId="56436C70" w:rsidR="006A0BC7" w:rsidRPr="000A4F56" w:rsidRDefault="006A0BC7" w:rsidP="00A75F23">
            <w:pPr>
              <w:rPr>
                <w:rFonts w:cstheme="minorHAnsi"/>
                <w:b w:val="0"/>
                <w:bCs/>
                <w:w w:val="105"/>
                <w:sz w:val="24"/>
                <w:szCs w:val="24"/>
              </w:rPr>
            </w:pPr>
            <w:r w:rsidRPr="000A4F56">
              <w:rPr>
                <w:rFonts w:cstheme="minorHAnsi"/>
                <w:b w:val="0"/>
                <w:bCs/>
                <w:w w:val="105"/>
                <w:sz w:val="24"/>
                <w:szCs w:val="24"/>
              </w:rPr>
              <w:t>Performance Measures</w:t>
            </w:r>
          </w:p>
        </w:tc>
        <w:tc>
          <w:tcPr>
            <w:tcW w:w="7158" w:type="dxa"/>
          </w:tcPr>
          <w:p w14:paraId="6477A9B3" w14:textId="255B5568" w:rsidR="006A0BC7" w:rsidRPr="000A4F56" w:rsidRDefault="006A0BC7" w:rsidP="00A75F23">
            <w:pPr>
              <w:rPr>
                <w:rFonts w:cstheme="minorHAnsi"/>
                <w:b w:val="0"/>
                <w:bCs/>
                <w:sz w:val="24"/>
                <w:szCs w:val="24"/>
              </w:rPr>
            </w:pPr>
            <w:r w:rsidRPr="000A4F56">
              <w:rPr>
                <w:rFonts w:cstheme="minorHAnsi"/>
                <w:b w:val="0"/>
                <w:bCs/>
                <w:spacing w:val="-1"/>
                <w:w w:val="105"/>
                <w:sz w:val="24"/>
                <w:szCs w:val="24"/>
              </w:rPr>
              <w:t>Specific</w:t>
            </w:r>
            <w:r w:rsidRPr="000A4F56">
              <w:rPr>
                <w:rFonts w:cstheme="minorHAnsi"/>
                <w:b w:val="0"/>
                <w:bCs/>
                <w:spacing w:val="-10"/>
                <w:w w:val="105"/>
                <w:sz w:val="24"/>
                <w:szCs w:val="24"/>
              </w:rPr>
              <w:t xml:space="preserve"> </w:t>
            </w:r>
            <w:r w:rsidRPr="000A4F56">
              <w:rPr>
                <w:rFonts w:cstheme="minorHAnsi"/>
                <w:b w:val="0"/>
                <w:bCs/>
                <w:w w:val="105"/>
                <w:sz w:val="24"/>
                <w:szCs w:val="24"/>
              </w:rPr>
              <w:t>quantitative</w:t>
            </w:r>
            <w:r w:rsidRPr="000A4F56">
              <w:rPr>
                <w:rFonts w:cstheme="minorHAnsi"/>
                <w:b w:val="0"/>
                <w:bCs/>
                <w:spacing w:val="-9"/>
                <w:w w:val="105"/>
                <w:sz w:val="24"/>
                <w:szCs w:val="24"/>
              </w:rPr>
              <w:t xml:space="preserve"> </w:t>
            </w:r>
            <w:r w:rsidRPr="000A4F56">
              <w:rPr>
                <w:rFonts w:cstheme="minorHAnsi"/>
                <w:b w:val="0"/>
                <w:bCs/>
                <w:w w:val="105"/>
                <w:sz w:val="24"/>
                <w:szCs w:val="24"/>
              </w:rPr>
              <w:t>measures</w:t>
            </w:r>
            <w:r w:rsidRPr="000A4F56">
              <w:rPr>
                <w:rFonts w:cstheme="minorHAnsi"/>
                <w:b w:val="0"/>
                <w:bCs/>
                <w:spacing w:val="-10"/>
                <w:w w:val="105"/>
                <w:sz w:val="24"/>
                <w:szCs w:val="24"/>
              </w:rPr>
              <w:t xml:space="preserve"> </w:t>
            </w:r>
            <w:r w:rsidRPr="000A4F56">
              <w:rPr>
                <w:rFonts w:cstheme="minorHAnsi"/>
                <w:b w:val="0"/>
                <w:bCs/>
                <w:w w:val="105"/>
                <w:sz w:val="24"/>
                <w:szCs w:val="24"/>
              </w:rPr>
              <w:t>of</w:t>
            </w:r>
            <w:r w:rsidRPr="000A4F56">
              <w:rPr>
                <w:rFonts w:cstheme="minorHAnsi"/>
                <w:b w:val="0"/>
                <w:bCs/>
                <w:spacing w:val="-5"/>
                <w:w w:val="105"/>
                <w:sz w:val="24"/>
                <w:szCs w:val="24"/>
              </w:rPr>
              <w:t xml:space="preserve"> </w:t>
            </w:r>
            <w:r w:rsidRPr="000A4F56">
              <w:rPr>
                <w:rFonts w:cstheme="minorHAnsi"/>
                <w:b w:val="0"/>
                <w:bCs/>
                <w:w w:val="105"/>
                <w:sz w:val="24"/>
                <w:szCs w:val="24"/>
              </w:rPr>
              <w:t>work</w:t>
            </w:r>
            <w:r w:rsidRPr="000A4F56">
              <w:rPr>
                <w:rFonts w:cstheme="minorHAnsi"/>
                <w:b w:val="0"/>
                <w:bCs/>
                <w:spacing w:val="-3"/>
                <w:w w:val="105"/>
                <w:sz w:val="24"/>
                <w:szCs w:val="24"/>
              </w:rPr>
              <w:t xml:space="preserve"> </w:t>
            </w:r>
            <w:r w:rsidRPr="000A4F56">
              <w:rPr>
                <w:rFonts w:cstheme="minorHAnsi"/>
                <w:b w:val="0"/>
                <w:bCs/>
                <w:w w:val="105"/>
                <w:sz w:val="24"/>
                <w:szCs w:val="24"/>
              </w:rPr>
              <w:t>performed</w:t>
            </w:r>
            <w:r w:rsidRPr="000A4F56">
              <w:rPr>
                <w:rFonts w:cstheme="minorHAnsi"/>
                <w:b w:val="0"/>
                <w:bCs/>
                <w:spacing w:val="-2"/>
                <w:w w:val="105"/>
                <w:sz w:val="24"/>
                <w:szCs w:val="24"/>
              </w:rPr>
              <w:t xml:space="preserve"> </w:t>
            </w:r>
            <w:r w:rsidRPr="000A4F56">
              <w:rPr>
                <w:rFonts w:cstheme="minorHAnsi"/>
                <w:b w:val="0"/>
                <w:bCs/>
                <w:w w:val="105"/>
                <w:sz w:val="24"/>
                <w:szCs w:val="24"/>
              </w:rPr>
              <w:t>within</w:t>
            </w:r>
            <w:r w:rsidRPr="000A4F56">
              <w:rPr>
                <w:rFonts w:cstheme="minorHAnsi"/>
                <w:b w:val="0"/>
                <w:bCs/>
                <w:spacing w:val="-14"/>
                <w:w w:val="105"/>
                <w:sz w:val="24"/>
                <w:szCs w:val="24"/>
              </w:rPr>
              <w:t xml:space="preserve"> </w:t>
            </w:r>
            <w:r w:rsidRPr="000A4F56">
              <w:rPr>
                <w:rFonts w:cstheme="minorHAnsi"/>
                <w:b w:val="0"/>
                <w:bCs/>
                <w:w w:val="105"/>
                <w:sz w:val="24"/>
                <w:szCs w:val="24"/>
              </w:rPr>
              <w:t>an</w:t>
            </w:r>
            <w:r>
              <w:rPr>
                <w:rFonts w:cstheme="minorHAnsi"/>
                <w:b w:val="0"/>
                <w:bCs/>
                <w:w w:val="105"/>
                <w:sz w:val="24"/>
                <w:szCs w:val="24"/>
              </w:rPr>
              <w:t xml:space="preserve"> </w:t>
            </w:r>
            <w:r w:rsidRPr="000A4F56">
              <w:rPr>
                <w:rFonts w:cstheme="minorHAnsi"/>
                <w:b w:val="0"/>
                <w:bCs/>
                <w:w w:val="105"/>
                <w:sz w:val="24"/>
                <w:szCs w:val="24"/>
              </w:rPr>
              <w:t>activity</w:t>
            </w:r>
            <w:r w:rsidRPr="000A4F56">
              <w:rPr>
                <w:rFonts w:cstheme="minorHAnsi"/>
                <w:b w:val="0"/>
                <w:bCs/>
                <w:spacing w:val="-3"/>
                <w:w w:val="105"/>
                <w:sz w:val="24"/>
                <w:szCs w:val="24"/>
              </w:rPr>
              <w:t xml:space="preserve"> </w:t>
            </w:r>
            <w:r w:rsidRPr="000A4F56">
              <w:rPr>
                <w:rFonts w:cstheme="minorHAnsi"/>
                <w:b w:val="0"/>
                <w:bCs/>
                <w:w w:val="105"/>
                <w:sz w:val="24"/>
                <w:szCs w:val="24"/>
              </w:rPr>
              <w:t>or</w:t>
            </w:r>
            <w:r w:rsidRPr="000A4F56">
              <w:rPr>
                <w:rFonts w:cstheme="minorHAnsi"/>
                <w:b w:val="0"/>
                <w:bCs/>
                <w:spacing w:val="1"/>
                <w:w w:val="105"/>
                <w:sz w:val="24"/>
                <w:szCs w:val="24"/>
              </w:rPr>
              <w:t xml:space="preserve"> </w:t>
            </w:r>
            <w:r w:rsidRPr="000A4F56">
              <w:rPr>
                <w:rFonts w:cstheme="minorHAnsi"/>
                <w:b w:val="0"/>
                <w:bCs/>
                <w:w w:val="105"/>
                <w:sz w:val="24"/>
                <w:szCs w:val="24"/>
              </w:rPr>
              <w:t>program</w:t>
            </w:r>
            <w:r w:rsidRPr="000A4F56">
              <w:rPr>
                <w:rFonts w:cstheme="minorHAnsi"/>
                <w:b w:val="0"/>
                <w:bCs/>
                <w:spacing w:val="-4"/>
                <w:w w:val="105"/>
                <w:sz w:val="24"/>
                <w:szCs w:val="24"/>
              </w:rPr>
              <w:t xml:space="preserve"> </w:t>
            </w:r>
            <w:r w:rsidRPr="000A4F56">
              <w:rPr>
                <w:rFonts w:cstheme="minorHAnsi"/>
                <w:b w:val="0"/>
                <w:bCs/>
                <w:w w:val="105"/>
                <w:sz w:val="24"/>
                <w:szCs w:val="24"/>
              </w:rPr>
              <w:t>(</w:t>
            </w:r>
            <w:r w:rsidR="00BE13EF" w:rsidRPr="000A4F56">
              <w:rPr>
                <w:rFonts w:cstheme="minorHAnsi"/>
                <w:b w:val="0"/>
                <w:bCs/>
                <w:w w:val="105"/>
                <w:sz w:val="24"/>
                <w:szCs w:val="24"/>
              </w:rPr>
              <w:t>e.g.,</w:t>
            </w:r>
            <w:r w:rsidRPr="000A4F56">
              <w:rPr>
                <w:rFonts w:cstheme="minorHAnsi"/>
                <w:b w:val="0"/>
                <w:bCs/>
                <w:spacing w:val="-1"/>
                <w:w w:val="105"/>
                <w:sz w:val="24"/>
                <w:szCs w:val="24"/>
              </w:rPr>
              <w:t xml:space="preserve"> </w:t>
            </w:r>
            <w:r w:rsidRPr="000A4F56">
              <w:rPr>
                <w:rFonts w:cstheme="minorHAnsi"/>
                <w:b w:val="0"/>
                <w:bCs/>
                <w:w w:val="105"/>
                <w:sz w:val="24"/>
                <w:szCs w:val="24"/>
              </w:rPr>
              <w:t>smoke</w:t>
            </w:r>
            <w:r w:rsidRPr="000A4F56">
              <w:rPr>
                <w:rFonts w:cstheme="minorHAnsi"/>
                <w:b w:val="0"/>
                <w:bCs/>
                <w:spacing w:val="-4"/>
                <w:w w:val="105"/>
                <w:sz w:val="24"/>
                <w:szCs w:val="24"/>
              </w:rPr>
              <w:t xml:space="preserve"> </w:t>
            </w:r>
            <w:r w:rsidRPr="000A4F56">
              <w:rPr>
                <w:rFonts w:cstheme="minorHAnsi"/>
                <w:b w:val="0"/>
                <w:bCs/>
                <w:w w:val="105"/>
                <w:sz w:val="24"/>
                <w:szCs w:val="24"/>
              </w:rPr>
              <w:t>detector</w:t>
            </w:r>
            <w:r w:rsidRPr="000A4F56">
              <w:rPr>
                <w:rFonts w:cstheme="minorHAnsi"/>
                <w:b w:val="0"/>
                <w:bCs/>
                <w:spacing w:val="1"/>
                <w:w w:val="105"/>
                <w:sz w:val="24"/>
                <w:szCs w:val="24"/>
              </w:rPr>
              <w:t xml:space="preserve"> </w:t>
            </w:r>
            <w:r w:rsidRPr="000A4F56">
              <w:rPr>
                <w:rFonts w:cstheme="minorHAnsi"/>
                <w:b w:val="0"/>
                <w:bCs/>
                <w:w w:val="105"/>
                <w:sz w:val="24"/>
                <w:szCs w:val="24"/>
              </w:rPr>
              <w:t>program).</w:t>
            </w:r>
          </w:p>
        </w:tc>
      </w:tr>
      <w:tr w:rsidR="006A0BC7" w14:paraId="6950AE51" w14:textId="77777777" w:rsidTr="00A14CB2">
        <w:tc>
          <w:tcPr>
            <w:tcW w:w="2768" w:type="dxa"/>
          </w:tcPr>
          <w:p w14:paraId="2C23E32F" w14:textId="761752D7" w:rsidR="006A0BC7" w:rsidRPr="000A4F56" w:rsidRDefault="006A0BC7" w:rsidP="00A75F23">
            <w:pPr>
              <w:rPr>
                <w:rFonts w:cstheme="minorHAnsi"/>
                <w:b w:val="0"/>
                <w:bCs/>
                <w:w w:val="105"/>
                <w:sz w:val="24"/>
                <w:szCs w:val="24"/>
              </w:rPr>
            </w:pPr>
            <w:r w:rsidRPr="000A4F56">
              <w:rPr>
                <w:rFonts w:cstheme="minorHAnsi"/>
                <w:b w:val="0"/>
                <w:bCs/>
                <w:w w:val="105"/>
                <w:sz w:val="24"/>
                <w:szCs w:val="24"/>
              </w:rPr>
              <w:t>Program</w:t>
            </w:r>
          </w:p>
        </w:tc>
        <w:tc>
          <w:tcPr>
            <w:tcW w:w="7158" w:type="dxa"/>
          </w:tcPr>
          <w:p w14:paraId="77CF5DDC" w14:textId="70C1EB2E" w:rsidR="006A0BC7" w:rsidRPr="000A4F56" w:rsidRDefault="006A0BC7" w:rsidP="00A75F23">
            <w:pPr>
              <w:rPr>
                <w:rFonts w:cstheme="minorHAnsi"/>
                <w:b w:val="0"/>
                <w:bCs/>
                <w:sz w:val="24"/>
                <w:szCs w:val="24"/>
              </w:rPr>
            </w:pPr>
            <w:r w:rsidRPr="000A4F56">
              <w:rPr>
                <w:rFonts w:cstheme="minorHAnsi"/>
                <w:b w:val="0"/>
                <w:bCs/>
                <w:w w:val="105"/>
                <w:sz w:val="24"/>
                <w:szCs w:val="24"/>
              </w:rPr>
              <w:t>A</w:t>
            </w:r>
            <w:r w:rsidRPr="000A4F56">
              <w:rPr>
                <w:rFonts w:cstheme="minorHAnsi"/>
                <w:b w:val="0"/>
                <w:bCs/>
                <w:spacing w:val="-9"/>
                <w:w w:val="105"/>
                <w:sz w:val="24"/>
                <w:szCs w:val="24"/>
              </w:rPr>
              <w:t xml:space="preserve"> </w:t>
            </w:r>
            <w:r w:rsidRPr="000A4F56">
              <w:rPr>
                <w:rFonts w:cstheme="minorHAnsi"/>
                <w:b w:val="0"/>
                <w:bCs/>
                <w:w w:val="105"/>
                <w:sz w:val="24"/>
                <w:szCs w:val="24"/>
              </w:rPr>
              <w:t>group</w:t>
            </w:r>
            <w:r w:rsidRPr="000A4F56">
              <w:rPr>
                <w:rFonts w:cstheme="minorHAnsi"/>
                <w:b w:val="0"/>
                <w:bCs/>
                <w:spacing w:val="-8"/>
                <w:w w:val="105"/>
                <w:sz w:val="24"/>
                <w:szCs w:val="24"/>
              </w:rPr>
              <w:t xml:space="preserve"> </w:t>
            </w:r>
            <w:r w:rsidR="003E549F">
              <w:rPr>
                <w:rFonts w:cstheme="minorHAnsi"/>
                <w:b w:val="0"/>
                <w:bCs/>
                <w:spacing w:val="-8"/>
                <w:w w:val="105"/>
                <w:sz w:val="24"/>
                <w:szCs w:val="24"/>
              </w:rPr>
              <w:t xml:space="preserve">of </w:t>
            </w:r>
            <w:r w:rsidRPr="000A4F56">
              <w:rPr>
                <w:rFonts w:cstheme="minorHAnsi"/>
                <w:b w:val="0"/>
                <w:bCs/>
                <w:w w:val="105"/>
                <w:sz w:val="24"/>
                <w:szCs w:val="24"/>
              </w:rPr>
              <w:t>related</w:t>
            </w:r>
            <w:r w:rsidRPr="000A4F56">
              <w:rPr>
                <w:rFonts w:cstheme="minorHAnsi"/>
                <w:b w:val="0"/>
                <w:bCs/>
                <w:spacing w:val="-13"/>
                <w:w w:val="105"/>
                <w:sz w:val="24"/>
                <w:szCs w:val="24"/>
              </w:rPr>
              <w:t xml:space="preserve"> </w:t>
            </w:r>
            <w:r w:rsidRPr="000A4F56">
              <w:rPr>
                <w:rFonts w:cstheme="minorHAnsi"/>
                <w:b w:val="0"/>
                <w:bCs/>
                <w:w w:val="105"/>
                <w:sz w:val="24"/>
                <w:szCs w:val="24"/>
              </w:rPr>
              <w:t>activities</w:t>
            </w:r>
            <w:r w:rsidRPr="000A4F56">
              <w:rPr>
                <w:rFonts w:cstheme="minorHAnsi"/>
                <w:b w:val="0"/>
                <w:bCs/>
                <w:spacing w:val="-9"/>
                <w:w w:val="105"/>
                <w:sz w:val="24"/>
                <w:szCs w:val="24"/>
              </w:rPr>
              <w:t xml:space="preserve"> </w:t>
            </w:r>
            <w:r w:rsidRPr="000A4F56">
              <w:rPr>
                <w:rFonts w:cstheme="minorHAnsi"/>
                <w:b w:val="0"/>
                <w:bCs/>
                <w:w w:val="105"/>
                <w:sz w:val="24"/>
                <w:szCs w:val="24"/>
              </w:rPr>
              <w:t>performed</w:t>
            </w:r>
            <w:r w:rsidRPr="000A4F56">
              <w:rPr>
                <w:rFonts w:cstheme="minorHAnsi"/>
                <w:b w:val="0"/>
                <w:bCs/>
                <w:spacing w:val="-7"/>
                <w:w w:val="105"/>
                <w:sz w:val="24"/>
                <w:szCs w:val="24"/>
              </w:rPr>
              <w:t xml:space="preserve"> </w:t>
            </w:r>
            <w:r w:rsidRPr="000A4F56">
              <w:rPr>
                <w:rFonts w:cstheme="minorHAnsi"/>
                <w:b w:val="0"/>
                <w:bCs/>
                <w:w w:val="105"/>
                <w:sz w:val="24"/>
                <w:szCs w:val="24"/>
              </w:rPr>
              <w:t>by</w:t>
            </w:r>
            <w:r w:rsidRPr="000A4F56">
              <w:rPr>
                <w:rFonts w:cstheme="minorHAnsi"/>
                <w:b w:val="0"/>
                <w:bCs/>
                <w:spacing w:val="-7"/>
                <w:w w:val="105"/>
                <w:sz w:val="24"/>
                <w:szCs w:val="24"/>
              </w:rPr>
              <w:t xml:space="preserve"> </w:t>
            </w:r>
            <w:r w:rsidRPr="000A4F56">
              <w:rPr>
                <w:rFonts w:cstheme="minorHAnsi"/>
                <w:b w:val="0"/>
                <w:bCs/>
                <w:w w:val="105"/>
                <w:sz w:val="24"/>
                <w:szCs w:val="24"/>
              </w:rPr>
              <w:t>one</w:t>
            </w:r>
            <w:r w:rsidRPr="000A4F56">
              <w:rPr>
                <w:rFonts w:cstheme="minorHAnsi"/>
                <w:b w:val="0"/>
                <w:bCs/>
                <w:spacing w:val="-8"/>
                <w:w w:val="105"/>
                <w:sz w:val="24"/>
                <w:szCs w:val="24"/>
              </w:rPr>
              <w:t xml:space="preserve"> </w:t>
            </w:r>
            <w:r w:rsidRPr="000A4F56">
              <w:rPr>
                <w:rFonts w:cstheme="minorHAnsi"/>
                <w:b w:val="0"/>
                <w:bCs/>
                <w:w w:val="105"/>
                <w:sz w:val="24"/>
                <w:szCs w:val="24"/>
              </w:rPr>
              <w:t>or</w:t>
            </w:r>
            <w:r w:rsidRPr="000A4F56">
              <w:rPr>
                <w:rFonts w:cstheme="minorHAnsi"/>
                <w:b w:val="0"/>
                <w:bCs/>
                <w:spacing w:val="-4"/>
                <w:w w:val="105"/>
                <w:sz w:val="24"/>
                <w:szCs w:val="24"/>
              </w:rPr>
              <w:t xml:space="preserve"> </w:t>
            </w:r>
            <w:r w:rsidRPr="000A4F56">
              <w:rPr>
                <w:rFonts w:cstheme="minorHAnsi"/>
                <w:b w:val="0"/>
                <w:bCs/>
                <w:w w:val="105"/>
                <w:sz w:val="24"/>
                <w:szCs w:val="24"/>
              </w:rPr>
              <w:t>more</w:t>
            </w:r>
            <w:r w:rsidRPr="000A4F56">
              <w:rPr>
                <w:rFonts w:cstheme="minorHAnsi"/>
                <w:b w:val="0"/>
                <w:bCs/>
                <w:spacing w:val="-8"/>
                <w:w w:val="105"/>
                <w:sz w:val="24"/>
                <w:szCs w:val="24"/>
              </w:rPr>
              <w:t xml:space="preserve"> </w:t>
            </w:r>
            <w:r w:rsidR="003E549F">
              <w:rPr>
                <w:rFonts w:cstheme="minorHAnsi"/>
                <w:b w:val="0"/>
                <w:bCs/>
                <w:w w:val="105"/>
                <w:sz w:val="24"/>
                <w:szCs w:val="24"/>
              </w:rPr>
              <w:t>organizational units</w:t>
            </w:r>
            <w:r w:rsidRPr="000A4F56">
              <w:rPr>
                <w:rFonts w:cstheme="minorHAnsi"/>
                <w:b w:val="0"/>
                <w:bCs/>
                <w:w w:val="105"/>
                <w:sz w:val="24"/>
                <w:szCs w:val="24"/>
              </w:rPr>
              <w:t xml:space="preserve"> for the purpose of accomplishing a function for which the</w:t>
            </w:r>
            <w:r w:rsidRPr="000A4F56">
              <w:rPr>
                <w:rFonts w:cstheme="minorHAnsi"/>
                <w:b w:val="0"/>
                <w:bCs/>
                <w:spacing w:val="1"/>
                <w:w w:val="105"/>
                <w:sz w:val="24"/>
                <w:szCs w:val="24"/>
              </w:rPr>
              <w:t xml:space="preserve"> </w:t>
            </w:r>
            <w:r w:rsidR="003717BD" w:rsidRPr="000A4F56">
              <w:rPr>
                <w:rFonts w:cstheme="minorHAnsi"/>
                <w:b w:val="0"/>
                <w:bCs/>
                <w:w w:val="105"/>
                <w:sz w:val="24"/>
                <w:szCs w:val="24"/>
              </w:rPr>
              <w:t>district</w:t>
            </w:r>
            <w:r w:rsidRPr="000A4F56">
              <w:rPr>
                <w:rFonts w:cstheme="minorHAnsi"/>
                <w:b w:val="0"/>
                <w:bCs/>
                <w:spacing w:val="2"/>
                <w:w w:val="105"/>
                <w:sz w:val="24"/>
                <w:szCs w:val="24"/>
              </w:rPr>
              <w:t xml:space="preserve"> </w:t>
            </w:r>
            <w:r w:rsidRPr="000A4F56">
              <w:rPr>
                <w:rFonts w:cstheme="minorHAnsi"/>
                <w:b w:val="0"/>
                <w:bCs/>
                <w:w w:val="105"/>
                <w:sz w:val="24"/>
                <w:szCs w:val="24"/>
              </w:rPr>
              <w:t>is</w:t>
            </w:r>
            <w:r w:rsidRPr="000A4F56">
              <w:rPr>
                <w:rFonts w:cstheme="minorHAnsi"/>
                <w:b w:val="0"/>
                <w:bCs/>
                <w:spacing w:val="-9"/>
                <w:w w:val="105"/>
                <w:sz w:val="24"/>
                <w:szCs w:val="24"/>
              </w:rPr>
              <w:t xml:space="preserve"> </w:t>
            </w:r>
            <w:r w:rsidRPr="000A4F56">
              <w:rPr>
                <w:rFonts w:cstheme="minorHAnsi"/>
                <w:b w:val="0"/>
                <w:bCs/>
                <w:w w:val="105"/>
                <w:sz w:val="24"/>
                <w:szCs w:val="24"/>
              </w:rPr>
              <w:t>responsible.</w:t>
            </w:r>
          </w:p>
        </w:tc>
      </w:tr>
      <w:tr w:rsidR="006A0BC7" w14:paraId="126EA61E" w14:textId="77777777" w:rsidTr="00A14CB2">
        <w:tc>
          <w:tcPr>
            <w:tcW w:w="2768" w:type="dxa"/>
          </w:tcPr>
          <w:p w14:paraId="6D2F5E54" w14:textId="746911AB" w:rsidR="006A0BC7" w:rsidRPr="000A4F56" w:rsidRDefault="006A0BC7" w:rsidP="00A75F23">
            <w:pPr>
              <w:rPr>
                <w:rFonts w:cstheme="minorHAnsi"/>
                <w:b w:val="0"/>
                <w:bCs/>
                <w:w w:val="105"/>
                <w:sz w:val="24"/>
                <w:szCs w:val="24"/>
              </w:rPr>
            </w:pPr>
            <w:r w:rsidRPr="000A4F56">
              <w:rPr>
                <w:rFonts w:cstheme="minorHAnsi"/>
                <w:b w:val="0"/>
                <w:bCs/>
                <w:w w:val="105"/>
                <w:sz w:val="24"/>
                <w:szCs w:val="24"/>
              </w:rPr>
              <w:t>Request</w:t>
            </w:r>
            <w:r w:rsidRPr="000A4F56">
              <w:rPr>
                <w:rFonts w:cstheme="minorHAnsi"/>
                <w:b w:val="0"/>
                <w:bCs/>
                <w:spacing w:val="1"/>
                <w:w w:val="105"/>
                <w:sz w:val="24"/>
                <w:szCs w:val="24"/>
              </w:rPr>
              <w:t xml:space="preserve"> </w:t>
            </w:r>
            <w:r w:rsidRPr="000A4F56">
              <w:rPr>
                <w:rFonts w:cstheme="minorHAnsi"/>
                <w:b w:val="0"/>
                <w:bCs/>
                <w:w w:val="105"/>
                <w:sz w:val="24"/>
                <w:szCs w:val="24"/>
              </w:rPr>
              <w:t>for Proposal</w:t>
            </w:r>
          </w:p>
        </w:tc>
        <w:tc>
          <w:tcPr>
            <w:tcW w:w="7158" w:type="dxa"/>
          </w:tcPr>
          <w:p w14:paraId="4D42B034" w14:textId="2EA9F112" w:rsidR="006A0BC7" w:rsidRPr="000A4F56" w:rsidRDefault="003E549F" w:rsidP="006A0BC7">
            <w:pPr>
              <w:tabs>
                <w:tab w:val="left" w:pos="2919"/>
              </w:tabs>
              <w:spacing w:before="97" w:line="244" w:lineRule="auto"/>
              <w:ind w:left="-23" w:right="887"/>
              <w:rPr>
                <w:rFonts w:cstheme="minorHAnsi"/>
                <w:b w:val="0"/>
                <w:bCs/>
                <w:sz w:val="24"/>
                <w:szCs w:val="24"/>
              </w:rPr>
            </w:pPr>
            <w:r>
              <w:rPr>
                <w:rFonts w:cstheme="minorHAnsi"/>
                <w:b w:val="0"/>
                <w:bCs/>
                <w:w w:val="105"/>
                <w:sz w:val="24"/>
                <w:szCs w:val="24"/>
              </w:rPr>
              <w:t xml:space="preserve">Also known as an RFP. Is a </w:t>
            </w:r>
            <w:r w:rsidR="00FC3B41">
              <w:rPr>
                <w:rFonts w:cstheme="minorHAnsi"/>
                <w:b w:val="0"/>
                <w:bCs/>
                <w:w w:val="105"/>
                <w:sz w:val="24"/>
                <w:szCs w:val="24"/>
              </w:rPr>
              <w:t>formal document that describes a project</w:t>
            </w:r>
            <w:r>
              <w:rPr>
                <w:rFonts w:cstheme="minorHAnsi"/>
                <w:b w:val="0"/>
                <w:bCs/>
                <w:w w:val="105"/>
                <w:sz w:val="24"/>
                <w:szCs w:val="24"/>
              </w:rPr>
              <w:t xml:space="preserve"> that a government </w:t>
            </w:r>
            <w:r w:rsidR="006A0BC7" w:rsidRPr="000A4F56">
              <w:rPr>
                <w:rFonts w:cstheme="minorHAnsi"/>
                <w:b w:val="0"/>
                <w:bCs/>
                <w:w w:val="105"/>
                <w:sz w:val="24"/>
                <w:szCs w:val="24"/>
              </w:rPr>
              <w:t>agency</w:t>
            </w:r>
            <w:r w:rsidR="006A0BC7" w:rsidRPr="000A4F56">
              <w:rPr>
                <w:rFonts w:cstheme="minorHAnsi"/>
                <w:b w:val="0"/>
                <w:bCs/>
                <w:spacing w:val="-7"/>
                <w:w w:val="105"/>
                <w:sz w:val="24"/>
                <w:szCs w:val="24"/>
              </w:rPr>
              <w:t xml:space="preserve"> </w:t>
            </w:r>
            <w:r w:rsidR="00FC3B41">
              <w:rPr>
                <w:rFonts w:cstheme="minorHAnsi"/>
                <w:b w:val="0"/>
                <w:bCs/>
                <w:w w:val="105"/>
                <w:sz w:val="24"/>
                <w:szCs w:val="24"/>
              </w:rPr>
              <w:t>uses to</w:t>
            </w:r>
            <w:r w:rsidR="006A0BC7" w:rsidRPr="000A4F56">
              <w:rPr>
                <w:rFonts w:cstheme="minorHAnsi"/>
                <w:b w:val="0"/>
                <w:bCs/>
                <w:spacing w:val="-7"/>
                <w:w w:val="105"/>
                <w:sz w:val="24"/>
                <w:szCs w:val="24"/>
              </w:rPr>
              <w:t xml:space="preserve"> </w:t>
            </w:r>
            <w:r w:rsidR="006A0BC7" w:rsidRPr="000A4F56">
              <w:rPr>
                <w:rFonts w:cstheme="minorHAnsi"/>
                <w:b w:val="0"/>
                <w:bCs/>
                <w:w w:val="105"/>
                <w:sz w:val="24"/>
                <w:szCs w:val="24"/>
              </w:rPr>
              <w:t>solicit</w:t>
            </w:r>
            <w:r w:rsidR="006A0BC7" w:rsidRPr="000A4F56">
              <w:rPr>
                <w:rFonts w:cstheme="minorHAnsi"/>
                <w:b w:val="0"/>
                <w:bCs/>
                <w:spacing w:val="-12"/>
                <w:w w:val="105"/>
                <w:sz w:val="24"/>
                <w:szCs w:val="24"/>
              </w:rPr>
              <w:t xml:space="preserve"> </w:t>
            </w:r>
            <w:r w:rsidR="006A0BC7" w:rsidRPr="000A4F56">
              <w:rPr>
                <w:rFonts w:cstheme="minorHAnsi"/>
                <w:b w:val="0"/>
                <w:bCs/>
                <w:w w:val="105"/>
                <w:sz w:val="24"/>
                <w:szCs w:val="24"/>
              </w:rPr>
              <w:t>and</w:t>
            </w:r>
            <w:r w:rsidR="006A0BC7" w:rsidRPr="000A4F56">
              <w:rPr>
                <w:rFonts w:cstheme="minorHAnsi"/>
                <w:b w:val="0"/>
                <w:bCs/>
                <w:spacing w:val="-14"/>
                <w:w w:val="105"/>
                <w:sz w:val="24"/>
                <w:szCs w:val="24"/>
              </w:rPr>
              <w:t xml:space="preserve"> </w:t>
            </w:r>
            <w:r w:rsidR="006A0BC7" w:rsidRPr="000A4F56">
              <w:rPr>
                <w:rFonts w:cstheme="minorHAnsi"/>
                <w:b w:val="0"/>
                <w:bCs/>
                <w:w w:val="105"/>
                <w:sz w:val="24"/>
                <w:szCs w:val="24"/>
              </w:rPr>
              <w:t>award</w:t>
            </w:r>
            <w:r w:rsidR="006A0BC7" w:rsidRPr="000A4F56">
              <w:rPr>
                <w:rFonts w:cstheme="minorHAnsi"/>
                <w:b w:val="0"/>
                <w:bCs/>
                <w:spacing w:val="-13"/>
                <w:w w:val="105"/>
                <w:sz w:val="24"/>
                <w:szCs w:val="24"/>
              </w:rPr>
              <w:t xml:space="preserve"> </w:t>
            </w:r>
            <w:r w:rsidR="006A0BC7" w:rsidRPr="000A4F56">
              <w:rPr>
                <w:rFonts w:cstheme="minorHAnsi"/>
                <w:b w:val="0"/>
                <w:bCs/>
                <w:w w:val="105"/>
                <w:sz w:val="24"/>
                <w:szCs w:val="24"/>
              </w:rPr>
              <w:t>a</w:t>
            </w:r>
            <w:r w:rsidR="006A0BC7" w:rsidRPr="000A4F56">
              <w:rPr>
                <w:rFonts w:cstheme="minorHAnsi"/>
                <w:b w:val="0"/>
                <w:bCs/>
                <w:spacing w:val="-2"/>
                <w:w w:val="105"/>
                <w:sz w:val="24"/>
                <w:szCs w:val="24"/>
              </w:rPr>
              <w:t xml:space="preserve"> </w:t>
            </w:r>
            <w:r w:rsidR="006A0BC7" w:rsidRPr="000A4F56">
              <w:rPr>
                <w:rFonts w:cstheme="minorHAnsi"/>
                <w:b w:val="0"/>
                <w:bCs/>
                <w:w w:val="105"/>
                <w:sz w:val="24"/>
                <w:szCs w:val="24"/>
              </w:rPr>
              <w:t>public</w:t>
            </w:r>
            <w:r w:rsidR="006A0BC7" w:rsidRPr="000A4F56">
              <w:rPr>
                <w:rFonts w:cstheme="minorHAnsi"/>
                <w:b w:val="0"/>
                <w:bCs/>
                <w:spacing w:val="-2"/>
                <w:w w:val="105"/>
                <w:sz w:val="24"/>
                <w:szCs w:val="24"/>
              </w:rPr>
              <w:t xml:space="preserve"> </w:t>
            </w:r>
            <w:r w:rsidR="006A0BC7" w:rsidRPr="000A4F56">
              <w:rPr>
                <w:rFonts w:cstheme="minorHAnsi"/>
                <w:b w:val="0"/>
                <w:bCs/>
                <w:w w:val="105"/>
                <w:sz w:val="24"/>
                <w:szCs w:val="24"/>
              </w:rPr>
              <w:t>contract</w:t>
            </w:r>
            <w:r w:rsidR="006A0BC7" w:rsidRPr="000A4F56">
              <w:rPr>
                <w:rFonts w:cstheme="minorHAnsi"/>
                <w:b w:val="0"/>
                <w:bCs/>
                <w:spacing w:val="-5"/>
                <w:w w:val="105"/>
                <w:sz w:val="24"/>
                <w:szCs w:val="24"/>
              </w:rPr>
              <w:t xml:space="preserve"> </w:t>
            </w:r>
            <w:r w:rsidR="006A0BC7" w:rsidRPr="000A4F56">
              <w:rPr>
                <w:rFonts w:cstheme="minorHAnsi"/>
                <w:b w:val="0"/>
                <w:bCs/>
                <w:w w:val="105"/>
                <w:sz w:val="24"/>
                <w:szCs w:val="24"/>
              </w:rPr>
              <w:t>for</w:t>
            </w:r>
            <w:r w:rsidR="006A0BC7">
              <w:rPr>
                <w:rFonts w:cstheme="minorHAnsi"/>
                <w:b w:val="0"/>
                <w:bCs/>
                <w:w w:val="105"/>
                <w:sz w:val="24"/>
                <w:szCs w:val="24"/>
              </w:rPr>
              <w:t xml:space="preserve"> </w:t>
            </w:r>
            <w:r w:rsidR="006A0BC7" w:rsidRPr="000A4F56">
              <w:rPr>
                <w:rFonts w:cstheme="minorHAnsi"/>
                <w:b w:val="0"/>
                <w:bCs/>
                <w:w w:val="105"/>
                <w:sz w:val="24"/>
                <w:szCs w:val="24"/>
              </w:rPr>
              <w:t>goods</w:t>
            </w:r>
            <w:r w:rsidR="006A0BC7" w:rsidRPr="000A4F56">
              <w:rPr>
                <w:rFonts w:cstheme="minorHAnsi"/>
                <w:b w:val="0"/>
                <w:bCs/>
                <w:spacing w:val="-8"/>
                <w:w w:val="105"/>
                <w:sz w:val="24"/>
                <w:szCs w:val="24"/>
              </w:rPr>
              <w:t xml:space="preserve"> </w:t>
            </w:r>
            <w:r w:rsidR="006A0BC7" w:rsidRPr="000A4F56">
              <w:rPr>
                <w:rFonts w:cstheme="minorHAnsi"/>
                <w:b w:val="0"/>
                <w:bCs/>
                <w:w w:val="105"/>
                <w:sz w:val="24"/>
                <w:szCs w:val="24"/>
              </w:rPr>
              <w:t>or</w:t>
            </w:r>
            <w:r w:rsidR="006A0BC7" w:rsidRPr="000A4F56">
              <w:rPr>
                <w:rFonts w:cstheme="minorHAnsi"/>
                <w:b w:val="0"/>
                <w:bCs/>
                <w:spacing w:val="-1"/>
                <w:w w:val="105"/>
                <w:sz w:val="24"/>
                <w:szCs w:val="24"/>
              </w:rPr>
              <w:t xml:space="preserve"> </w:t>
            </w:r>
            <w:r w:rsidR="003717BD" w:rsidRPr="000A4F56">
              <w:rPr>
                <w:rFonts w:cstheme="minorHAnsi"/>
                <w:b w:val="0"/>
                <w:bCs/>
                <w:w w:val="105"/>
                <w:sz w:val="24"/>
                <w:szCs w:val="24"/>
              </w:rPr>
              <w:t>services by</w:t>
            </w:r>
            <w:r w:rsidR="003717BD">
              <w:rPr>
                <w:rFonts w:cstheme="minorHAnsi"/>
                <w:b w:val="0"/>
                <w:bCs/>
                <w:w w:val="105"/>
                <w:sz w:val="24"/>
                <w:szCs w:val="24"/>
              </w:rPr>
              <w:t xml:space="preserve"> requesting</w:t>
            </w:r>
            <w:r w:rsidR="006A0BC7" w:rsidRPr="000A4F56">
              <w:rPr>
                <w:rFonts w:cstheme="minorHAnsi"/>
                <w:b w:val="0"/>
                <w:bCs/>
                <w:spacing w:val="-11"/>
                <w:w w:val="105"/>
                <w:sz w:val="24"/>
                <w:szCs w:val="24"/>
              </w:rPr>
              <w:t xml:space="preserve"> </w:t>
            </w:r>
            <w:r w:rsidR="006A0BC7" w:rsidRPr="000A4F56">
              <w:rPr>
                <w:rFonts w:cstheme="minorHAnsi"/>
                <w:b w:val="0"/>
                <w:bCs/>
                <w:w w:val="105"/>
                <w:sz w:val="24"/>
                <w:szCs w:val="24"/>
              </w:rPr>
              <w:t>and</w:t>
            </w:r>
            <w:r w:rsidR="006A0BC7" w:rsidRPr="000A4F56">
              <w:rPr>
                <w:rFonts w:cstheme="minorHAnsi"/>
                <w:b w:val="0"/>
                <w:bCs/>
                <w:spacing w:val="-3"/>
                <w:w w:val="105"/>
                <w:sz w:val="24"/>
                <w:szCs w:val="24"/>
              </w:rPr>
              <w:t xml:space="preserve"> </w:t>
            </w:r>
            <w:r w:rsidR="006A0BC7" w:rsidRPr="000A4F56">
              <w:rPr>
                <w:rFonts w:cstheme="minorHAnsi"/>
                <w:b w:val="0"/>
                <w:bCs/>
                <w:w w:val="105"/>
                <w:sz w:val="24"/>
                <w:szCs w:val="24"/>
              </w:rPr>
              <w:t>evaluating</w:t>
            </w:r>
            <w:r w:rsidR="006A0BC7" w:rsidRPr="000A4F56">
              <w:rPr>
                <w:rFonts w:cstheme="minorHAnsi"/>
                <w:b w:val="0"/>
                <w:bCs/>
                <w:spacing w:val="3"/>
                <w:w w:val="105"/>
                <w:sz w:val="24"/>
                <w:szCs w:val="24"/>
              </w:rPr>
              <w:t xml:space="preserve"> </w:t>
            </w:r>
            <w:r w:rsidR="006A0BC7" w:rsidRPr="000A4F56">
              <w:rPr>
                <w:rFonts w:cstheme="minorHAnsi"/>
                <w:b w:val="0"/>
                <w:bCs/>
                <w:w w:val="105"/>
                <w:sz w:val="24"/>
                <w:szCs w:val="24"/>
              </w:rPr>
              <w:t>competitive</w:t>
            </w:r>
            <w:r w:rsidR="006A0BC7" w:rsidRPr="000A4F56">
              <w:rPr>
                <w:rFonts w:cstheme="minorHAnsi"/>
                <w:b w:val="0"/>
                <w:bCs/>
                <w:spacing w:val="-4"/>
                <w:w w:val="105"/>
                <w:sz w:val="24"/>
                <w:szCs w:val="24"/>
              </w:rPr>
              <w:t xml:space="preserve"> </w:t>
            </w:r>
            <w:r w:rsidR="006A0BC7" w:rsidRPr="000A4F56">
              <w:rPr>
                <w:rFonts w:cstheme="minorHAnsi"/>
                <w:b w:val="0"/>
                <w:bCs/>
                <w:w w:val="105"/>
                <w:sz w:val="24"/>
                <w:szCs w:val="24"/>
              </w:rPr>
              <w:t>sealed</w:t>
            </w:r>
            <w:r w:rsidR="006A0BC7" w:rsidRPr="000A4F56">
              <w:rPr>
                <w:rFonts w:cstheme="minorHAnsi"/>
                <w:b w:val="0"/>
                <w:bCs/>
                <w:spacing w:val="-4"/>
                <w:w w:val="105"/>
                <w:sz w:val="24"/>
                <w:szCs w:val="24"/>
              </w:rPr>
              <w:t xml:space="preserve"> </w:t>
            </w:r>
            <w:r w:rsidR="006A0BC7" w:rsidRPr="000A4F56">
              <w:rPr>
                <w:rFonts w:cstheme="minorHAnsi"/>
                <w:b w:val="0"/>
                <w:bCs/>
                <w:w w:val="105"/>
                <w:sz w:val="24"/>
                <w:szCs w:val="24"/>
              </w:rPr>
              <w:t>proposals</w:t>
            </w:r>
            <w:r w:rsidR="006A0BC7">
              <w:rPr>
                <w:rFonts w:cstheme="minorHAnsi"/>
                <w:b w:val="0"/>
                <w:bCs/>
                <w:w w:val="105"/>
                <w:sz w:val="24"/>
                <w:szCs w:val="24"/>
              </w:rPr>
              <w:t>.</w:t>
            </w:r>
          </w:p>
        </w:tc>
      </w:tr>
      <w:tr w:rsidR="006A0BC7" w14:paraId="51BBA808" w14:textId="77777777" w:rsidTr="00A14CB2">
        <w:tc>
          <w:tcPr>
            <w:tcW w:w="2768" w:type="dxa"/>
          </w:tcPr>
          <w:p w14:paraId="6DD1EA4B" w14:textId="5D7FD669" w:rsidR="006A0BC7" w:rsidRPr="000A4F56" w:rsidRDefault="003717BD" w:rsidP="00A75F23">
            <w:pPr>
              <w:rPr>
                <w:rFonts w:cstheme="minorHAnsi"/>
                <w:b w:val="0"/>
                <w:bCs/>
                <w:w w:val="105"/>
                <w:sz w:val="24"/>
                <w:szCs w:val="24"/>
              </w:rPr>
            </w:pPr>
            <w:r w:rsidRPr="000A4F56">
              <w:rPr>
                <w:rFonts w:cstheme="minorHAnsi"/>
                <w:b w:val="0"/>
                <w:bCs/>
                <w:w w:val="105"/>
                <w:sz w:val="24"/>
                <w:szCs w:val="24"/>
              </w:rPr>
              <w:t>Rescue</w:t>
            </w:r>
            <w:r w:rsidRPr="000A4F56">
              <w:rPr>
                <w:rFonts w:cstheme="minorHAnsi"/>
                <w:b w:val="0"/>
                <w:bCs/>
                <w:spacing w:val="-2"/>
                <w:w w:val="105"/>
                <w:sz w:val="24"/>
                <w:szCs w:val="24"/>
              </w:rPr>
              <w:t xml:space="preserve"> </w:t>
            </w:r>
            <w:r w:rsidRPr="000A4F56">
              <w:rPr>
                <w:rFonts w:cstheme="minorHAnsi"/>
                <w:b w:val="0"/>
                <w:bCs/>
                <w:w w:val="105"/>
                <w:sz w:val="24"/>
                <w:szCs w:val="24"/>
              </w:rPr>
              <w:t>Unit</w:t>
            </w:r>
          </w:p>
        </w:tc>
        <w:tc>
          <w:tcPr>
            <w:tcW w:w="7158" w:type="dxa"/>
          </w:tcPr>
          <w:p w14:paraId="291625FA" w14:textId="482A05E9" w:rsidR="006A0BC7" w:rsidRPr="000A4F56" w:rsidRDefault="003717BD" w:rsidP="00A75F23">
            <w:pPr>
              <w:rPr>
                <w:rFonts w:cstheme="minorHAnsi"/>
                <w:b w:val="0"/>
                <w:bCs/>
                <w:sz w:val="24"/>
                <w:szCs w:val="24"/>
              </w:rPr>
            </w:pPr>
            <w:r w:rsidRPr="000A4F56">
              <w:rPr>
                <w:rFonts w:cstheme="minorHAnsi"/>
                <w:b w:val="0"/>
                <w:bCs/>
                <w:w w:val="105"/>
                <w:sz w:val="24"/>
                <w:szCs w:val="24"/>
              </w:rPr>
              <w:t>A smaller response unit staffed by a company officer and</w:t>
            </w:r>
            <w:r w:rsidRPr="000A4F56">
              <w:rPr>
                <w:rFonts w:cstheme="minorHAnsi"/>
                <w:b w:val="0"/>
                <w:bCs/>
                <w:spacing w:val="1"/>
                <w:w w:val="105"/>
                <w:sz w:val="24"/>
                <w:szCs w:val="24"/>
              </w:rPr>
              <w:t xml:space="preserve"> </w:t>
            </w:r>
            <w:r w:rsidRPr="000A4F56">
              <w:rPr>
                <w:rFonts w:cstheme="minorHAnsi"/>
                <w:b w:val="0"/>
                <w:bCs/>
                <w:sz w:val="24"/>
                <w:szCs w:val="24"/>
              </w:rPr>
              <w:t>firefighter</w:t>
            </w:r>
            <w:r w:rsidRPr="000A4F56">
              <w:rPr>
                <w:rFonts w:cstheme="minorHAnsi"/>
                <w:b w:val="0"/>
                <w:bCs/>
                <w:spacing w:val="1"/>
                <w:sz w:val="24"/>
                <w:szCs w:val="24"/>
              </w:rPr>
              <w:t xml:space="preserve"> </w:t>
            </w:r>
            <w:r w:rsidRPr="000A4F56">
              <w:rPr>
                <w:rFonts w:cstheme="minorHAnsi"/>
                <w:b w:val="0"/>
                <w:bCs/>
                <w:sz w:val="24"/>
                <w:szCs w:val="24"/>
              </w:rPr>
              <w:t>that</w:t>
            </w:r>
            <w:r w:rsidRPr="000A4F56">
              <w:rPr>
                <w:rFonts w:cstheme="minorHAnsi"/>
                <w:b w:val="0"/>
                <w:bCs/>
                <w:spacing w:val="1"/>
                <w:sz w:val="24"/>
                <w:szCs w:val="24"/>
              </w:rPr>
              <w:t xml:space="preserve"> </w:t>
            </w:r>
            <w:r w:rsidRPr="000A4F56">
              <w:rPr>
                <w:rFonts w:cstheme="minorHAnsi"/>
                <w:b w:val="0"/>
                <w:bCs/>
                <w:sz w:val="24"/>
                <w:szCs w:val="24"/>
              </w:rPr>
              <w:t xml:space="preserve">primarily responds </w:t>
            </w:r>
            <w:r w:rsidR="00FC3B41" w:rsidRPr="000A4F56">
              <w:rPr>
                <w:rFonts w:cstheme="minorHAnsi"/>
                <w:b w:val="0"/>
                <w:bCs/>
                <w:sz w:val="24"/>
                <w:szCs w:val="24"/>
              </w:rPr>
              <w:t>t</w:t>
            </w:r>
            <w:r w:rsidR="00FC3B41">
              <w:rPr>
                <w:rFonts w:cstheme="minorHAnsi"/>
                <w:b w:val="0"/>
                <w:bCs/>
                <w:sz w:val="24"/>
                <w:szCs w:val="24"/>
              </w:rPr>
              <w:t xml:space="preserve">o medical </w:t>
            </w:r>
            <w:r w:rsidRPr="000A4F56">
              <w:rPr>
                <w:rFonts w:cstheme="minorHAnsi"/>
                <w:b w:val="0"/>
                <w:bCs/>
                <w:w w:val="105"/>
                <w:sz w:val="24"/>
                <w:szCs w:val="24"/>
              </w:rPr>
              <w:t xml:space="preserve">emergencies. </w:t>
            </w:r>
          </w:p>
        </w:tc>
      </w:tr>
      <w:tr w:rsidR="006A0BC7" w14:paraId="3BA6F876" w14:textId="77777777" w:rsidTr="00A14CB2">
        <w:tc>
          <w:tcPr>
            <w:tcW w:w="2768" w:type="dxa"/>
          </w:tcPr>
          <w:p w14:paraId="407BE68E" w14:textId="46DA19E1" w:rsidR="006A0BC7" w:rsidRPr="000A4F56" w:rsidRDefault="003717BD" w:rsidP="00A75F23">
            <w:pPr>
              <w:rPr>
                <w:rFonts w:cstheme="minorHAnsi"/>
                <w:b w:val="0"/>
                <w:bCs/>
                <w:w w:val="105"/>
                <w:sz w:val="24"/>
                <w:szCs w:val="24"/>
              </w:rPr>
            </w:pPr>
            <w:r w:rsidRPr="000A4F56">
              <w:rPr>
                <w:rFonts w:cstheme="minorHAnsi"/>
                <w:b w:val="0"/>
                <w:bCs/>
                <w:w w:val="105"/>
                <w:sz w:val="24"/>
                <w:szCs w:val="24"/>
              </w:rPr>
              <w:t>Resources</w:t>
            </w:r>
          </w:p>
        </w:tc>
        <w:tc>
          <w:tcPr>
            <w:tcW w:w="7158" w:type="dxa"/>
          </w:tcPr>
          <w:p w14:paraId="6C48B079" w14:textId="501EDEBE" w:rsidR="006A0BC7" w:rsidRPr="000A4F56" w:rsidRDefault="003717BD" w:rsidP="00A75F23">
            <w:pPr>
              <w:rPr>
                <w:rFonts w:cstheme="minorHAnsi"/>
                <w:b w:val="0"/>
                <w:bCs/>
                <w:sz w:val="24"/>
                <w:szCs w:val="24"/>
              </w:rPr>
            </w:pPr>
            <w:r w:rsidRPr="000A4F56">
              <w:rPr>
                <w:rFonts w:cstheme="minorHAnsi"/>
                <w:b w:val="0"/>
                <w:bCs/>
                <w:w w:val="105"/>
                <w:sz w:val="24"/>
                <w:szCs w:val="24"/>
              </w:rPr>
              <w:t>The actual assets of a governmental unit, such as cash, taxes</w:t>
            </w:r>
            <w:r w:rsidRPr="000A4F56">
              <w:rPr>
                <w:rFonts w:cstheme="minorHAnsi"/>
                <w:b w:val="0"/>
                <w:bCs/>
                <w:spacing w:val="1"/>
                <w:w w:val="105"/>
                <w:sz w:val="24"/>
                <w:szCs w:val="24"/>
              </w:rPr>
              <w:t xml:space="preserve"> </w:t>
            </w:r>
            <w:r w:rsidRPr="000A4F56">
              <w:rPr>
                <w:rFonts w:cstheme="minorHAnsi"/>
                <w:b w:val="0"/>
                <w:bCs/>
                <w:w w:val="105"/>
                <w:sz w:val="24"/>
                <w:szCs w:val="24"/>
              </w:rPr>
              <w:t>receivables, land, buildings, etc. Contingent assets such as</w:t>
            </w:r>
            <w:r w:rsidRPr="000A4F56">
              <w:rPr>
                <w:rFonts w:cstheme="minorHAnsi"/>
                <w:b w:val="0"/>
                <w:bCs/>
                <w:spacing w:val="1"/>
                <w:w w:val="105"/>
                <w:sz w:val="24"/>
                <w:szCs w:val="24"/>
              </w:rPr>
              <w:t xml:space="preserve"> </w:t>
            </w:r>
            <w:r w:rsidRPr="000A4F56">
              <w:rPr>
                <w:rFonts w:cstheme="minorHAnsi"/>
                <w:b w:val="0"/>
                <w:bCs/>
                <w:w w:val="105"/>
                <w:sz w:val="24"/>
                <w:szCs w:val="24"/>
              </w:rPr>
              <w:t>estimated</w:t>
            </w:r>
            <w:r w:rsidRPr="000A4F56">
              <w:rPr>
                <w:rFonts w:cstheme="minorHAnsi"/>
                <w:b w:val="0"/>
                <w:bCs/>
                <w:spacing w:val="-14"/>
                <w:w w:val="105"/>
                <w:sz w:val="24"/>
                <w:szCs w:val="24"/>
              </w:rPr>
              <w:t xml:space="preserve"> </w:t>
            </w:r>
            <w:r w:rsidRPr="000A4F56">
              <w:rPr>
                <w:rFonts w:cstheme="minorHAnsi"/>
                <w:b w:val="0"/>
                <w:bCs/>
                <w:w w:val="105"/>
                <w:sz w:val="24"/>
                <w:szCs w:val="24"/>
              </w:rPr>
              <w:t>revenues</w:t>
            </w:r>
            <w:r w:rsidRPr="000A4F56">
              <w:rPr>
                <w:rFonts w:cstheme="minorHAnsi"/>
                <w:b w:val="0"/>
                <w:bCs/>
                <w:spacing w:val="-10"/>
                <w:w w:val="105"/>
                <w:sz w:val="24"/>
                <w:szCs w:val="24"/>
              </w:rPr>
              <w:t xml:space="preserve"> </w:t>
            </w:r>
            <w:r w:rsidRPr="000A4F56">
              <w:rPr>
                <w:rFonts w:cstheme="minorHAnsi"/>
                <w:b w:val="0"/>
                <w:bCs/>
                <w:w w:val="105"/>
                <w:sz w:val="24"/>
                <w:szCs w:val="24"/>
              </w:rPr>
              <w:t>applying</w:t>
            </w:r>
            <w:r w:rsidRPr="000A4F56">
              <w:rPr>
                <w:rFonts w:cstheme="minorHAnsi"/>
                <w:b w:val="0"/>
                <w:bCs/>
                <w:spacing w:val="-7"/>
                <w:w w:val="105"/>
                <w:sz w:val="24"/>
                <w:szCs w:val="24"/>
              </w:rPr>
              <w:t xml:space="preserve"> </w:t>
            </w:r>
            <w:r w:rsidRPr="000A4F56">
              <w:rPr>
                <w:rFonts w:cstheme="minorHAnsi"/>
                <w:b w:val="0"/>
                <w:bCs/>
                <w:w w:val="105"/>
                <w:sz w:val="24"/>
                <w:szCs w:val="24"/>
              </w:rPr>
              <w:t>to</w:t>
            </w:r>
            <w:r w:rsidRPr="000A4F56">
              <w:rPr>
                <w:rFonts w:cstheme="minorHAnsi"/>
                <w:b w:val="0"/>
                <w:bCs/>
                <w:spacing w:val="-14"/>
                <w:w w:val="105"/>
                <w:sz w:val="24"/>
                <w:szCs w:val="24"/>
              </w:rPr>
              <w:t xml:space="preserve"> </w:t>
            </w:r>
            <w:r w:rsidRPr="000A4F56">
              <w:rPr>
                <w:rFonts w:cstheme="minorHAnsi"/>
                <w:b w:val="0"/>
                <w:bCs/>
                <w:w w:val="105"/>
                <w:sz w:val="24"/>
                <w:szCs w:val="24"/>
              </w:rPr>
              <w:t>the</w:t>
            </w:r>
            <w:r w:rsidRPr="000A4F56">
              <w:rPr>
                <w:rFonts w:cstheme="minorHAnsi"/>
                <w:b w:val="0"/>
                <w:bCs/>
                <w:spacing w:val="-9"/>
                <w:w w:val="105"/>
                <w:sz w:val="24"/>
                <w:szCs w:val="24"/>
              </w:rPr>
              <w:t xml:space="preserve"> </w:t>
            </w:r>
            <w:r w:rsidRPr="000A4F56">
              <w:rPr>
                <w:rFonts w:cstheme="minorHAnsi"/>
                <w:b w:val="0"/>
                <w:bCs/>
                <w:w w:val="105"/>
                <w:sz w:val="24"/>
                <w:szCs w:val="24"/>
              </w:rPr>
              <w:t>current</w:t>
            </w:r>
            <w:r w:rsidRPr="000A4F56">
              <w:rPr>
                <w:rFonts w:cstheme="minorHAnsi"/>
                <w:b w:val="0"/>
                <w:bCs/>
                <w:spacing w:val="1"/>
                <w:w w:val="105"/>
                <w:sz w:val="24"/>
                <w:szCs w:val="24"/>
              </w:rPr>
              <w:t xml:space="preserve"> </w:t>
            </w:r>
            <w:r w:rsidRPr="000A4F56">
              <w:rPr>
                <w:rFonts w:cstheme="minorHAnsi"/>
                <w:b w:val="0"/>
                <w:bCs/>
                <w:w w:val="105"/>
                <w:sz w:val="24"/>
                <w:szCs w:val="24"/>
              </w:rPr>
              <w:t>fiscal</w:t>
            </w:r>
            <w:r w:rsidRPr="000A4F56">
              <w:rPr>
                <w:rFonts w:cstheme="minorHAnsi"/>
                <w:b w:val="0"/>
                <w:bCs/>
                <w:spacing w:val="-5"/>
                <w:w w:val="105"/>
                <w:sz w:val="24"/>
                <w:szCs w:val="24"/>
              </w:rPr>
              <w:t xml:space="preserve"> </w:t>
            </w:r>
            <w:r w:rsidRPr="000A4F56">
              <w:rPr>
                <w:rFonts w:cstheme="minorHAnsi"/>
                <w:b w:val="0"/>
                <w:bCs/>
                <w:w w:val="105"/>
                <w:sz w:val="24"/>
                <w:szCs w:val="24"/>
              </w:rPr>
              <w:t>year</w:t>
            </w:r>
            <w:r w:rsidRPr="000A4F56">
              <w:rPr>
                <w:rFonts w:cstheme="minorHAnsi"/>
                <w:b w:val="0"/>
                <w:bCs/>
                <w:spacing w:val="-4"/>
                <w:w w:val="105"/>
                <w:sz w:val="24"/>
                <w:szCs w:val="24"/>
              </w:rPr>
              <w:t xml:space="preserve"> </w:t>
            </w:r>
            <w:r w:rsidRPr="000A4F56">
              <w:rPr>
                <w:rFonts w:cstheme="minorHAnsi"/>
                <w:b w:val="0"/>
                <w:bCs/>
                <w:w w:val="105"/>
                <w:sz w:val="24"/>
                <w:szCs w:val="24"/>
              </w:rPr>
              <w:t>not</w:t>
            </w:r>
            <w:r w:rsidRPr="000A4F56">
              <w:rPr>
                <w:rFonts w:cstheme="minorHAnsi"/>
                <w:b w:val="0"/>
                <w:bCs/>
                <w:spacing w:val="-12"/>
                <w:w w:val="105"/>
                <w:sz w:val="24"/>
                <w:szCs w:val="24"/>
              </w:rPr>
              <w:t xml:space="preserve"> </w:t>
            </w:r>
            <w:r w:rsidRPr="000A4F56">
              <w:rPr>
                <w:rFonts w:cstheme="minorHAnsi"/>
                <w:b w:val="0"/>
                <w:bCs/>
                <w:w w:val="105"/>
                <w:sz w:val="24"/>
                <w:szCs w:val="24"/>
              </w:rPr>
              <w:t>accru</w:t>
            </w:r>
            <w:r w:rsidR="00FC3B41">
              <w:rPr>
                <w:rFonts w:cstheme="minorHAnsi"/>
                <w:b w:val="0"/>
                <w:bCs/>
                <w:w w:val="105"/>
                <w:sz w:val="24"/>
                <w:szCs w:val="24"/>
              </w:rPr>
              <w:t xml:space="preserve">ed or </w:t>
            </w:r>
            <w:r w:rsidRPr="000A4F56">
              <w:rPr>
                <w:rFonts w:cstheme="minorHAnsi"/>
                <w:b w:val="0"/>
                <w:bCs/>
                <w:w w:val="105"/>
                <w:sz w:val="24"/>
                <w:szCs w:val="24"/>
              </w:rPr>
              <w:t>collected,</w:t>
            </w:r>
            <w:r w:rsidRPr="000A4F56">
              <w:rPr>
                <w:rFonts w:cstheme="minorHAnsi"/>
                <w:b w:val="0"/>
                <w:bCs/>
                <w:spacing w:val="-5"/>
                <w:w w:val="105"/>
                <w:sz w:val="24"/>
                <w:szCs w:val="24"/>
              </w:rPr>
              <w:t xml:space="preserve"> </w:t>
            </w:r>
            <w:r w:rsidRPr="000A4F56">
              <w:rPr>
                <w:rFonts w:cstheme="minorHAnsi"/>
                <w:b w:val="0"/>
                <w:bCs/>
                <w:w w:val="105"/>
                <w:sz w:val="24"/>
                <w:szCs w:val="24"/>
              </w:rPr>
              <w:t>and</w:t>
            </w:r>
            <w:r w:rsidRPr="000A4F56">
              <w:rPr>
                <w:rFonts w:cstheme="minorHAnsi"/>
                <w:b w:val="0"/>
                <w:bCs/>
                <w:spacing w:val="-1"/>
                <w:w w:val="105"/>
                <w:sz w:val="24"/>
                <w:szCs w:val="24"/>
              </w:rPr>
              <w:t xml:space="preserve"> </w:t>
            </w:r>
            <w:r w:rsidRPr="000A4F56">
              <w:rPr>
                <w:rFonts w:cstheme="minorHAnsi"/>
                <w:b w:val="0"/>
                <w:bCs/>
                <w:w w:val="105"/>
                <w:sz w:val="24"/>
                <w:szCs w:val="24"/>
              </w:rPr>
              <w:t>bonds</w:t>
            </w:r>
            <w:r w:rsidRPr="000A4F56">
              <w:rPr>
                <w:rFonts w:cstheme="minorHAnsi"/>
                <w:b w:val="0"/>
                <w:bCs/>
                <w:spacing w:val="-11"/>
                <w:w w:val="105"/>
                <w:sz w:val="24"/>
                <w:szCs w:val="24"/>
              </w:rPr>
              <w:t xml:space="preserve"> </w:t>
            </w:r>
            <w:r w:rsidRPr="000A4F56">
              <w:rPr>
                <w:rFonts w:cstheme="minorHAnsi"/>
                <w:b w:val="0"/>
                <w:bCs/>
                <w:w w:val="105"/>
                <w:sz w:val="24"/>
                <w:szCs w:val="24"/>
              </w:rPr>
              <w:t>authorized</w:t>
            </w:r>
            <w:r w:rsidRPr="000A4F56">
              <w:rPr>
                <w:rFonts w:cstheme="minorHAnsi"/>
                <w:b w:val="0"/>
                <w:bCs/>
                <w:spacing w:val="-8"/>
                <w:w w:val="105"/>
                <w:sz w:val="24"/>
                <w:szCs w:val="24"/>
              </w:rPr>
              <w:t xml:space="preserve"> </w:t>
            </w:r>
            <w:r w:rsidRPr="000A4F56">
              <w:rPr>
                <w:rFonts w:cstheme="minorHAnsi"/>
                <w:b w:val="0"/>
                <w:bCs/>
                <w:w w:val="105"/>
                <w:sz w:val="24"/>
                <w:szCs w:val="24"/>
              </w:rPr>
              <w:t>and</w:t>
            </w:r>
            <w:r w:rsidRPr="000A4F56">
              <w:rPr>
                <w:rFonts w:cstheme="minorHAnsi"/>
                <w:b w:val="0"/>
                <w:bCs/>
                <w:spacing w:val="-8"/>
                <w:w w:val="105"/>
                <w:sz w:val="24"/>
                <w:szCs w:val="24"/>
              </w:rPr>
              <w:t xml:space="preserve"> </w:t>
            </w:r>
            <w:r w:rsidRPr="000A4F56">
              <w:rPr>
                <w:rFonts w:cstheme="minorHAnsi"/>
                <w:b w:val="0"/>
                <w:bCs/>
                <w:w w:val="105"/>
                <w:sz w:val="24"/>
                <w:szCs w:val="24"/>
              </w:rPr>
              <w:t>un-issued.</w:t>
            </w:r>
          </w:p>
        </w:tc>
      </w:tr>
      <w:tr w:rsidR="006A0BC7" w14:paraId="08383C0E" w14:textId="77777777" w:rsidTr="00A14CB2">
        <w:tc>
          <w:tcPr>
            <w:tcW w:w="2768" w:type="dxa"/>
          </w:tcPr>
          <w:p w14:paraId="7F2C28D9" w14:textId="38D23178" w:rsidR="006A0BC7" w:rsidRPr="000A4F56" w:rsidRDefault="003717BD" w:rsidP="00A75F23">
            <w:pPr>
              <w:rPr>
                <w:rFonts w:cstheme="minorHAnsi"/>
                <w:b w:val="0"/>
                <w:bCs/>
                <w:w w:val="105"/>
                <w:sz w:val="24"/>
                <w:szCs w:val="24"/>
              </w:rPr>
            </w:pPr>
            <w:r w:rsidRPr="000A4F56">
              <w:rPr>
                <w:rFonts w:cstheme="minorHAnsi"/>
                <w:b w:val="0"/>
                <w:bCs/>
                <w:w w:val="105"/>
                <w:sz w:val="24"/>
                <w:szCs w:val="24"/>
              </w:rPr>
              <w:t>Response</w:t>
            </w:r>
          </w:p>
        </w:tc>
        <w:tc>
          <w:tcPr>
            <w:tcW w:w="7158" w:type="dxa"/>
          </w:tcPr>
          <w:p w14:paraId="5C28119B" w14:textId="2671B93A" w:rsidR="006A0BC7" w:rsidRPr="000A4F56" w:rsidRDefault="003717BD" w:rsidP="00A75F23">
            <w:pPr>
              <w:rPr>
                <w:rFonts w:cstheme="minorHAnsi"/>
                <w:b w:val="0"/>
                <w:bCs/>
                <w:sz w:val="24"/>
                <w:szCs w:val="24"/>
              </w:rPr>
            </w:pPr>
            <w:r w:rsidRPr="000A4F56">
              <w:rPr>
                <w:rFonts w:cstheme="minorHAnsi"/>
                <w:b w:val="0"/>
                <w:bCs/>
                <w:w w:val="105"/>
                <w:sz w:val="24"/>
                <w:szCs w:val="24"/>
              </w:rPr>
              <w:t>Actions</w:t>
            </w:r>
            <w:r w:rsidRPr="000A4F56">
              <w:rPr>
                <w:rFonts w:cstheme="minorHAnsi"/>
                <w:b w:val="0"/>
                <w:bCs/>
                <w:spacing w:val="-14"/>
                <w:w w:val="105"/>
                <w:sz w:val="24"/>
                <w:szCs w:val="24"/>
              </w:rPr>
              <w:t xml:space="preserve"> </w:t>
            </w:r>
            <w:r w:rsidRPr="000A4F56">
              <w:rPr>
                <w:rFonts w:cstheme="minorHAnsi"/>
                <w:b w:val="0"/>
                <w:bCs/>
                <w:w w:val="105"/>
                <w:sz w:val="24"/>
                <w:szCs w:val="24"/>
              </w:rPr>
              <w:t>taken</w:t>
            </w:r>
            <w:r w:rsidRPr="000A4F56">
              <w:rPr>
                <w:rFonts w:cstheme="minorHAnsi"/>
                <w:b w:val="0"/>
                <w:bCs/>
                <w:spacing w:val="-4"/>
                <w:w w:val="105"/>
                <w:sz w:val="24"/>
                <w:szCs w:val="24"/>
              </w:rPr>
              <w:t xml:space="preserve"> </w:t>
            </w:r>
            <w:r w:rsidRPr="000A4F56">
              <w:rPr>
                <w:rFonts w:cstheme="minorHAnsi"/>
                <w:b w:val="0"/>
                <w:bCs/>
                <w:w w:val="105"/>
                <w:sz w:val="24"/>
                <w:szCs w:val="24"/>
              </w:rPr>
              <w:t>by</w:t>
            </w:r>
            <w:r w:rsidRPr="000A4F56">
              <w:rPr>
                <w:rFonts w:cstheme="minorHAnsi"/>
                <w:b w:val="0"/>
                <w:bCs/>
                <w:spacing w:val="-10"/>
                <w:w w:val="105"/>
                <w:sz w:val="24"/>
                <w:szCs w:val="24"/>
              </w:rPr>
              <w:t xml:space="preserve"> </w:t>
            </w:r>
            <w:r w:rsidRPr="000A4F56">
              <w:rPr>
                <w:rFonts w:cstheme="minorHAnsi"/>
                <w:b w:val="0"/>
                <w:bCs/>
                <w:w w:val="105"/>
                <w:sz w:val="24"/>
                <w:szCs w:val="24"/>
              </w:rPr>
              <w:t>the</w:t>
            </w:r>
            <w:r w:rsidRPr="000A4F56">
              <w:rPr>
                <w:rFonts w:cstheme="minorHAnsi"/>
                <w:b w:val="0"/>
                <w:bCs/>
                <w:spacing w:val="-4"/>
                <w:w w:val="105"/>
                <w:sz w:val="24"/>
                <w:szCs w:val="24"/>
              </w:rPr>
              <w:t xml:space="preserve"> </w:t>
            </w:r>
            <w:r w:rsidRPr="000A4F56">
              <w:rPr>
                <w:rFonts w:cstheme="minorHAnsi"/>
                <w:b w:val="0"/>
                <w:bCs/>
                <w:w w:val="105"/>
                <w:sz w:val="24"/>
                <w:szCs w:val="24"/>
              </w:rPr>
              <w:t>Fire</w:t>
            </w:r>
            <w:r w:rsidRPr="000A4F56">
              <w:rPr>
                <w:rFonts w:cstheme="minorHAnsi"/>
                <w:b w:val="0"/>
                <w:bCs/>
                <w:spacing w:val="-11"/>
                <w:w w:val="105"/>
                <w:sz w:val="24"/>
                <w:szCs w:val="24"/>
              </w:rPr>
              <w:t xml:space="preserve"> </w:t>
            </w:r>
            <w:r w:rsidRPr="000A4F56">
              <w:rPr>
                <w:rFonts w:cstheme="minorHAnsi"/>
                <w:b w:val="0"/>
                <w:bCs/>
                <w:w w:val="105"/>
                <w:sz w:val="24"/>
                <w:szCs w:val="24"/>
              </w:rPr>
              <w:t>District</w:t>
            </w:r>
            <w:r w:rsidRPr="000A4F56">
              <w:rPr>
                <w:rFonts w:cstheme="minorHAnsi"/>
                <w:b w:val="0"/>
                <w:bCs/>
                <w:spacing w:val="-1"/>
                <w:w w:val="105"/>
                <w:sz w:val="24"/>
                <w:szCs w:val="24"/>
              </w:rPr>
              <w:t xml:space="preserve"> </w:t>
            </w:r>
            <w:r w:rsidRPr="000A4F56">
              <w:rPr>
                <w:rFonts w:cstheme="minorHAnsi"/>
                <w:b w:val="0"/>
                <w:bCs/>
                <w:w w:val="105"/>
                <w:sz w:val="24"/>
                <w:szCs w:val="24"/>
              </w:rPr>
              <w:t>in</w:t>
            </w:r>
            <w:r w:rsidRPr="000A4F56">
              <w:rPr>
                <w:rFonts w:cstheme="minorHAnsi"/>
                <w:b w:val="0"/>
                <w:bCs/>
                <w:spacing w:val="-4"/>
                <w:w w:val="105"/>
                <w:sz w:val="24"/>
                <w:szCs w:val="24"/>
              </w:rPr>
              <w:t xml:space="preserve"> </w:t>
            </w:r>
            <w:r w:rsidRPr="000A4F56">
              <w:rPr>
                <w:rFonts w:cstheme="minorHAnsi"/>
                <w:b w:val="0"/>
                <w:bCs/>
                <w:w w:val="105"/>
                <w:sz w:val="24"/>
                <w:szCs w:val="24"/>
              </w:rPr>
              <w:t>response</w:t>
            </w:r>
            <w:r w:rsidRPr="000A4F56">
              <w:rPr>
                <w:rFonts w:cstheme="minorHAnsi"/>
                <w:b w:val="0"/>
                <w:bCs/>
                <w:spacing w:val="-5"/>
                <w:w w:val="105"/>
                <w:sz w:val="24"/>
                <w:szCs w:val="24"/>
              </w:rPr>
              <w:t xml:space="preserve"> </w:t>
            </w:r>
            <w:r w:rsidRPr="000A4F56">
              <w:rPr>
                <w:rFonts w:cstheme="minorHAnsi"/>
                <w:b w:val="0"/>
                <w:bCs/>
                <w:w w:val="105"/>
                <w:sz w:val="24"/>
                <w:szCs w:val="24"/>
              </w:rPr>
              <w:t>to</w:t>
            </w:r>
            <w:r w:rsidRPr="000A4F56">
              <w:rPr>
                <w:rFonts w:cstheme="minorHAnsi"/>
                <w:b w:val="0"/>
                <w:bCs/>
                <w:spacing w:val="-11"/>
                <w:w w:val="105"/>
                <w:sz w:val="24"/>
                <w:szCs w:val="24"/>
              </w:rPr>
              <w:t xml:space="preserve"> </w:t>
            </w:r>
            <w:r w:rsidRPr="000A4F56">
              <w:rPr>
                <w:rFonts w:cstheme="minorHAnsi"/>
                <w:b w:val="0"/>
                <w:bCs/>
                <w:w w:val="105"/>
                <w:sz w:val="24"/>
                <w:szCs w:val="24"/>
              </w:rPr>
              <w:t>a</w:t>
            </w:r>
            <w:r w:rsidRPr="000A4F56">
              <w:rPr>
                <w:rFonts w:cstheme="minorHAnsi"/>
                <w:b w:val="0"/>
                <w:bCs/>
                <w:spacing w:val="3"/>
                <w:w w:val="105"/>
                <w:sz w:val="24"/>
                <w:szCs w:val="24"/>
              </w:rPr>
              <w:t xml:space="preserve"> </w:t>
            </w:r>
            <w:r w:rsidRPr="000A4F56">
              <w:rPr>
                <w:rFonts w:cstheme="minorHAnsi"/>
                <w:b w:val="0"/>
                <w:bCs/>
                <w:w w:val="105"/>
                <w:sz w:val="24"/>
                <w:szCs w:val="24"/>
              </w:rPr>
              <w:t>citizen’s</w:t>
            </w:r>
            <w:r w:rsidRPr="000A4F56">
              <w:rPr>
                <w:rFonts w:cstheme="minorHAnsi"/>
                <w:b w:val="0"/>
                <w:bCs/>
                <w:spacing w:val="-13"/>
                <w:w w:val="105"/>
                <w:sz w:val="24"/>
                <w:szCs w:val="24"/>
              </w:rPr>
              <w:t xml:space="preserve"> </w:t>
            </w:r>
            <w:r w:rsidRPr="000A4F56">
              <w:rPr>
                <w:rFonts w:cstheme="minorHAnsi"/>
                <w:b w:val="0"/>
                <w:bCs/>
                <w:w w:val="105"/>
                <w:sz w:val="24"/>
                <w:szCs w:val="24"/>
              </w:rPr>
              <w:t>request</w:t>
            </w:r>
            <w:r w:rsidRPr="000A4F56">
              <w:rPr>
                <w:rFonts w:cstheme="minorHAnsi"/>
                <w:b w:val="0"/>
                <w:bCs/>
                <w:spacing w:val="-58"/>
                <w:w w:val="105"/>
                <w:sz w:val="24"/>
                <w:szCs w:val="24"/>
              </w:rPr>
              <w:t xml:space="preserve"> </w:t>
            </w:r>
            <w:r w:rsidRPr="000A4F56">
              <w:rPr>
                <w:rFonts w:cstheme="minorHAnsi"/>
                <w:b w:val="0"/>
                <w:bCs/>
                <w:sz w:val="24"/>
                <w:szCs w:val="24"/>
              </w:rPr>
              <w:t>for services. This includes the initial dispatch, travel time, and on-</w:t>
            </w:r>
            <w:r w:rsidRPr="000A4F56">
              <w:rPr>
                <w:rFonts w:cstheme="minorHAnsi"/>
                <w:b w:val="0"/>
                <w:bCs/>
                <w:spacing w:val="1"/>
                <w:sz w:val="24"/>
                <w:szCs w:val="24"/>
              </w:rPr>
              <w:t xml:space="preserve"> </w:t>
            </w:r>
            <w:r w:rsidRPr="000A4F56">
              <w:rPr>
                <w:rFonts w:cstheme="minorHAnsi"/>
                <w:b w:val="0"/>
                <w:bCs/>
                <w:w w:val="105"/>
                <w:sz w:val="24"/>
                <w:szCs w:val="24"/>
              </w:rPr>
              <w:t>scene</w:t>
            </w:r>
            <w:r w:rsidRPr="000A4F56">
              <w:rPr>
                <w:rFonts w:cstheme="minorHAnsi"/>
                <w:b w:val="0"/>
                <w:bCs/>
                <w:spacing w:val="-2"/>
                <w:w w:val="105"/>
                <w:sz w:val="24"/>
                <w:szCs w:val="24"/>
              </w:rPr>
              <w:t xml:space="preserve"> </w:t>
            </w:r>
            <w:r w:rsidRPr="000A4F56">
              <w:rPr>
                <w:rFonts w:cstheme="minorHAnsi"/>
                <w:b w:val="0"/>
                <w:bCs/>
                <w:w w:val="105"/>
                <w:sz w:val="24"/>
                <w:szCs w:val="24"/>
              </w:rPr>
              <w:t>care</w:t>
            </w:r>
            <w:r w:rsidRPr="000A4F56">
              <w:rPr>
                <w:rFonts w:cstheme="minorHAnsi"/>
                <w:b w:val="0"/>
                <w:bCs/>
                <w:spacing w:val="-1"/>
                <w:w w:val="105"/>
                <w:sz w:val="24"/>
                <w:szCs w:val="24"/>
              </w:rPr>
              <w:t xml:space="preserve"> </w:t>
            </w:r>
            <w:r w:rsidRPr="000A4F56">
              <w:rPr>
                <w:rFonts w:cstheme="minorHAnsi"/>
                <w:b w:val="0"/>
                <w:bCs/>
                <w:w w:val="105"/>
                <w:sz w:val="24"/>
                <w:szCs w:val="24"/>
              </w:rPr>
              <w:t>of</w:t>
            </w:r>
            <w:r w:rsidRPr="000A4F56">
              <w:rPr>
                <w:rFonts w:cstheme="minorHAnsi"/>
                <w:b w:val="0"/>
                <w:bCs/>
                <w:spacing w:val="-3"/>
                <w:w w:val="105"/>
                <w:sz w:val="24"/>
                <w:szCs w:val="24"/>
              </w:rPr>
              <w:t xml:space="preserve"> </w:t>
            </w:r>
            <w:r w:rsidRPr="000A4F56">
              <w:rPr>
                <w:rFonts w:cstheme="minorHAnsi"/>
                <w:b w:val="0"/>
                <w:bCs/>
                <w:w w:val="105"/>
                <w:sz w:val="24"/>
                <w:szCs w:val="24"/>
              </w:rPr>
              <w:t>the</w:t>
            </w:r>
            <w:r w:rsidRPr="000A4F56">
              <w:rPr>
                <w:rFonts w:cstheme="minorHAnsi"/>
                <w:b w:val="0"/>
                <w:bCs/>
                <w:spacing w:val="-1"/>
                <w:w w:val="105"/>
                <w:sz w:val="24"/>
                <w:szCs w:val="24"/>
              </w:rPr>
              <w:t xml:space="preserve"> </w:t>
            </w:r>
            <w:r w:rsidRPr="000A4F56">
              <w:rPr>
                <w:rFonts w:cstheme="minorHAnsi"/>
                <w:b w:val="0"/>
                <w:bCs/>
                <w:w w:val="105"/>
                <w:sz w:val="24"/>
                <w:szCs w:val="24"/>
              </w:rPr>
              <w:t>patron.</w:t>
            </w:r>
          </w:p>
        </w:tc>
      </w:tr>
      <w:tr w:rsidR="006A0BC7" w14:paraId="6A38D16F" w14:textId="77777777" w:rsidTr="00A14CB2">
        <w:tc>
          <w:tcPr>
            <w:tcW w:w="2768" w:type="dxa"/>
          </w:tcPr>
          <w:p w14:paraId="0C38E3A2" w14:textId="781CE04F" w:rsidR="006A0BC7" w:rsidRPr="000A4F56" w:rsidRDefault="003717BD" w:rsidP="00A75F23">
            <w:pPr>
              <w:rPr>
                <w:rFonts w:cstheme="minorHAnsi"/>
                <w:b w:val="0"/>
                <w:bCs/>
                <w:w w:val="105"/>
                <w:sz w:val="24"/>
                <w:szCs w:val="24"/>
              </w:rPr>
            </w:pPr>
            <w:r w:rsidRPr="000A4F56">
              <w:rPr>
                <w:rFonts w:cstheme="minorHAnsi"/>
                <w:b w:val="0"/>
                <w:bCs/>
                <w:w w:val="105"/>
                <w:sz w:val="24"/>
                <w:szCs w:val="24"/>
              </w:rPr>
              <w:t>Revenue</w:t>
            </w:r>
          </w:p>
        </w:tc>
        <w:tc>
          <w:tcPr>
            <w:tcW w:w="7158" w:type="dxa"/>
          </w:tcPr>
          <w:p w14:paraId="4C2A4D0F" w14:textId="3A99FA7D" w:rsidR="003717BD" w:rsidRPr="000A4F56" w:rsidRDefault="00FC3B41" w:rsidP="003717BD">
            <w:pPr>
              <w:tabs>
                <w:tab w:val="left" w:pos="2918"/>
              </w:tabs>
              <w:rPr>
                <w:rFonts w:cstheme="minorHAnsi"/>
                <w:b w:val="0"/>
                <w:bCs/>
                <w:sz w:val="24"/>
                <w:szCs w:val="24"/>
              </w:rPr>
            </w:pPr>
            <w:r>
              <w:rPr>
                <w:rFonts w:cstheme="minorHAnsi"/>
                <w:b w:val="0"/>
                <w:bCs/>
                <w:w w:val="105"/>
                <w:sz w:val="24"/>
                <w:szCs w:val="24"/>
              </w:rPr>
              <w:t>Is</w:t>
            </w:r>
            <w:r w:rsidR="003717BD" w:rsidRPr="000A4F56">
              <w:rPr>
                <w:rFonts w:cstheme="minorHAnsi"/>
                <w:b w:val="0"/>
                <w:bCs/>
                <w:spacing w:val="-5"/>
                <w:w w:val="105"/>
                <w:sz w:val="24"/>
                <w:szCs w:val="24"/>
              </w:rPr>
              <w:t xml:space="preserve"> </w:t>
            </w:r>
            <w:r w:rsidR="003717BD" w:rsidRPr="000A4F56">
              <w:rPr>
                <w:rFonts w:cstheme="minorHAnsi"/>
                <w:b w:val="0"/>
                <w:bCs/>
                <w:w w:val="105"/>
                <w:sz w:val="24"/>
                <w:szCs w:val="24"/>
              </w:rPr>
              <w:t>an</w:t>
            </w:r>
            <w:r w:rsidR="003717BD" w:rsidRPr="000A4F56">
              <w:rPr>
                <w:rFonts w:cstheme="minorHAnsi"/>
                <w:b w:val="0"/>
                <w:bCs/>
                <w:spacing w:val="-3"/>
                <w:w w:val="105"/>
                <w:sz w:val="24"/>
                <w:szCs w:val="24"/>
              </w:rPr>
              <w:t xml:space="preserve"> </w:t>
            </w:r>
            <w:r w:rsidR="003717BD" w:rsidRPr="000A4F56">
              <w:rPr>
                <w:rFonts w:cstheme="minorHAnsi"/>
                <w:b w:val="0"/>
                <w:bCs/>
                <w:w w:val="105"/>
                <w:sz w:val="24"/>
                <w:szCs w:val="24"/>
              </w:rPr>
              <w:t>increase</w:t>
            </w:r>
            <w:r w:rsidR="003717BD" w:rsidRPr="000A4F56">
              <w:rPr>
                <w:rFonts w:cstheme="minorHAnsi"/>
                <w:b w:val="0"/>
                <w:bCs/>
                <w:spacing w:val="-10"/>
                <w:w w:val="105"/>
                <w:sz w:val="24"/>
                <w:szCs w:val="24"/>
              </w:rPr>
              <w:t xml:space="preserve"> </w:t>
            </w:r>
            <w:r w:rsidR="003717BD" w:rsidRPr="000A4F56">
              <w:rPr>
                <w:rFonts w:cstheme="minorHAnsi"/>
                <w:b w:val="0"/>
                <w:bCs/>
                <w:w w:val="105"/>
                <w:sz w:val="24"/>
                <w:szCs w:val="24"/>
              </w:rPr>
              <w:t>to</w:t>
            </w:r>
            <w:r w:rsidR="003717BD" w:rsidRPr="000A4F56">
              <w:rPr>
                <w:rFonts w:cstheme="minorHAnsi"/>
                <w:b w:val="0"/>
                <w:bCs/>
                <w:spacing w:val="-10"/>
                <w:w w:val="105"/>
                <w:sz w:val="24"/>
                <w:szCs w:val="24"/>
              </w:rPr>
              <w:t xml:space="preserve"> </w:t>
            </w:r>
            <w:r w:rsidR="003717BD" w:rsidRPr="000A4F56">
              <w:rPr>
                <w:rFonts w:cstheme="minorHAnsi"/>
                <w:b w:val="0"/>
                <w:bCs/>
                <w:w w:val="105"/>
                <w:sz w:val="24"/>
                <w:szCs w:val="24"/>
              </w:rPr>
              <w:t>a</w:t>
            </w:r>
            <w:r w:rsidR="003717BD" w:rsidRPr="000A4F56">
              <w:rPr>
                <w:rFonts w:cstheme="minorHAnsi"/>
                <w:b w:val="0"/>
                <w:bCs/>
                <w:spacing w:val="3"/>
                <w:w w:val="105"/>
                <w:sz w:val="24"/>
                <w:szCs w:val="24"/>
              </w:rPr>
              <w:t xml:space="preserve"> </w:t>
            </w:r>
            <w:r w:rsidR="003717BD" w:rsidRPr="000A4F56">
              <w:rPr>
                <w:rFonts w:cstheme="minorHAnsi"/>
                <w:b w:val="0"/>
                <w:bCs/>
                <w:w w:val="105"/>
                <w:sz w:val="24"/>
                <w:szCs w:val="24"/>
              </w:rPr>
              <w:t>fund’s</w:t>
            </w:r>
            <w:r w:rsidR="003717BD" w:rsidRPr="000A4F56">
              <w:rPr>
                <w:rFonts w:cstheme="minorHAnsi"/>
                <w:b w:val="0"/>
                <w:bCs/>
                <w:spacing w:val="-13"/>
                <w:w w:val="105"/>
                <w:sz w:val="24"/>
                <w:szCs w:val="24"/>
              </w:rPr>
              <w:t xml:space="preserve"> </w:t>
            </w:r>
            <w:r w:rsidR="003717BD" w:rsidRPr="000A4F56">
              <w:rPr>
                <w:rFonts w:cstheme="minorHAnsi"/>
                <w:b w:val="0"/>
                <w:bCs/>
                <w:w w:val="105"/>
                <w:sz w:val="24"/>
                <w:szCs w:val="24"/>
              </w:rPr>
              <w:t>assets</w:t>
            </w:r>
            <w:r w:rsidR="003717BD" w:rsidRPr="000A4F56">
              <w:rPr>
                <w:rFonts w:cstheme="minorHAnsi"/>
                <w:b w:val="0"/>
                <w:bCs/>
                <w:spacing w:val="-12"/>
                <w:w w:val="105"/>
                <w:sz w:val="24"/>
                <w:szCs w:val="24"/>
              </w:rPr>
              <w:t xml:space="preserve"> </w:t>
            </w:r>
            <w:r w:rsidR="003717BD" w:rsidRPr="000A4F56">
              <w:rPr>
                <w:rFonts w:cstheme="minorHAnsi"/>
                <w:b w:val="0"/>
                <w:bCs/>
                <w:w w:val="105"/>
                <w:sz w:val="24"/>
                <w:szCs w:val="24"/>
              </w:rPr>
              <w:t>that</w:t>
            </w:r>
            <w:r w:rsidR="001C0552">
              <w:rPr>
                <w:rFonts w:cstheme="minorHAnsi"/>
                <w:b w:val="0"/>
                <w:bCs/>
                <w:w w:val="105"/>
                <w:sz w:val="24"/>
                <w:szCs w:val="24"/>
              </w:rPr>
              <w:t xml:space="preserve"> is generated from normal operations. </w:t>
            </w:r>
            <w:r w:rsidR="00A44DFD">
              <w:rPr>
                <w:rFonts w:cstheme="minorHAnsi"/>
                <w:b w:val="0"/>
                <w:bCs/>
                <w:w w:val="105"/>
                <w:sz w:val="24"/>
                <w:szCs w:val="24"/>
              </w:rPr>
              <w:t>Generally,</w:t>
            </w:r>
            <w:r w:rsidR="001C0552">
              <w:rPr>
                <w:rFonts w:cstheme="minorHAnsi"/>
                <w:b w:val="0"/>
                <w:bCs/>
                <w:w w:val="105"/>
                <w:sz w:val="24"/>
                <w:szCs w:val="24"/>
              </w:rPr>
              <w:t xml:space="preserve"> they: </w:t>
            </w:r>
          </w:p>
          <w:p w14:paraId="0DDB0926" w14:textId="42019FA2" w:rsidR="003717BD" w:rsidRPr="003717BD" w:rsidRDefault="003717BD" w:rsidP="009A2C89">
            <w:pPr>
              <w:pStyle w:val="ListParagraph"/>
              <w:widowControl w:val="0"/>
              <w:numPr>
                <w:ilvl w:val="0"/>
                <w:numId w:val="31"/>
              </w:numPr>
              <w:tabs>
                <w:tab w:val="left" w:pos="3279"/>
              </w:tabs>
              <w:autoSpaceDE w:val="0"/>
              <w:autoSpaceDN w:val="0"/>
              <w:spacing w:before="14" w:after="0" w:line="240" w:lineRule="auto"/>
              <w:contextualSpacing w:val="0"/>
              <w:rPr>
                <w:rFonts w:cstheme="minorHAnsi"/>
                <w:bCs/>
                <w:color w:val="696464" w:themeColor="text2"/>
                <w:sz w:val="24"/>
                <w:szCs w:val="24"/>
              </w:rPr>
            </w:pPr>
            <w:r w:rsidRPr="003717BD">
              <w:rPr>
                <w:rFonts w:cstheme="minorHAnsi"/>
                <w:bCs/>
                <w:color w:val="696464" w:themeColor="text2"/>
                <w:w w:val="105"/>
                <w:sz w:val="24"/>
                <w:szCs w:val="24"/>
              </w:rPr>
              <w:t>Do</w:t>
            </w:r>
            <w:r w:rsidRPr="003717BD">
              <w:rPr>
                <w:rFonts w:cstheme="minorHAnsi"/>
                <w:bCs/>
                <w:color w:val="696464" w:themeColor="text2"/>
                <w:spacing w:val="-6"/>
                <w:w w:val="105"/>
                <w:sz w:val="24"/>
                <w:szCs w:val="24"/>
              </w:rPr>
              <w:t xml:space="preserve"> </w:t>
            </w:r>
            <w:r w:rsidRPr="003717BD">
              <w:rPr>
                <w:rFonts w:cstheme="minorHAnsi"/>
                <w:bCs/>
                <w:color w:val="696464" w:themeColor="text2"/>
                <w:w w:val="105"/>
                <w:sz w:val="24"/>
                <w:szCs w:val="24"/>
              </w:rPr>
              <w:t>not</w:t>
            </w:r>
            <w:r w:rsidRPr="003717BD">
              <w:rPr>
                <w:rFonts w:cstheme="minorHAnsi"/>
                <w:bCs/>
                <w:color w:val="696464" w:themeColor="text2"/>
                <w:spacing w:val="-9"/>
                <w:w w:val="105"/>
                <w:sz w:val="24"/>
                <w:szCs w:val="24"/>
              </w:rPr>
              <w:t xml:space="preserve"> </w:t>
            </w:r>
            <w:r w:rsidRPr="003717BD">
              <w:rPr>
                <w:rFonts w:cstheme="minorHAnsi"/>
                <w:bCs/>
                <w:color w:val="696464" w:themeColor="text2"/>
                <w:w w:val="105"/>
                <w:sz w:val="24"/>
                <w:szCs w:val="24"/>
              </w:rPr>
              <w:t>increase</w:t>
            </w:r>
            <w:r w:rsidRPr="003717BD">
              <w:rPr>
                <w:rFonts w:cstheme="minorHAnsi"/>
                <w:bCs/>
                <w:color w:val="696464" w:themeColor="text2"/>
                <w:spacing w:val="-12"/>
                <w:w w:val="105"/>
                <w:sz w:val="24"/>
                <w:szCs w:val="24"/>
              </w:rPr>
              <w:t xml:space="preserve"> </w:t>
            </w:r>
            <w:r w:rsidRPr="003717BD">
              <w:rPr>
                <w:rFonts w:cstheme="minorHAnsi"/>
                <w:bCs/>
                <w:color w:val="696464" w:themeColor="text2"/>
                <w:w w:val="105"/>
                <w:sz w:val="24"/>
                <w:szCs w:val="24"/>
              </w:rPr>
              <w:t>a liability</w:t>
            </w:r>
            <w:r w:rsidRPr="003717BD">
              <w:rPr>
                <w:rFonts w:cstheme="minorHAnsi"/>
                <w:bCs/>
                <w:color w:val="696464" w:themeColor="text2"/>
                <w:spacing w:val="-5"/>
                <w:w w:val="105"/>
                <w:sz w:val="24"/>
                <w:szCs w:val="24"/>
              </w:rPr>
              <w:t xml:space="preserve"> </w:t>
            </w:r>
            <w:r w:rsidRPr="003717BD">
              <w:rPr>
                <w:rFonts w:cstheme="minorHAnsi"/>
                <w:bCs/>
                <w:color w:val="696464" w:themeColor="text2"/>
                <w:w w:val="105"/>
                <w:sz w:val="24"/>
                <w:szCs w:val="24"/>
              </w:rPr>
              <w:t>(</w:t>
            </w:r>
            <w:r w:rsidR="00BE13EF" w:rsidRPr="003717BD">
              <w:rPr>
                <w:rFonts w:cstheme="minorHAnsi"/>
                <w:bCs/>
                <w:color w:val="696464" w:themeColor="text2"/>
                <w:w w:val="105"/>
                <w:sz w:val="24"/>
                <w:szCs w:val="24"/>
              </w:rPr>
              <w:t>e.g.,</w:t>
            </w:r>
            <w:r w:rsidRPr="003717BD">
              <w:rPr>
                <w:rFonts w:cstheme="minorHAnsi"/>
                <w:bCs/>
                <w:color w:val="696464" w:themeColor="text2"/>
                <w:spacing w:val="-3"/>
                <w:w w:val="105"/>
                <w:sz w:val="24"/>
                <w:szCs w:val="24"/>
              </w:rPr>
              <w:t xml:space="preserve"> </w:t>
            </w:r>
            <w:r w:rsidRPr="003717BD">
              <w:rPr>
                <w:rFonts w:cstheme="minorHAnsi"/>
                <w:bCs/>
                <w:color w:val="696464" w:themeColor="text2"/>
                <w:w w:val="105"/>
                <w:sz w:val="24"/>
                <w:szCs w:val="24"/>
              </w:rPr>
              <w:t>proceeds</w:t>
            </w:r>
            <w:r w:rsidRPr="003717BD">
              <w:rPr>
                <w:rFonts w:cstheme="minorHAnsi"/>
                <w:bCs/>
                <w:color w:val="696464" w:themeColor="text2"/>
                <w:spacing w:val="-7"/>
                <w:w w:val="105"/>
                <w:sz w:val="24"/>
                <w:szCs w:val="24"/>
              </w:rPr>
              <w:t xml:space="preserve"> </w:t>
            </w:r>
            <w:r w:rsidRPr="003717BD">
              <w:rPr>
                <w:rFonts w:cstheme="minorHAnsi"/>
                <w:bCs/>
                <w:color w:val="696464" w:themeColor="text2"/>
                <w:w w:val="105"/>
                <w:sz w:val="24"/>
                <w:szCs w:val="24"/>
              </w:rPr>
              <w:t>from</w:t>
            </w:r>
            <w:r w:rsidRPr="003717BD">
              <w:rPr>
                <w:rFonts w:cstheme="minorHAnsi"/>
                <w:bCs/>
                <w:color w:val="696464" w:themeColor="text2"/>
                <w:spacing w:val="-13"/>
                <w:w w:val="105"/>
                <w:sz w:val="24"/>
                <w:szCs w:val="24"/>
              </w:rPr>
              <w:t xml:space="preserve"> </w:t>
            </w:r>
            <w:r w:rsidRPr="003717BD">
              <w:rPr>
                <w:rFonts w:cstheme="minorHAnsi"/>
                <w:bCs/>
                <w:color w:val="696464" w:themeColor="text2"/>
                <w:w w:val="105"/>
                <w:sz w:val="24"/>
                <w:szCs w:val="24"/>
              </w:rPr>
              <w:t>a</w:t>
            </w:r>
            <w:r w:rsidRPr="003717BD">
              <w:rPr>
                <w:rFonts w:cstheme="minorHAnsi"/>
                <w:bCs/>
                <w:color w:val="696464" w:themeColor="text2"/>
                <w:spacing w:val="-5"/>
                <w:w w:val="105"/>
                <w:sz w:val="24"/>
                <w:szCs w:val="24"/>
              </w:rPr>
              <w:t xml:space="preserve"> </w:t>
            </w:r>
            <w:r w:rsidRPr="003717BD">
              <w:rPr>
                <w:rFonts w:cstheme="minorHAnsi"/>
                <w:bCs/>
                <w:color w:val="696464" w:themeColor="text2"/>
                <w:w w:val="105"/>
                <w:sz w:val="24"/>
                <w:szCs w:val="24"/>
              </w:rPr>
              <w:t>loan)</w:t>
            </w:r>
          </w:p>
          <w:p w14:paraId="26FAC256" w14:textId="77777777" w:rsidR="003717BD" w:rsidRPr="003717BD" w:rsidRDefault="003717BD" w:rsidP="009A2C89">
            <w:pPr>
              <w:pStyle w:val="ListParagraph"/>
              <w:widowControl w:val="0"/>
              <w:numPr>
                <w:ilvl w:val="0"/>
                <w:numId w:val="31"/>
              </w:numPr>
              <w:tabs>
                <w:tab w:val="left" w:pos="3279"/>
              </w:tabs>
              <w:autoSpaceDE w:val="0"/>
              <w:autoSpaceDN w:val="0"/>
              <w:spacing w:before="6" w:after="0" w:line="240" w:lineRule="auto"/>
              <w:contextualSpacing w:val="0"/>
              <w:rPr>
                <w:rFonts w:cstheme="minorHAnsi"/>
                <w:bCs/>
                <w:color w:val="696464" w:themeColor="text2"/>
                <w:sz w:val="24"/>
                <w:szCs w:val="24"/>
              </w:rPr>
            </w:pPr>
            <w:r w:rsidRPr="003717BD">
              <w:rPr>
                <w:rFonts w:cstheme="minorHAnsi"/>
                <w:bCs/>
                <w:color w:val="696464" w:themeColor="text2"/>
                <w:w w:val="105"/>
                <w:sz w:val="24"/>
                <w:szCs w:val="24"/>
              </w:rPr>
              <w:lastRenderedPageBreak/>
              <w:t>Do</w:t>
            </w:r>
            <w:r w:rsidRPr="003717BD">
              <w:rPr>
                <w:rFonts w:cstheme="minorHAnsi"/>
                <w:bCs/>
                <w:color w:val="696464" w:themeColor="text2"/>
                <w:spacing w:val="-5"/>
                <w:w w:val="105"/>
                <w:sz w:val="24"/>
                <w:szCs w:val="24"/>
              </w:rPr>
              <w:t xml:space="preserve"> </w:t>
            </w:r>
            <w:r w:rsidRPr="003717BD">
              <w:rPr>
                <w:rFonts w:cstheme="minorHAnsi"/>
                <w:bCs/>
                <w:color w:val="696464" w:themeColor="text2"/>
                <w:w w:val="105"/>
                <w:sz w:val="24"/>
                <w:szCs w:val="24"/>
              </w:rPr>
              <w:t>not</w:t>
            </w:r>
            <w:r w:rsidRPr="003717BD">
              <w:rPr>
                <w:rFonts w:cstheme="minorHAnsi"/>
                <w:bCs/>
                <w:color w:val="696464" w:themeColor="text2"/>
                <w:spacing w:val="-10"/>
                <w:w w:val="105"/>
                <w:sz w:val="24"/>
                <w:szCs w:val="24"/>
              </w:rPr>
              <w:t xml:space="preserve"> </w:t>
            </w:r>
            <w:r w:rsidRPr="003717BD">
              <w:rPr>
                <w:rFonts w:cstheme="minorHAnsi"/>
                <w:bCs/>
                <w:color w:val="696464" w:themeColor="text2"/>
                <w:w w:val="105"/>
                <w:sz w:val="24"/>
                <w:szCs w:val="24"/>
              </w:rPr>
              <w:t>represent</w:t>
            </w:r>
            <w:r w:rsidRPr="003717BD">
              <w:rPr>
                <w:rFonts w:cstheme="minorHAnsi"/>
                <w:bCs/>
                <w:color w:val="696464" w:themeColor="text2"/>
                <w:spacing w:val="-10"/>
                <w:w w:val="105"/>
                <w:sz w:val="24"/>
                <w:szCs w:val="24"/>
              </w:rPr>
              <w:t xml:space="preserve"> </w:t>
            </w:r>
            <w:r w:rsidRPr="003717BD">
              <w:rPr>
                <w:rFonts w:cstheme="minorHAnsi"/>
                <w:bCs/>
                <w:color w:val="696464" w:themeColor="text2"/>
                <w:w w:val="105"/>
                <w:sz w:val="24"/>
                <w:szCs w:val="24"/>
              </w:rPr>
              <w:t>a</w:t>
            </w:r>
            <w:r w:rsidRPr="003717BD">
              <w:rPr>
                <w:rFonts w:cstheme="minorHAnsi"/>
                <w:bCs/>
                <w:color w:val="696464" w:themeColor="text2"/>
                <w:spacing w:val="1"/>
                <w:w w:val="105"/>
                <w:sz w:val="24"/>
                <w:szCs w:val="24"/>
              </w:rPr>
              <w:t xml:space="preserve"> </w:t>
            </w:r>
            <w:r w:rsidRPr="003717BD">
              <w:rPr>
                <w:rFonts w:cstheme="minorHAnsi"/>
                <w:bCs/>
                <w:color w:val="696464" w:themeColor="text2"/>
                <w:w w:val="105"/>
                <w:sz w:val="24"/>
                <w:szCs w:val="24"/>
              </w:rPr>
              <w:t>repayment</w:t>
            </w:r>
            <w:r w:rsidRPr="003717BD">
              <w:rPr>
                <w:rFonts w:cstheme="minorHAnsi"/>
                <w:bCs/>
                <w:color w:val="696464" w:themeColor="text2"/>
                <w:spacing w:val="-3"/>
                <w:w w:val="105"/>
                <w:sz w:val="24"/>
                <w:szCs w:val="24"/>
              </w:rPr>
              <w:t xml:space="preserve"> </w:t>
            </w:r>
            <w:r w:rsidRPr="003717BD">
              <w:rPr>
                <w:rFonts w:cstheme="minorHAnsi"/>
                <w:bCs/>
                <w:color w:val="696464" w:themeColor="text2"/>
                <w:w w:val="105"/>
                <w:sz w:val="24"/>
                <w:szCs w:val="24"/>
              </w:rPr>
              <w:t>of</w:t>
            </w:r>
            <w:r w:rsidRPr="003717BD">
              <w:rPr>
                <w:rFonts w:cstheme="minorHAnsi"/>
                <w:bCs/>
                <w:color w:val="696464" w:themeColor="text2"/>
                <w:spacing w:val="-8"/>
                <w:w w:val="105"/>
                <w:sz w:val="24"/>
                <w:szCs w:val="24"/>
              </w:rPr>
              <w:t xml:space="preserve"> </w:t>
            </w:r>
            <w:r w:rsidRPr="003717BD">
              <w:rPr>
                <w:rFonts w:cstheme="minorHAnsi"/>
                <w:bCs/>
                <w:color w:val="696464" w:themeColor="text2"/>
                <w:w w:val="105"/>
                <w:sz w:val="24"/>
                <w:szCs w:val="24"/>
              </w:rPr>
              <w:t>an</w:t>
            </w:r>
            <w:r w:rsidRPr="003717BD">
              <w:rPr>
                <w:rFonts w:cstheme="minorHAnsi"/>
                <w:bCs/>
                <w:color w:val="696464" w:themeColor="text2"/>
                <w:spacing w:val="-5"/>
                <w:w w:val="105"/>
                <w:sz w:val="24"/>
                <w:szCs w:val="24"/>
              </w:rPr>
              <w:t xml:space="preserve"> </w:t>
            </w:r>
            <w:r w:rsidRPr="003717BD">
              <w:rPr>
                <w:rFonts w:cstheme="minorHAnsi"/>
                <w:bCs/>
                <w:color w:val="696464" w:themeColor="text2"/>
                <w:w w:val="105"/>
                <w:sz w:val="24"/>
                <w:szCs w:val="24"/>
              </w:rPr>
              <w:t>expenditure</w:t>
            </w:r>
            <w:r w:rsidRPr="003717BD">
              <w:rPr>
                <w:rFonts w:cstheme="minorHAnsi"/>
                <w:bCs/>
                <w:color w:val="696464" w:themeColor="text2"/>
                <w:spacing w:val="-12"/>
                <w:w w:val="105"/>
                <w:sz w:val="24"/>
                <w:szCs w:val="24"/>
              </w:rPr>
              <w:t xml:space="preserve"> </w:t>
            </w:r>
            <w:r w:rsidRPr="003717BD">
              <w:rPr>
                <w:rFonts w:cstheme="minorHAnsi"/>
                <w:bCs/>
                <w:color w:val="696464" w:themeColor="text2"/>
                <w:w w:val="105"/>
                <w:sz w:val="24"/>
                <w:szCs w:val="24"/>
              </w:rPr>
              <w:t>already</w:t>
            </w:r>
            <w:r w:rsidRPr="003717BD">
              <w:rPr>
                <w:rFonts w:cstheme="minorHAnsi"/>
                <w:bCs/>
                <w:color w:val="696464" w:themeColor="text2"/>
                <w:spacing w:val="-5"/>
                <w:w w:val="105"/>
                <w:sz w:val="24"/>
                <w:szCs w:val="24"/>
              </w:rPr>
              <w:t xml:space="preserve"> </w:t>
            </w:r>
            <w:proofErr w:type="gramStart"/>
            <w:r w:rsidRPr="003717BD">
              <w:rPr>
                <w:rFonts w:cstheme="minorHAnsi"/>
                <w:bCs/>
                <w:color w:val="696464" w:themeColor="text2"/>
                <w:w w:val="105"/>
                <w:sz w:val="24"/>
                <w:szCs w:val="24"/>
              </w:rPr>
              <w:t>made</w:t>
            </w:r>
            <w:proofErr w:type="gramEnd"/>
          </w:p>
          <w:p w14:paraId="7CFE1450" w14:textId="77777777" w:rsidR="003717BD" w:rsidRPr="003717BD" w:rsidRDefault="003717BD" w:rsidP="009A2C89">
            <w:pPr>
              <w:pStyle w:val="ListParagraph"/>
              <w:widowControl w:val="0"/>
              <w:numPr>
                <w:ilvl w:val="0"/>
                <w:numId w:val="31"/>
              </w:numPr>
              <w:tabs>
                <w:tab w:val="left" w:pos="3279"/>
              </w:tabs>
              <w:autoSpaceDE w:val="0"/>
              <w:autoSpaceDN w:val="0"/>
              <w:spacing w:before="14" w:after="0" w:line="240" w:lineRule="auto"/>
              <w:contextualSpacing w:val="0"/>
              <w:rPr>
                <w:rFonts w:cstheme="minorHAnsi"/>
                <w:bCs/>
                <w:color w:val="696464" w:themeColor="text2"/>
                <w:sz w:val="24"/>
                <w:szCs w:val="24"/>
              </w:rPr>
            </w:pPr>
            <w:r w:rsidRPr="003717BD">
              <w:rPr>
                <w:rFonts w:cstheme="minorHAnsi"/>
                <w:bCs/>
                <w:color w:val="696464" w:themeColor="text2"/>
                <w:w w:val="105"/>
                <w:sz w:val="24"/>
                <w:szCs w:val="24"/>
              </w:rPr>
              <w:t>Do</w:t>
            </w:r>
            <w:r w:rsidRPr="003717BD">
              <w:rPr>
                <w:rFonts w:cstheme="minorHAnsi"/>
                <w:bCs/>
                <w:color w:val="696464" w:themeColor="text2"/>
                <w:spacing w:val="-6"/>
                <w:w w:val="105"/>
                <w:sz w:val="24"/>
                <w:szCs w:val="24"/>
              </w:rPr>
              <w:t xml:space="preserve"> </w:t>
            </w:r>
            <w:r w:rsidRPr="003717BD">
              <w:rPr>
                <w:rFonts w:cstheme="minorHAnsi"/>
                <w:bCs/>
                <w:color w:val="696464" w:themeColor="text2"/>
                <w:w w:val="105"/>
                <w:sz w:val="24"/>
                <w:szCs w:val="24"/>
              </w:rPr>
              <w:t>not</w:t>
            </w:r>
            <w:r w:rsidRPr="003717BD">
              <w:rPr>
                <w:rFonts w:cstheme="minorHAnsi"/>
                <w:bCs/>
                <w:color w:val="696464" w:themeColor="text2"/>
                <w:spacing w:val="-10"/>
                <w:w w:val="105"/>
                <w:sz w:val="24"/>
                <w:szCs w:val="24"/>
              </w:rPr>
              <w:t xml:space="preserve"> </w:t>
            </w:r>
            <w:r w:rsidRPr="003717BD">
              <w:rPr>
                <w:rFonts w:cstheme="minorHAnsi"/>
                <w:bCs/>
                <w:color w:val="696464" w:themeColor="text2"/>
                <w:w w:val="105"/>
                <w:sz w:val="24"/>
                <w:szCs w:val="24"/>
              </w:rPr>
              <w:t>represent</w:t>
            </w:r>
            <w:r w:rsidRPr="003717BD">
              <w:rPr>
                <w:rFonts w:cstheme="minorHAnsi"/>
                <w:bCs/>
                <w:color w:val="696464" w:themeColor="text2"/>
                <w:spacing w:val="-11"/>
                <w:w w:val="105"/>
                <w:sz w:val="24"/>
                <w:szCs w:val="24"/>
              </w:rPr>
              <w:t xml:space="preserve"> </w:t>
            </w:r>
            <w:r w:rsidRPr="003717BD">
              <w:rPr>
                <w:rFonts w:cstheme="minorHAnsi"/>
                <w:bCs/>
                <w:color w:val="696464" w:themeColor="text2"/>
                <w:w w:val="105"/>
                <w:sz w:val="24"/>
                <w:szCs w:val="24"/>
              </w:rPr>
              <w:t>a cancellation</w:t>
            </w:r>
            <w:r w:rsidRPr="003717BD">
              <w:rPr>
                <w:rFonts w:cstheme="minorHAnsi"/>
                <w:bCs/>
                <w:color w:val="696464" w:themeColor="text2"/>
                <w:spacing w:val="-6"/>
                <w:w w:val="105"/>
                <w:sz w:val="24"/>
                <w:szCs w:val="24"/>
              </w:rPr>
              <w:t xml:space="preserve"> </w:t>
            </w:r>
            <w:r w:rsidRPr="003717BD">
              <w:rPr>
                <w:rFonts w:cstheme="minorHAnsi"/>
                <w:bCs/>
                <w:color w:val="696464" w:themeColor="text2"/>
                <w:w w:val="105"/>
                <w:sz w:val="24"/>
                <w:szCs w:val="24"/>
              </w:rPr>
              <w:t>of</w:t>
            </w:r>
            <w:r w:rsidRPr="003717BD">
              <w:rPr>
                <w:rFonts w:cstheme="minorHAnsi"/>
                <w:bCs/>
                <w:color w:val="696464" w:themeColor="text2"/>
                <w:spacing w:val="-8"/>
                <w:w w:val="105"/>
                <w:sz w:val="24"/>
                <w:szCs w:val="24"/>
              </w:rPr>
              <w:t xml:space="preserve"> </w:t>
            </w:r>
            <w:r w:rsidRPr="003717BD">
              <w:rPr>
                <w:rFonts w:cstheme="minorHAnsi"/>
                <w:bCs/>
                <w:color w:val="696464" w:themeColor="text2"/>
                <w:w w:val="105"/>
                <w:sz w:val="24"/>
                <w:szCs w:val="24"/>
              </w:rPr>
              <w:t>certain</w:t>
            </w:r>
            <w:r w:rsidRPr="003717BD">
              <w:rPr>
                <w:rFonts w:cstheme="minorHAnsi"/>
                <w:bCs/>
                <w:color w:val="696464" w:themeColor="text2"/>
                <w:spacing w:val="-12"/>
                <w:w w:val="105"/>
                <w:sz w:val="24"/>
                <w:szCs w:val="24"/>
              </w:rPr>
              <w:t xml:space="preserve"> </w:t>
            </w:r>
            <w:proofErr w:type="gramStart"/>
            <w:r w:rsidRPr="003717BD">
              <w:rPr>
                <w:rFonts w:cstheme="minorHAnsi"/>
                <w:bCs/>
                <w:color w:val="696464" w:themeColor="text2"/>
                <w:w w:val="105"/>
                <w:sz w:val="24"/>
                <w:szCs w:val="24"/>
              </w:rPr>
              <w:t>liabilities</w:t>
            </w:r>
            <w:proofErr w:type="gramEnd"/>
          </w:p>
          <w:p w14:paraId="7D81737F" w14:textId="49A16545" w:rsidR="006A0BC7" w:rsidRPr="003717BD" w:rsidRDefault="003717BD" w:rsidP="009A2C89">
            <w:pPr>
              <w:pStyle w:val="ListParagraph"/>
              <w:numPr>
                <w:ilvl w:val="0"/>
                <w:numId w:val="31"/>
              </w:numPr>
              <w:spacing w:line="240" w:lineRule="auto"/>
              <w:rPr>
                <w:rFonts w:cstheme="minorHAnsi"/>
                <w:bCs/>
                <w:sz w:val="24"/>
                <w:szCs w:val="24"/>
              </w:rPr>
            </w:pPr>
            <w:r w:rsidRPr="003717BD">
              <w:rPr>
                <w:rFonts w:cstheme="minorHAnsi"/>
                <w:bCs/>
                <w:color w:val="696464" w:themeColor="text2"/>
                <w:w w:val="105"/>
                <w:sz w:val="24"/>
                <w:szCs w:val="24"/>
              </w:rPr>
              <w:t>Do</w:t>
            </w:r>
            <w:r w:rsidRPr="003717BD">
              <w:rPr>
                <w:rFonts w:cstheme="minorHAnsi"/>
                <w:bCs/>
                <w:color w:val="696464" w:themeColor="text2"/>
                <w:spacing w:val="-6"/>
                <w:w w:val="105"/>
                <w:sz w:val="24"/>
                <w:szCs w:val="24"/>
              </w:rPr>
              <w:t xml:space="preserve"> </w:t>
            </w:r>
            <w:r w:rsidRPr="003717BD">
              <w:rPr>
                <w:rFonts w:cstheme="minorHAnsi"/>
                <w:bCs/>
                <w:color w:val="696464" w:themeColor="text2"/>
                <w:w w:val="105"/>
                <w:sz w:val="24"/>
                <w:szCs w:val="24"/>
              </w:rPr>
              <w:t>not</w:t>
            </w:r>
            <w:r w:rsidRPr="003717BD">
              <w:rPr>
                <w:rFonts w:cstheme="minorHAnsi"/>
                <w:bCs/>
                <w:color w:val="696464" w:themeColor="text2"/>
                <w:spacing w:val="-10"/>
                <w:w w:val="105"/>
                <w:sz w:val="24"/>
                <w:szCs w:val="24"/>
              </w:rPr>
              <w:t xml:space="preserve"> </w:t>
            </w:r>
            <w:r w:rsidRPr="003717BD">
              <w:rPr>
                <w:rFonts w:cstheme="minorHAnsi"/>
                <w:bCs/>
                <w:color w:val="696464" w:themeColor="text2"/>
                <w:w w:val="105"/>
                <w:sz w:val="24"/>
                <w:szCs w:val="24"/>
              </w:rPr>
              <w:t>represent</w:t>
            </w:r>
            <w:r w:rsidRPr="003717BD">
              <w:rPr>
                <w:rFonts w:cstheme="minorHAnsi"/>
                <w:bCs/>
                <w:color w:val="696464" w:themeColor="text2"/>
                <w:spacing w:val="-10"/>
                <w:w w:val="105"/>
                <w:sz w:val="24"/>
                <w:szCs w:val="24"/>
              </w:rPr>
              <w:t xml:space="preserve"> </w:t>
            </w:r>
            <w:r w:rsidRPr="003717BD">
              <w:rPr>
                <w:rFonts w:cstheme="minorHAnsi"/>
                <w:bCs/>
                <w:color w:val="696464" w:themeColor="text2"/>
                <w:w w:val="105"/>
                <w:sz w:val="24"/>
                <w:szCs w:val="24"/>
              </w:rPr>
              <w:t>an</w:t>
            </w:r>
            <w:r w:rsidRPr="003717BD">
              <w:rPr>
                <w:rFonts w:cstheme="minorHAnsi"/>
                <w:bCs/>
                <w:color w:val="696464" w:themeColor="text2"/>
                <w:spacing w:val="-11"/>
                <w:w w:val="105"/>
                <w:sz w:val="24"/>
                <w:szCs w:val="24"/>
              </w:rPr>
              <w:t xml:space="preserve"> </w:t>
            </w:r>
            <w:r w:rsidRPr="003717BD">
              <w:rPr>
                <w:rFonts w:cstheme="minorHAnsi"/>
                <w:bCs/>
                <w:color w:val="696464" w:themeColor="text2"/>
                <w:w w:val="105"/>
                <w:sz w:val="24"/>
                <w:szCs w:val="24"/>
              </w:rPr>
              <w:t>increase</w:t>
            </w:r>
            <w:r w:rsidRPr="003717BD">
              <w:rPr>
                <w:rFonts w:cstheme="minorHAnsi"/>
                <w:bCs/>
                <w:color w:val="696464" w:themeColor="text2"/>
                <w:spacing w:val="-7"/>
                <w:w w:val="105"/>
                <w:sz w:val="24"/>
                <w:szCs w:val="24"/>
              </w:rPr>
              <w:t xml:space="preserve"> </w:t>
            </w:r>
            <w:r w:rsidRPr="003717BD">
              <w:rPr>
                <w:rFonts w:cstheme="minorHAnsi"/>
                <w:bCs/>
                <w:color w:val="696464" w:themeColor="text2"/>
                <w:w w:val="105"/>
                <w:sz w:val="24"/>
                <w:szCs w:val="24"/>
              </w:rPr>
              <w:t>in</w:t>
            </w:r>
            <w:r w:rsidRPr="003717BD">
              <w:rPr>
                <w:rFonts w:cstheme="minorHAnsi"/>
                <w:bCs/>
                <w:color w:val="696464" w:themeColor="text2"/>
                <w:spacing w:val="-5"/>
                <w:w w:val="105"/>
                <w:sz w:val="24"/>
                <w:szCs w:val="24"/>
              </w:rPr>
              <w:t xml:space="preserve"> </w:t>
            </w:r>
            <w:r w:rsidRPr="003717BD">
              <w:rPr>
                <w:rFonts w:cstheme="minorHAnsi"/>
                <w:bCs/>
                <w:color w:val="696464" w:themeColor="text2"/>
                <w:w w:val="105"/>
                <w:sz w:val="24"/>
                <w:szCs w:val="24"/>
              </w:rPr>
              <w:t>contributed</w:t>
            </w:r>
            <w:r w:rsidRPr="003717BD">
              <w:rPr>
                <w:rFonts w:cstheme="minorHAnsi"/>
                <w:bCs/>
                <w:color w:val="696464" w:themeColor="text2"/>
                <w:spacing w:val="-5"/>
                <w:w w:val="105"/>
                <w:sz w:val="24"/>
                <w:szCs w:val="24"/>
              </w:rPr>
              <w:t xml:space="preserve"> </w:t>
            </w:r>
            <w:r w:rsidRPr="003717BD">
              <w:rPr>
                <w:rFonts w:cstheme="minorHAnsi"/>
                <w:bCs/>
                <w:color w:val="696464" w:themeColor="text2"/>
                <w:w w:val="105"/>
                <w:sz w:val="24"/>
                <w:szCs w:val="24"/>
              </w:rPr>
              <w:t>capital</w:t>
            </w:r>
            <w:r>
              <w:rPr>
                <w:rFonts w:cstheme="minorHAnsi"/>
                <w:bCs/>
                <w:color w:val="696464" w:themeColor="text2"/>
                <w:w w:val="105"/>
                <w:sz w:val="24"/>
                <w:szCs w:val="24"/>
              </w:rPr>
              <w:t>.</w:t>
            </w:r>
          </w:p>
        </w:tc>
      </w:tr>
      <w:tr w:rsidR="003717BD" w14:paraId="0C03C627" w14:textId="77777777" w:rsidTr="00A14CB2">
        <w:tc>
          <w:tcPr>
            <w:tcW w:w="2768" w:type="dxa"/>
          </w:tcPr>
          <w:p w14:paraId="4E3A7EB6" w14:textId="4A59164C" w:rsidR="003717BD" w:rsidRPr="000A4F56" w:rsidRDefault="003717BD" w:rsidP="00A75F23">
            <w:pPr>
              <w:rPr>
                <w:rFonts w:cstheme="minorHAnsi"/>
                <w:b w:val="0"/>
                <w:bCs/>
                <w:w w:val="105"/>
                <w:sz w:val="24"/>
                <w:szCs w:val="24"/>
              </w:rPr>
            </w:pPr>
            <w:r w:rsidRPr="000A4F56">
              <w:rPr>
                <w:rFonts w:cstheme="minorHAnsi"/>
                <w:b w:val="0"/>
                <w:bCs/>
                <w:w w:val="105"/>
                <w:sz w:val="24"/>
                <w:szCs w:val="24"/>
              </w:rPr>
              <w:lastRenderedPageBreak/>
              <w:t>SCBA</w:t>
            </w:r>
          </w:p>
        </w:tc>
        <w:tc>
          <w:tcPr>
            <w:tcW w:w="7158" w:type="dxa"/>
          </w:tcPr>
          <w:p w14:paraId="351BF145" w14:textId="0ED4A94F" w:rsidR="003717BD" w:rsidRPr="000A4F56" w:rsidRDefault="003717BD" w:rsidP="001C0552">
            <w:pPr>
              <w:ind w:left="-1"/>
              <w:rPr>
                <w:rFonts w:cstheme="minorHAnsi"/>
                <w:b w:val="0"/>
                <w:bCs/>
                <w:sz w:val="24"/>
                <w:szCs w:val="24"/>
              </w:rPr>
            </w:pPr>
            <w:r w:rsidRPr="000A4F56">
              <w:rPr>
                <w:rFonts w:cstheme="minorHAnsi"/>
                <w:b w:val="0"/>
                <w:bCs/>
                <w:w w:val="105"/>
                <w:sz w:val="24"/>
                <w:szCs w:val="24"/>
              </w:rPr>
              <w:tab/>
              <w:t>Self-Contained Breathing Apparatus</w:t>
            </w:r>
            <w:r w:rsidR="001C0552">
              <w:rPr>
                <w:rFonts w:cstheme="minorHAnsi"/>
                <w:b w:val="0"/>
                <w:bCs/>
                <w:w w:val="105"/>
                <w:sz w:val="24"/>
                <w:szCs w:val="24"/>
              </w:rPr>
              <w:t xml:space="preserve">. </w:t>
            </w:r>
            <w:r w:rsidRPr="000A4F56">
              <w:rPr>
                <w:rFonts w:cstheme="minorHAnsi"/>
                <w:b w:val="0"/>
                <w:bCs/>
                <w:w w:val="105"/>
                <w:sz w:val="24"/>
                <w:szCs w:val="24"/>
              </w:rPr>
              <w:t xml:space="preserve"> </w:t>
            </w:r>
            <w:r w:rsidR="001C0552">
              <w:rPr>
                <w:rFonts w:cstheme="minorHAnsi"/>
                <w:b w:val="0"/>
                <w:bCs/>
                <w:w w:val="105"/>
                <w:sz w:val="24"/>
                <w:szCs w:val="24"/>
              </w:rPr>
              <w:t>Is</w:t>
            </w:r>
            <w:r w:rsidRPr="000A4F56">
              <w:rPr>
                <w:rFonts w:cstheme="minorHAnsi"/>
                <w:b w:val="0"/>
                <w:bCs/>
                <w:w w:val="105"/>
                <w:sz w:val="24"/>
                <w:szCs w:val="24"/>
              </w:rPr>
              <w:t xml:space="preserve"> a </w:t>
            </w:r>
            <w:r w:rsidR="001C0552">
              <w:rPr>
                <w:rFonts w:cstheme="minorHAnsi"/>
                <w:b w:val="0"/>
                <w:bCs/>
                <w:w w:val="105"/>
                <w:sz w:val="24"/>
                <w:szCs w:val="24"/>
              </w:rPr>
              <w:t xml:space="preserve">respiratory </w:t>
            </w:r>
            <w:r w:rsidRPr="000A4F56">
              <w:rPr>
                <w:rFonts w:cstheme="minorHAnsi"/>
                <w:b w:val="0"/>
                <w:bCs/>
                <w:w w:val="105"/>
                <w:sz w:val="24"/>
                <w:szCs w:val="24"/>
              </w:rPr>
              <w:t>device worn by</w:t>
            </w:r>
            <w:r w:rsidRPr="000A4F56">
              <w:rPr>
                <w:rFonts w:cstheme="minorHAnsi"/>
                <w:b w:val="0"/>
                <w:bCs/>
                <w:spacing w:val="1"/>
                <w:w w:val="105"/>
                <w:sz w:val="24"/>
                <w:szCs w:val="24"/>
              </w:rPr>
              <w:t xml:space="preserve"> </w:t>
            </w:r>
            <w:r w:rsidRPr="000A4F56">
              <w:rPr>
                <w:rFonts w:cstheme="minorHAnsi"/>
                <w:b w:val="0"/>
                <w:bCs/>
                <w:sz w:val="24"/>
                <w:szCs w:val="24"/>
              </w:rPr>
              <w:t>firefighters</w:t>
            </w:r>
            <w:r w:rsidRPr="000A4F56">
              <w:rPr>
                <w:rFonts w:cstheme="minorHAnsi"/>
                <w:b w:val="0"/>
                <w:bCs/>
                <w:spacing w:val="24"/>
                <w:sz w:val="24"/>
                <w:szCs w:val="24"/>
              </w:rPr>
              <w:t xml:space="preserve"> </w:t>
            </w:r>
            <w:r w:rsidRPr="000A4F56">
              <w:rPr>
                <w:rFonts w:cstheme="minorHAnsi"/>
                <w:b w:val="0"/>
                <w:bCs/>
                <w:sz w:val="24"/>
                <w:szCs w:val="24"/>
              </w:rPr>
              <w:t>to</w:t>
            </w:r>
            <w:r w:rsidRPr="000A4F56">
              <w:rPr>
                <w:rFonts w:cstheme="minorHAnsi"/>
                <w:b w:val="0"/>
                <w:bCs/>
                <w:spacing w:val="28"/>
                <w:sz w:val="24"/>
                <w:szCs w:val="24"/>
              </w:rPr>
              <w:t xml:space="preserve"> </w:t>
            </w:r>
            <w:r w:rsidRPr="000A4F56">
              <w:rPr>
                <w:rFonts w:cstheme="minorHAnsi"/>
                <w:b w:val="0"/>
                <w:bCs/>
                <w:sz w:val="24"/>
                <w:szCs w:val="24"/>
              </w:rPr>
              <w:t>provide</w:t>
            </w:r>
            <w:r w:rsidRPr="000A4F56">
              <w:rPr>
                <w:rFonts w:cstheme="minorHAnsi"/>
                <w:b w:val="0"/>
                <w:bCs/>
                <w:spacing w:val="26"/>
                <w:sz w:val="24"/>
                <w:szCs w:val="24"/>
              </w:rPr>
              <w:t xml:space="preserve"> </w:t>
            </w:r>
            <w:r w:rsidRPr="000A4F56">
              <w:rPr>
                <w:rFonts w:cstheme="minorHAnsi"/>
                <w:b w:val="0"/>
                <w:bCs/>
                <w:sz w:val="24"/>
                <w:szCs w:val="24"/>
              </w:rPr>
              <w:t>breathable</w:t>
            </w:r>
            <w:r w:rsidRPr="000A4F56">
              <w:rPr>
                <w:rFonts w:cstheme="minorHAnsi"/>
                <w:b w:val="0"/>
                <w:bCs/>
                <w:spacing w:val="16"/>
                <w:sz w:val="24"/>
                <w:szCs w:val="24"/>
              </w:rPr>
              <w:t xml:space="preserve"> </w:t>
            </w:r>
            <w:r w:rsidRPr="000A4F56">
              <w:rPr>
                <w:rFonts w:cstheme="minorHAnsi"/>
                <w:b w:val="0"/>
                <w:bCs/>
                <w:sz w:val="24"/>
                <w:szCs w:val="24"/>
              </w:rPr>
              <w:t>air</w:t>
            </w:r>
            <w:r w:rsidRPr="000A4F56">
              <w:rPr>
                <w:rFonts w:cstheme="minorHAnsi"/>
                <w:b w:val="0"/>
                <w:bCs/>
                <w:spacing w:val="33"/>
                <w:sz w:val="24"/>
                <w:szCs w:val="24"/>
              </w:rPr>
              <w:t xml:space="preserve"> </w:t>
            </w:r>
            <w:r w:rsidRPr="000A4F56">
              <w:rPr>
                <w:rFonts w:cstheme="minorHAnsi"/>
                <w:b w:val="0"/>
                <w:bCs/>
                <w:sz w:val="24"/>
                <w:szCs w:val="24"/>
              </w:rPr>
              <w:t>in</w:t>
            </w:r>
            <w:r w:rsidRPr="000A4F56">
              <w:rPr>
                <w:rFonts w:cstheme="minorHAnsi"/>
                <w:b w:val="0"/>
                <w:bCs/>
                <w:spacing w:val="28"/>
                <w:sz w:val="24"/>
                <w:szCs w:val="24"/>
              </w:rPr>
              <w:t xml:space="preserve"> </w:t>
            </w:r>
            <w:r w:rsidRPr="000A4F56">
              <w:rPr>
                <w:rFonts w:cstheme="minorHAnsi"/>
                <w:b w:val="0"/>
                <w:bCs/>
                <w:sz w:val="24"/>
                <w:szCs w:val="24"/>
              </w:rPr>
              <w:t>a</w:t>
            </w:r>
            <w:r w:rsidR="001C0552">
              <w:rPr>
                <w:rFonts w:cstheme="minorHAnsi"/>
                <w:b w:val="0"/>
                <w:bCs/>
                <w:sz w:val="24"/>
                <w:szCs w:val="24"/>
              </w:rPr>
              <w:t xml:space="preserve"> potentially dangerous environment where the air is oxygen deficient due to smoke, gases, etc</w:t>
            </w:r>
            <w:r w:rsidRPr="000A4F56">
              <w:rPr>
                <w:rFonts w:cstheme="minorHAnsi"/>
                <w:b w:val="0"/>
                <w:bCs/>
                <w:w w:val="105"/>
                <w:sz w:val="24"/>
                <w:szCs w:val="24"/>
              </w:rPr>
              <w:t>.</w:t>
            </w:r>
          </w:p>
        </w:tc>
      </w:tr>
      <w:tr w:rsidR="003717BD" w14:paraId="53E9E47E" w14:textId="77777777" w:rsidTr="00A14CB2">
        <w:tc>
          <w:tcPr>
            <w:tcW w:w="2768" w:type="dxa"/>
          </w:tcPr>
          <w:p w14:paraId="4F9FA76F" w14:textId="40289166" w:rsidR="003717BD" w:rsidRPr="000A4F56" w:rsidRDefault="003717BD" w:rsidP="00A75F23">
            <w:pPr>
              <w:rPr>
                <w:rFonts w:cstheme="minorHAnsi"/>
                <w:b w:val="0"/>
                <w:bCs/>
                <w:w w:val="105"/>
                <w:sz w:val="24"/>
                <w:szCs w:val="24"/>
              </w:rPr>
            </w:pPr>
            <w:r w:rsidRPr="000A4F56">
              <w:rPr>
                <w:rFonts w:cstheme="minorHAnsi"/>
                <w:b w:val="0"/>
                <w:bCs/>
                <w:w w:val="105"/>
                <w:sz w:val="24"/>
                <w:szCs w:val="24"/>
              </w:rPr>
              <w:t>SDAO</w:t>
            </w:r>
          </w:p>
        </w:tc>
        <w:tc>
          <w:tcPr>
            <w:tcW w:w="7158" w:type="dxa"/>
          </w:tcPr>
          <w:p w14:paraId="3AE73BB2" w14:textId="624B50B8" w:rsidR="003717BD" w:rsidRPr="000A4F56" w:rsidRDefault="003717BD" w:rsidP="00A75F23">
            <w:pPr>
              <w:rPr>
                <w:rFonts w:cstheme="minorHAnsi"/>
                <w:b w:val="0"/>
                <w:bCs/>
                <w:sz w:val="24"/>
                <w:szCs w:val="24"/>
              </w:rPr>
            </w:pPr>
            <w:r w:rsidRPr="000A4F56">
              <w:rPr>
                <w:rFonts w:cstheme="minorHAnsi"/>
                <w:b w:val="0"/>
                <w:bCs/>
                <w:w w:val="105"/>
                <w:sz w:val="24"/>
                <w:szCs w:val="24"/>
              </w:rPr>
              <w:t>Special</w:t>
            </w:r>
            <w:r w:rsidRPr="000A4F56">
              <w:rPr>
                <w:rFonts w:cstheme="minorHAnsi"/>
                <w:b w:val="0"/>
                <w:bCs/>
                <w:spacing w:val="-14"/>
                <w:w w:val="105"/>
                <w:sz w:val="24"/>
                <w:szCs w:val="24"/>
              </w:rPr>
              <w:t xml:space="preserve"> </w:t>
            </w:r>
            <w:r w:rsidRPr="000A4F56">
              <w:rPr>
                <w:rFonts w:cstheme="minorHAnsi"/>
                <w:b w:val="0"/>
                <w:bCs/>
                <w:w w:val="105"/>
                <w:sz w:val="24"/>
                <w:szCs w:val="24"/>
              </w:rPr>
              <w:t>Districts</w:t>
            </w:r>
            <w:r w:rsidRPr="000A4F56">
              <w:rPr>
                <w:rFonts w:cstheme="minorHAnsi"/>
                <w:b w:val="0"/>
                <w:bCs/>
                <w:spacing w:val="-5"/>
                <w:w w:val="105"/>
                <w:sz w:val="24"/>
                <w:szCs w:val="24"/>
              </w:rPr>
              <w:t xml:space="preserve"> </w:t>
            </w:r>
            <w:r w:rsidRPr="000A4F56">
              <w:rPr>
                <w:rFonts w:cstheme="minorHAnsi"/>
                <w:b w:val="0"/>
                <w:bCs/>
                <w:w w:val="105"/>
                <w:sz w:val="24"/>
                <w:szCs w:val="24"/>
              </w:rPr>
              <w:t>Association</w:t>
            </w:r>
            <w:r w:rsidRPr="000A4F56">
              <w:rPr>
                <w:rFonts w:cstheme="minorHAnsi"/>
                <w:b w:val="0"/>
                <w:bCs/>
                <w:spacing w:val="-9"/>
                <w:w w:val="105"/>
                <w:sz w:val="24"/>
                <w:szCs w:val="24"/>
              </w:rPr>
              <w:t xml:space="preserve"> </w:t>
            </w:r>
            <w:r w:rsidRPr="000A4F56">
              <w:rPr>
                <w:rFonts w:cstheme="minorHAnsi"/>
                <w:b w:val="0"/>
                <w:bCs/>
                <w:w w:val="105"/>
                <w:sz w:val="24"/>
                <w:szCs w:val="24"/>
              </w:rPr>
              <w:t>of</w:t>
            </w:r>
            <w:r w:rsidRPr="000A4F56">
              <w:rPr>
                <w:rFonts w:cstheme="minorHAnsi"/>
                <w:b w:val="0"/>
                <w:bCs/>
                <w:spacing w:val="-12"/>
                <w:w w:val="105"/>
                <w:sz w:val="24"/>
                <w:szCs w:val="24"/>
              </w:rPr>
              <w:t xml:space="preserve"> </w:t>
            </w:r>
            <w:r w:rsidRPr="000A4F56">
              <w:rPr>
                <w:rFonts w:cstheme="minorHAnsi"/>
                <w:b w:val="0"/>
                <w:bCs/>
                <w:w w:val="105"/>
                <w:sz w:val="24"/>
                <w:szCs w:val="24"/>
              </w:rPr>
              <w:t>Oregon</w:t>
            </w:r>
          </w:p>
        </w:tc>
      </w:tr>
      <w:tr w:rsidR="003717BD" w14:paraId="493FA5AB" w14:textId="77777777" w:rsidTr="00A14CB2">
        <w:tc>
          <w:tcPr>
            <w:tcW w:w="2768" w:type="dxa"/>
          </w:tcPr>
          <w:p w14:paraId="3A33B118" w14:textId="69DFC923" w:rsidR="003717BD" w:rsidRPr="000A4F56" w:rsidRDefault="003717BD" w:rsidP="00A75F23">
            <w:pPr>
              <w:rPr>
                <w:rFonts w:cstheme="minorHAnsi"/>
                <w:b w:val="0"/>
                <w:bCs/>
                <w:w w:val="105"/>
                <w:sz w:val="24"/>
                <w:szCs w:val="24"/>
              </w:rPr>
            </w:pPr>
            <w:r w:rsidRPr="000A4F56">
              <w:rPr>
                <w:rFonts w:cstheme="minorHAnsi"/>
                <w:b w:val="0"/>
                <w:bCs/>
                <w:w w:val="105"/>
                <w:sz w:val="24"/>
                <w:szCs w:val="24"/>
              </w:rPr>
              <w:t>Shift</w:t>
            </w:r>
          </w:p>
        </w:tc>
        <w:tc>
          <w:tcPr>
            <w:tcW w:w="7158" w:type="dxa"/>
          </w:tcPr>
          <w:p w14:paraId="6C1DAB40" w14:textId="5340B12F" w:rsidR="003717BD" w:rsidRPr="000A4F56" w:rsidRDefault="003717BD" w:rsidP="00A75F23">
            <w:pPr>
              <w:rPr>
                <w:rFonts w:cstheme="minorHAnsi"/>
                <w:b w:val="0"/>
                <w:bCs/>
                <w:sz w:val="24"/>
                <w:szCs w:val="24"/>
              </w:rPr>
            </w:pPr>
            <w:r w:rsidRPr="000A4F56">
              <w:rPr>
                <w:rFonts w:cstheme="minorHAnsi"/>
                <w:b w:val="0"/>
                <w:bCs/>
                <w:w w:val="105"/>
                <w:sz w:val="24"/>
                <w:szCs w:val="24"/>
              </w:rPr>
              <w:t>A</w:t>
            </w:r>
            <w:r w:rsidRPr="000A4F56">
              <w:rPr>
                <w:rFonts w:cstheme="minorHAnsi"/>
                <w:b w:val="0"/>
                <w:bCs/>
                <w:spacing w:val="-5"/>
                <w:w w:val="105"/>
                <w:sz w:val="24"/>
                <w:szCs w:val="24"/>
              </w:rPr>
              <w:t xml:space="preserve"> </w:t>
            </w:r>
            <w:r w:rsidRPr="000A4F56">
              <w:rPr>
                <w:rFonts w:cstheme="minorHAnsi"/>
                <w:b w:val="0"/>
                <w:bCs/>
                <w:w w:val="105"/>
                <w:sz w:val="24"/>
                <w:szCs w:val="24"/>
              </w:rPr>
              <w:t>term</w:t>
            </w:r>
            <w:r w:rsidRPr="000A4F56">
              <w:rPr>
                <w:rFonts w:cstheme="minorHAnsi"/>
                <w:b w:val="0"/>
                <w:bCs/>
                <w:spacing w:val="-4"/>
                <w:w w:val="105"/>
                <w:sz w:val="24"/>
                <w:szCs w:val="24"/>
              </w:rPr>
              <w:t xml:space="preserve"> </w:t>
            </w:r>
            <w:r w:rsidRPr="000A4F56">
              <w:rPr>
                <w:rFonts w:cstheme="minorHAnsi"/>
                <w:b w:val="0"/>
                <w:bCs/>
                <w:w w:val="105"/>
                <w:sz w:val="24"/>
                <w:szCs w:val="24"/>
              </w:rPr>
              <w:t>used</w:t>
            </w:r>
            <w:r w:rsidRPr="000A4F56">
              <w:rPr>
                <w:rFonts w:cstheme="minorHAnsi"/>
                <w:b w:val="0"/>
                <w:bCs/>
                <w:spacing w:val="-10"/>
                <w:w w:val="105"/>
                <w:sz w:val="24"/>
                <w:szCs w:val="24"/>
              </w:rPr>
              <w:t xml:space="preserve"> </w:t>
            </w:r>
            <w:r w:rsidRPr="000A4F56">
              <w:rPr>
                <w:rFonts w:cstheme="minorHAnsi"/>
                <w:b w:val="0"/>
                <w:bCs/>
                <w:w w:val="105"/>
                <w:sz w:val="24"/>
                <w:szCs w:val="24"/>
              </w:rPr>
              <w:t>to</w:t>
            </w:r>
            <w:r w:rsidRPr="000A4F56">
              <w:rPr>
                <w:rFonts w:cstheme="minorHAnsi"/>
                <w:b w:val="0"/>
                <w:bCs/>
                <w:spacing w:val="-2"/>
                <w:w w:val="105"/>
                <w:sz w:val="24"/>
                <w:szCs w:val="24"/>
              </w:rPr>
              <w:t xml:space="preserve"> </w:t>
            </w:r>
            <w:r w:rsidRPr="000A4F56">
              <w:rPr>
                <w:rFonts w:cstheme="minorHAnsi"/>
                <w:b w:val="0"/>
                <w:bCs/>
                <w:w w:val="105"/>
                <w:sz w:val="24"/>
                <w:szCs w:val="24"/>
              </w:rPr>
              <w:t>describe</w:t>
            </w:r>
            <w:r w:rsidRPr="000A4F56">
              <w:rPr>
                <w:rFonts w:cstheme="minorHAnsi"/>
                <w:b w:val="0"/>
                <w:bCs/>
                <w:spacing w:val="-11"/>
                <w:w w:val="105"/>
                <w:sz w:val="24"/>
                <w:szCs w:val="24"/>
              </w:rPr>
              <w:t xml:space="preserve"> </w:t>
            </w:r>
            <w:r w:rsidRPr="000A4F56">
              <w:rPr>
                <w:rFonts w:cstheme="minorHAnsi"/>
                <w:b w:val="0"/>
                <w:bCs/>
                <w:w w:val="105"/>
                <w:sz w:val="24"/>
                <w:szCs w:val="24"/>
              </w:rPr>
              <w:t>the</w:t>
            </w:r>
            <w:r w:rsidRPr="000A4F56">
              <w:rPr>
                <w:rFonts w:cstheme="minorHAnsi"/>
                <w:b w:val="0"/>
                <w:bCs/>
                <w:spacing w:val="-10"/>
                <w:w w:val="105"/>
                <w:sz w:val="24"/>
                <w:szCs w:val="24"/>
              </w:rPr>
              <w:t xml:space="preserve"> </w:t>
            </w:r>
            <w:r w:rsidRPr="000A4F56">
              <w:rPr>
                <w:rFonts w:cstheme="minorHAnsi"/>
                <w:b w:val="0"/>
                <w:bCs/>
                <w:w w:val="105"/>
                <w:sz w:val="24"/>
                <w:szCs w:val="24"/>
              </w:rPr>
              <w:t>“on-duty”</w:t>
            </w:r>
            <w:r w:rsidRPr="000A4F56">
              <w:rPr>
                <w:rFonts w:cstheme="minorHAnsi"/>
                <w:b w:val="0"/>
                <w:bCs/>
                <w:spacing w:val="3"/>
                <w:w w:val="105"/>
                <w:sz w:val="24"/>
                <w:szCs w:val="24"/>
              </w:rPr>
              <w:t xml:space="preserve"> </w:t>
            </w:r>
            <w:r w:rsidRPr="000A4F56">
              <w:rPr>
                <w:rFonts w:cstheme="minorHAnsi"/>
                <w:b w:val="0"/>
                <w:bCs/>
                <w:w w:val="105"/>
                <w:sz w:val="24"/>
                <w:szCs w:val="24"/>
              </w:rPr>
              <w:t>period</w:t>
            </w:r>
            <w:r w:rsidRPr="000A4F56">
              <w:rPr>
                <w:rFonts w:cstheme="minorHAnsi"/>
                <w:b w:val="0"/>
                <w:bCs/>
                <w:spacing w:val="-9"/>
                <w:w w:val="105"/>
                <w:sz w:val="24"/>
                <w:szCs w:val="24"/>
              </w:rPr>
              <w:t xml:space="preserve"> </w:t>
            </w:r>
            <w:r w:rsidR="00AA1C19">
              <w:rPr>
                <w:rFonts w:cstheme="minorHAnsi"/>
                <w:b w:val="0"/>
                <w:bCs/>
                <w:w w:val="105"/>
                <w:sz w:val="24"/>
                <w:szCs w:val="24"/>
              </w:rPr>
              <w:t>for workers</w:t>
            </w:r>
            <w:r w:rsidRPr="000A4F56">
              <w:rPr>
                <w:rFonts w:cstheme="minorHAnsi"/>
                <w:b w:val="0"/>
                <w:bCs/>
                <w:w w:val="105"/>
                <w:sz w:val="24"/>
                <w:szCs w:val="24"/>
              </w:rPr>
              <w:t>.</w:t>
            </w:r>
          </w:p>
        </w:tc>
      </w:tr>
      <w:tr w:rsidR="003717BD" w14:paraId="4360EA69" w14:textId="77777777" w:rsidTr="00A14CB2">
        <w:tc>
          <w:tcPr>
            <w:tcW w:w="2768" w:type="dxa"/>
          </w:tcPr>
          <w:p w14:paraId="31E053A6" w14:textId="40EFC604" w:rsidR="003717BD" w:rsidRPr="000A4F56" w:rsidRDefault="003717BD" w:rsidP="00A75F23">
            <w:pPr>
              <w:rPr>
                <w:rFonts w:cstheme="minorHAnsi"/>
                <w:b w:val="0"/>
                <w:bCs/>
                <w:w w:val="105"/>
                <w:sz w:val="24"/>
                <w:szCs w:val="24"/>
              </w:rPr>
            </w:pPr>
            <w:r w:rsidRPr="000A4F56">
              <w:rPr>
                <w:rFonts w:cstheme="minorHAnsi"/>
                <w:b w:val="0"/>
                <w:bCs/>
                <w:w w:val="105"/>
                <w:sz w:val="24"/>
                <w:szCs w:val="24"/>
              </w:rPr>
              <w:t>Support District</w:t>
            </w:r>
            <w:r w:rsidRPr="000A4F56">
              <w:rPr>
                <w:rFonts w:cstheme="minorHAnsi"/>
                <w:b w:val="0"/>
                <w:bCs/>
                <w:spacing w:val="-57"/>
                <w:w w:val="105"/>
                <w:sz w:val="24"/>
                <w:szCs w:val="24"/>
              </w:rPr>
              <w:t xml:space="preserve"> </w:t>
            </w:r>
            <w:r w:rsidRPr="000A4F56">
              <w:rPr>
                <w:rFonts w:cstheme="minorHAnsi"/>
                <w:b w:val="0"/>
                <w:bCs/>
                <w:w w:val="105"/>
                <w:sz w:val="24"/>
                <w:szCs w:val="24"/>
              </w:rPr>
              <w:t>Volunteer</w:t>
            </w:r>
          </w:p>
        </w:tc>
        <w:tc>
          <w:tcPr>
            <w:tcW w:w="7158" w:type="dxa"/>
          </w:tcPr>
          <w:p w14:paraId="2AF706C2" w14:textId="302EE0F1" w:rsidR="003717BD" w:rsidRPr="000A4F56" w:rsidRDefault="003717BD" w:rsidP="003717BD">
            <w:pPr>
              <w:tabs>
                <w:tab w:val="left" w:pos="2919"/>
              </w:tabs>
              <w:spacing w:before="97" w:line="244" w:lineRule="auto"/>
              <w:ind w:right="725"/>
              <w:rPr>
                <w:rFonts w:cstheme="minorHAnsi"/>
                <w:b w:val="0"/>
                <w:bCs/>
                <w:sz w:val="24"/>
                <w:szCs w:val="24"/>
              </w:rPr>
            </w:pPr>
            <w:r w:rsidRPr="000A4F56">
              <w:rPr>
                <w:rFonts w:cstheme="minorHAnsi"/>
                <w:b w:val="0"/>
                <w:bCs/>
                <w:w w:val="105"/>
                <w:sz w:val="24"/>
                <w:szCs w:val="24"/>
              </w:rPr>
              <w:t>A</w:t>
            </w:r>
            <w:r w:rsidRPr="000A4F56">
              <w:rPr>
                <w:rFonts w:cstheme="minorHAnsi"/>
                <w:b w:val="0"/>
                <w:bCs/>
                <w:spacing w:val="-10"/>
                <w:w w:val="105"/>
                <w:sz w:val="24"/>
                <w:szCs w:val="24"/>
              </w:rPr>
              <w:t xml:space="preserve"> </w:t>
            </w:r>
            <w:r w:rsidRPr="000A4F56">
              <w:rPr>
                <w:rFonts w:cstheme="minorHAnsi"/>
                <w:b w:val="0"/>
                <w:bCs/>
                <w:w w:val="105"/>
                <w:sz w:val="24"/>
                <w:szCs w:val="24"/>
              </w:rPr>
              <w:t>group</w:t>
            </w:r>
            <w:r w:rsidRPr="000A4F56">
              <w:rPr>
                <w:rFonts w:cstheme="minorHAnsi"/>
                <w:b w:val="0"/>
                <w:bCs/>
                <w:spacing w:val="-7"/>
                <w:w w:val="105"/>
                <w:sz w:val="24"/>
                <w:szCs w:val="24"/>
              </w:rPr>
              <w:t xml:space="preserve"> </w:t>
            </w:r>
            <w:r w:rsidRPr="000A4F56">
              <w:rPr>
                <w:rFonts w:cstheme="minorHAnsi"/>
                <w:b w:val="0"/>
                <w:bCs/>
                <w:w w:val="105"/>
                <w:sz w:val="24"/>
                <w:szCs w:val="24"/>
              </w:rPr>
              <w:t>of</w:t>
            </w:r>
            <w:r w:rsidRPr="000A4F56">
              <w:rPr>
                <w:rFonts w:cstheme="minorHAnsi"/>
                <w:b w:val="0"/>
                <w:bCs/>
                <w:spacing w:val="-10"/>
                <w:w w:val="105"/>
                <w:sz w:val="24"/>
                <w:szCs w:val="24"/>
              </w:rPr>
              <w:t xml:space="preserve"> </w:t>
            </w:r>
            <w:r w:rsidRPr="000A4F56">
              <w:rPr>
                <w:rFonts w:cstheme="minorHAnsi"/>
                <w:b w:val="0"/>
                <w:bCs/>
                <w:w w:val="105"/>
                <w:sz w:val="24"/>
                <w:szCs w:val="24"/>
              </w:rPr>
              <w:t>“on-call”</w:t>
            </w:r>
            <w:r w:rsidRPr="000A4F56">
              <w:rPr>
                <w:rFonts w:cstheme="minorHAnsi"/>
                <w:b w:val="0"/>
                <w:bCs/>
                <w:spacing w:val="-2"/>
                <w:w w:val="105"/>
                <w:sz w:val="24"/>
                <w:szCs w:val="24"/>
              </w:rPr>
              <w:t xml:space="preserve"> </w:t>
            </w:r>
            <w:r w:rsidRPr="000A4F56">
              <w:rPr>
                <w:rFonts w:cstheme="minorHAnsi"/>
                <w:b w:val="0"/>
                <w:bCs/>
                <w:w w:val="105"/>
                <w:sz w:val="24"/>
                <w:szCs w:val="24"/>
              </w:rPr>
              <w:t>citizens,</w:t>
            </w:r>
            <w:r w:rsidRPr="000A4F56">
              <w:rPr>
                <w:rFonts w:cstheme="minorHAnsi"/>
                <w:b w:val="0"/>
                <w:bCs/>
                <w:spacing w:val="-5"/>
                <w:w w:val="105"/>
                <w:sz w:val="24"/>
                <w:szCs w:val="24"/>
              </w:rPr>
              <w:t xml:space="preserve"> </w:t>
            </w:r>
            <w:r w:rsidRPr="000A4F56">
              <w:rPr>
                <w:rFonts w:cstheme="minorHAnsi"/>
                <w:b w:val="0"/>
                <w:bCs/>
                <w:w w:val="105"/>
                <w:sz w:val="24"/>
                <w:szCs w:val="24"/>
              </w:rPr>
              <w:t>who</w:t>
            </w:r>
            <w:r w:rsidRPr="000A4F56">
              <w:rPr>
                <w:rFonts w:cstheme="minorHAnsi"/>
                <w:b w:val="0"/>
                <w:bCs/>
                <w:spacing w:val="-14"/>
                <w:w w:val="105"/>
                <w:sz w:val="24"/>
                <w:szCs w:val="24"/>
              </w:rPr>
              <w:t xml:space="preserve"> </w:t>
            </w:r>
            <w:r w:rsidRPr="000A4F56">
              <w:rPr>
                <w:rFonts w:cstheme="minorHAnsi"/>
                <w:b w:val="0"/>
                <w:bCs/>
                <w:w w:val="105"/>
                <w:sz w:val="24"/>
                <w:szCs w:val="24"/>
              </w:rPr>
              <w:t>assist</w:t>
            </w:r>
            <w:r w:rsidRPr="000A4F56">
              <w:rPr>
                <w:rFonts w:cstheme="minorHAnsi"/>
                <w:b w:val="0"/>
                <w:bCs/>
                <w:spacing w:val="2"/>
                <w:w w:val="105"/>
                <w:sz w:val="24"/>
                <w:szCs w:val="24"/>
              </w:rPr>
              <w:t xml:space="preserve"> </w:t>
            </w:r>
            <w:r w:rsidRPr="000A4F56">
              <w:rPr>
                <w:rFonts w:cstheme="minorHAnsi"/>
                <w:b w:val="0"/>
                <w:bCs/>
                <w:w w:val="105"/>
                <w:sz w:val="24"/>
                <w:szCs w:val="24"/>
              </w:rPr>
              <w:t>with</w:t>
            </w:r>
            <w:r w:rsidRPr="000A4F56">
              <w:rPr>
                <w:rFonts w:cstheme="minorHAnsi"/>
                <w:b w:val="0"/>
                <w:bCs/>
                <w:spacing w:val="-8"/>
                <w:w w:val="105"/>
                <w:sz w:val="24"/>
                <w:szCs w:val="24"/>
              </w:rPr>
              <w:t xml:space="preserve"> </w:t>
            </w:r>
            <w:r w:rsidRPr="000A4F56">
              <w:rPr>
                <w:rFonts w:cstheme="minorHAnsi"/>
                <w:b w:val="0"/>
                <w:bCs/>
                <w:w w:val="105"/>
                <w:sz w:val="24"/>
                <w:szCs w:val="24"/>
              </w:rPr>
              <w:t>various</w:t>
            </w:r>
            <w:r w:rsidRPr="000A4F56">
              <w:rPr>
                <w:rFonts w:cstheme="minorHAnsi"/>
                <w:b w:val="0"/>
                <w:bCs/>
                <w:spacing w:val="-9"/>
                <w:w w:val="105"/>
                <w:sz w:val="24"/>
                <w:szCs w:val="24"/>
              </w:rPr>
              <w:t xml:space="preserve"> </w:t>
            </w:r>
            <w:r w:rsidRPr="000A4F56">
              <w:rPr>
                <w:rFonts w:cstheme="minorHAnsi"/>
                <w:b w:val="0"/>
                <w:bCs/>
                <w:w w:val="105"/>
                <w:sz w:val="24"/>
                <w:szCs w:val="24"/>
              </w:rPr>
              <w:t>Fire</w:t>
            </w:r>
            <w:r>
              <w:rPr>
                <w:rFonts w:cstheme="minorHAnsi"/>
                <w:b w:val="0"/>
                <w:bCs/>
                <w:w w:val="105"/>
                <w:sz w:val="24"/>
                <w:szCs w:val="24"/>
              </w:rPr>
              <w:t xml:space="preserve"> </w:t>
            </w:r>
            <w:r w:rsidRPr="000A4F56">
              <w:rPr>
                <w:rFonts w:cstheme="minorHAnsi"/>
                <w:b w:val="0"/>
                <w:bCs/>
                <w:w w:val="105"/>
                <w:sz w:val="24"/>
                <w:szCs w:val="24"/>
              </w:rPr>
              <w:t>functions</w:t>
            </w:r>
            <w:r>
              <w:rPr>
                <w:rFonts w:cstheme="minorHAnsi"/>
                <w:b w:val="0"/>
                <w:bCs/>
                <w:w w:val="105"/>
                <w:sz w:val="24"/>
                <w:szCs w:val="24"/>
              </w:rPr>
              <w:t>,</w:t>
            </w:r>
            <w:r w:rsidRPr="000A4F56">
              <w:rPr>
                <w:rFonts w:cstheme="minorHAnsi"/>
                <w:b w:val="0"/>
                <w:bCs/>
                <w:spacing w:val="-4"/>
                <w:w w:val="105"/>
                <w:sz w:val="24"/>
                <w:szCs w:val="24"/>
              </w:rPr>
              <w:t xml:space="preserve"> </w:t>
            </w:r>
            <w:r w:rsidRPr="000A4F56">
              <w:rPr>
                <w:rFonts w:cstheme="minorHAnsi"/>
                <w:b w:val="0"/>
                <w:bCs/>
                <w:w w:val="105"/>
                <w:sz w:val="24"/>
                <w:szCs w:val="24"/>
              </w:rPr>
              <w:t>i.e.,</w:t>
            </w:r>
            <w:r w:rsidRPr="000A4F56">
              <w:rPr>
                <w:rFonts w:cstheme="minorHAnsi"/>
                <w:b w:val="0"/>
                <w:bCs/>
                <w:spacing w:val="4"/>
                <w:w w:val="105"/>
                <w:sz w:val="24"/>
                <w:szCs w:val="24"/>
              </w:rPr>
              <w:t xml:space="preserve"> </w:t>
            </w:r>
            <w:r w:rsidRPr="000A4F56">
              <w:rPr>
                <w:rFonts w:cstheme="minorHAnsi"/>
                <w:b w:val="0"/>
                <w:bCs/>
                <w:sz w:val="24"/>
                <w:szCs w:val="24"/>
              </w:rPr>
              <w:t>provide</w:t>
            </w:r>
            <w:r w:rsidRPr="000A4F56">
              <w:rPr>
                <w:rFonts w:cstheme="minorHAnsi"/>
                <w:b w:val="0"/>
                <w:bCs/>
                <w:spacing w:val="23"/>
                <w:sz w:val="24"/>
                <w:szCs w:val="24"/>
              </w:rPr>
              <w:t xml:space="preserve"> </w:t>
            </w:r>
            <w:r w:rsidRPr="000A4F56">
              <w:rPr>
                <w:rFonts w:cstheme="minorHAnsi"/>
                <w:b w:val="0"/>
                <w:bCs/>
                <w:sz w:val="24"/>
                <w:szCs w:val="24"/>
              </w:rPr>
              <w:t>rehabilitation</w:t>
            </w:r>
            <w:r w:rsidRPr="000A4F56">
              <w:rPr>
                <w:rFonts w:cstheme="minorHAnsi"/>
                <w:b w:val="0"/>
                <w:bCs/>
                <w:spacing w:val="35"/>
                <w:sz w:val="24"/>
                <w:szCs w:val="24"/>
              </w:rPr>
              <w:t xml:space="preserve"> </w:t>
            </w:r>
            <w:r w:rsidRPr="000A4F56">
              <w:rPr>
                <w:rFonts w:cstheme="minorHAnsi"/>
                <w:b w:val="0"/>
                <w:bCs/>
                <w:sz w:val="24"/>
                <w:szCs w:val="24"/>
              </w:rPr>
              <w:t>services</w:t>
            </w:r>
            <w:r w:rsidRPr="000A4F56">
              <w:rPr>
                <w:rFonts w:cstheme="minorHAnsi"/>
                <w:b w:val="0"/>
                <w:bCs/>
                <w:spacing w:val="20"/>
                <w:sz w:val="24"/>
                <w:szCs w:val="24"/>
              </w:rPr>
              <w:t xml:space="preserve"> </w:t>
            </w:r>
            <w:r w:rsidRPr="000A4F56">
              <w:rPr>
                <w:rFonts w:cstheme="minorHAnsi"/>
                <w:b w:val="0"/>
                <w:bCs/>
                <w:sz w:val="24"/>
                <w:szCs w:val="24"/>
              </w:rPr>
              <w:t>at</w:t>
            </w:r>
            <w:r w:rsidRPr="000A4F56">
              <w:rPr>
                <w:rFonts w:cstheme="minorHAnsi"/>
                <w:b w:val="0"/>
                <w:bCs/>
                <w:spacing w:val="27"/>
                <w:sz w:val="24"/>
                <w:szCs w:val="24"/>
              </w:rPr>
              <w:t xml:space="preserve"> </w:t>
            </w:r>
            <w:r w:rsidRPr="000A4F56">
              <w:rPr>
                <w:rFonts w:cstheme="minorHAnsi"/>
                <w:b w:val="0"/>
                <w:bCs/>
                <w:sz w:val="24"/>
                <w:szCs w:val="24"/>
              </w:rPr>
              <w:t>incidents,</w:t>
            </w:r>
            <w:r w:rsidRPr="000A4F56">
              <w:rPr>
                <w:rFonts w:cstheme="minorHAnsi"/>
                <w:b w:val="0"/>
                <w:bCs/>
                <w:spacing w:val="28"/>
                <w:sz w:val="24"/>
                <w:szCs w:val="24"/>
              </w:rPr>
              <w:t xml:space="preserve"> </w:t>
            </w:r>
            <w:r w:rsidRPr="000A4F56">
              <w:rPr>
                <w:rFonts w:cstheme="minorHAnsi"/>
                <w:b w:val="0"/>
                <w:bCs/>
                <w:sz w:val="24"/>
                <w:szCs w:val="24"/>
              </w:rPr>
              <w:t>assist</w:t>
            </w:r>
            <w:r w:rsidRPr="000A4F56">
              <w:rPr>
                <w:rFonts w:cstheme="minorHAnsi"/>
                <w:b w:val="0"/>
                <w:bCs/>
                <w:spacing w:val="38"/>
                <w:sz w:val="24"/>
                <w:szCs w:val="24"/>
              </w:rPr>
              <w:t xml:space="preserve"> </w:t>
            </w:r>
            <w:r>
              <w:rPr>
                <w:rFonts w:cstheme="minorHAnsi"/>
                <w:b w:val="0"/>
                <w:bCs/>
                <w:sz w:val="24"/>
                <w:szCs w:val="24"/>
              </w:rPr>
              <w:t>with</w:t>
            </w:r>
            <w:r w:rsidRPr="000A4F56">
              <w:rPr>
                <w:rFonts w:cstheme="minorHAnsi"/>
                <w:b w:val="0"/>
                <w:bCs/>
                <w:spacing w:val="-3"/>
                <w:w w:val="105"/>
                <w:sz w:val="24"/>
                <w:szCs w:val="24"/>
              </w:rPr>
              <w:t xml:space="preserve"> </w:t>
            </w:r>
            <w:r w:rsidRPr="000A4F56">
              <w:rPr>
                <w:rFonts w:cstheme="minorHAnsi"/>
                <w:b w:val="0"/>
                <w:bCs/>
                <w:w w:val="105"/>
                <w:sz w:val="24"/>
                <w:szCs w:val="24"/>
              </w:rPr>
              <w:t>various</w:t>
            </w:r>
            <w:r w:rsidRPr="000A4F56">
              <w:rPr>
                <w:rFonts w:cstheme="minorHAnsi"/>
                <w:b w:val="0"/>
                <w:bCs/>
                <w:spacing w:val="-6"/>
                <w:w w:val="105"/>
                <w:sz w:val="24"/>
                <w:szCs w:val="24"/>
              </w:rPr>
              <w:t xml:space="preserve"> </w:t>
            </w:r>
            <w:r w:rsidRPr="000A4F56">
              <w:rPr>
                <w:rFonts w:cstheme="minorHAnsi"/>
                <w:b w:val="0"/>
                <w:bCs/>
                <w:w w:val="105"/>
                <w:sz w:val="24"/>
                <w:szCs w:val="24"/>
              </w:rPr>
              <w:t>events,</w:t>
            </w:r>
            <w:r w:rsidRPr="000A4F56">
              <w:rPr>
                <w:rFonts w:cstheme="minorHAnsi"/>
                <w:b w:val="0"/>
                <w:bCs/>
                <w:spacing w:val="-10"/>
                <w:w w:val="105"/>
                <w:sz w:val="24"/>
                <w:szCs w:val="24"/>
              </w:rPr>
              <w:t xml:space="preserve"> </w:t>
            </w:r>
            <w:r w:rsidRPr="000A4F56">
              <w:rPr>
                <w:rFonts w:cstheme="minorHAnsi"/>
                <w:b w:val="0"/>
                <w:bCs/>
                <w:w w:val="105"/>
                <w:sz w:val="24"/>
                <w:szCs w:val="24"/>
              </w:rPr>
              <w:t>and</w:t>
            </w:r>
            <w:r w:rsidRPr="000A4F56">
              <w:rPr>
                <w:rFonts w:cstheme="minorHAnsi"/>
                <w:b w:val="0"/>
                <w:bCs/>
                <w:spacing w:val="-5"/>
                <w:w w:val="105"/>
                <w:sz w:val="24"/>
                <w:szCs w:val="24"/>
              </w:rPr>
              <w:t xml:space="preserve"> </w:t>
            </w:r>
            <w:r w:rsidRPr="000A4F56">
              <w:rPr>
                <w:rFonts w:cstheme="minorHAnsi"/>
                <w:b w:val="0"/>
                <w:bCs/>
                <w:w w:val="105"/>
                <w:sz w:val="24"/>
                <w:szCs w:val="24"/>
              </w:rPr>
              <w:t>perform</w:t>
            </w:r>
            <w:r w:rsidRPr="000A4F56">
              <w:rPr>
                <w:rFonts w:cstheme="minorHAnsi"/>
                <w:b w:val="0"/>
                <w:bCs/>
                <w:spacing w:val="-5"/>
                <w:w w:val="105"/>
                <w:sz w:val="24"/>
                <w:szCs w:val="24"/>
              </w:rPr>
              <w:t xml:space="preserve"> </w:t>
            </w:r>
            <w:r w:rsidRPr="000A4F56">
              <w:rPr>
                <w:rFonts w:cstheme="minorHAnsi"/>
                <w:b w:val="0"/>
                <w:bCs/>
                <w:w w:val="105"/>
                <w:sz w:val="24"/>
                <w:szCs w:val="24"/>
              </w:rPr>
              <w:t>clerical</w:t>
            </w:r>
            <w:r w:rsidRPr="000A4F56">
              <w:rPr>
                <w:rFonts w:cstheme="minorHAnsi"/>
                <w:b w:val="0"/>
                <w:bCs/>
                <w:spacing w:val="-3"/>
                <w:w w:val="105"/>
                <w:sz w:val="24"/>
                <w:szCs w:val="24"/>
              </w:rPr>
              <w:t xml:space="preserve"> </w:t>
            </w:r>
            <w:r w:rsidRPr="000A4F56">
              <w:rPr>
                <w:rFonts w:cstheme="minorHAnsi"/>
                <w:b w:val="0"/>
                <w:bCs/>
                <w:w w:val="105"/>
                <w:sz w:val="24"/>
                <w:szCs w:val="24"/>
              </w:rPr>
              <w:t>duties.</w:t>
            </w:r>
          </w:p>
          <w:p w14:paraId="05F5D7B5" w14:textId="77777777" w:rsidR="003717BD" w:rsidRPr="000A4F56" w:rsidRDefault="003717BD" w:rsidP="003717BD">
            <w:pPr>
              <w:tabs>
                <w:tab w:val="left" w:pos="2917"/>
              </w:tabs>
              <w:spacing w:line="244" w:lineRule="auto"/>
              <w:ind w:left="-23" w:right="704"/>
              <w:rPr>
                <w:rFonts w:cstheme="minorHAnsi"/>
                <w:b w:val="0"/>
                <w:bCs/>
                <w:sz w:val="24"/>
                <w:szCs w:val="24"/>
              </w:rPr>
            </w:pPr>
          </w:p>
        </w:tc>
      </w:tr>
      <w:tr w:rsidR="003717BD" w14:paraId="4453552E" w14:textId="77777777" w:rsidTr="00A14CB2">
        <w:tc>
          <w:tcPr>
            <w:tcW w:w="2768" w:type="dxa"/>
          </w:tcPr>
          <w:p w14:paraId="579D008F" w14:textId="6DAE69BC" w:rsidR="003717BD" w:rsidRPr="000A4F56" w:rsidRDefault="003717BD" w:rsidP="00A75F23">
            <w:pPr>
              <w:rPr>
                <w:rFonts w:cstheme="minorHAnsi"/>
                <w:b w:val="0"/>
                <w:bCs/>
                <w:w w:val="105"/>
                <w:sz w:val="24"/>
                <w:szCs w:val="24"/>
              </w:rPr>
            </w:pPr>
            <w:r w:rsidRPr="000A4F56">
              <w:rPr>
                <w:rFonts w:cstheme="minorHAnsi"/>
                <w:b w:val="0"/>
                <w:bCs/>
                <w:w w:val="105"/>
                <w:sz w:val="24"/>
                <w:szCs w:val="24"/>
              </w:rPr>
              <w:t>Tax</w:t>
            </w:r>
            <w:r w:rsidRPr="000A4F56">
              <w:rPr>
                <w:rFonts w:cstheme="minorHAnsi"/>
                <w:b w:val="0"/>
                <w:bCs/>
                <w:spacing w:val="-9"/>
                <w:w w:val="105"/>
                <w:sz w:val="24"/>
                <w:szCs w:val="24"/>
              </w:rPr>
              <w:t xml:space="preserve"> </w:t>
            </w:r>
            <w:r w:rsidRPr="000A4F56">
              <w:rPr>
                <w:rFonts w:cstheme="minorHAnsi"/>
                <w:b w:val="0"/>
                <w:bCs/>
                <w:w w:val="105"/>
                <w:sz w:val="24"/>
                <w:szCs w:val="24"/>
              </w:rPr>
              <w:t>Levy</w:t>
            </w:r>
          </w:p>
        </w:tc>
        <w:tc>
          <w:tcPr>
            <w:tcW w:w="7158" w:type="dxa"/>
          </w:tcPr>
          <w:p w14:paraId="3D2B61CA" w14:textId="68061D23" w:rsidR="003717BD" w:rsidRPr="000A4F56" w:rsidRDefault="00AA1C19" w:rsidP="003717BD">
            <w:pPr>
              <w:tabs>
                <w:tab w:val="left" w:pos="2917"/>
              </w:tabs>
              <w:spacing w:line="244" w:lineRule="auto"/>
              <w:ind w:left="-23" w:right="704"/>
              <w:rPr>
                <w:rFonts w:cstheme="minorHAnsi"/>
                <w:b w:val="0"/>
                <w:bCs/>
                <w:sz w:val="24"/>
                <w:szCs w:val="24"/>
              </w:rPr>
            </w:pPr>
            <w:r>
              <w:rPr>
                <w:rFonts w:cstheme="minorHAnsi"/>
                <w:b w:val="0"/>
                <w:bCs/>
                <w:w w:val="105"/>
                <w:sz w:val="24"/>
                <w:szCs w:val="24"/>
              </w:rPr>
              <w:t>Is a procedure used by local governments to collect money to pay a tax debt.</w:t>
            </w:r>
          </w:p>
        </w:tc>
      </w:tr>
      <w:tr w:rsidR="003717BD" w14:paraId="6879604F" w14:textId="77777777" w:rsidTr="00A14CB2">
        <w:tc>
          <w:tcPr>
            <w:tcW w:w="2768" w:type="dxa"/>
          </w:tcPr>
          <w:p w14:paraId="44D01DA7" w14:textId="5631460D" w:rsidR="003717BD" w:rsidRPr="000A4F56" w:rsidRDefault="00A14CB2" w:rsidP="00A75F23">
            <w:pPr>
              <w:rPr>
                <w:rFonts w:cstheme="minorHAnsi"/>
                <w:b w:val="0"/>
                <w:bCs/>
                <w:w w:val="105"/>
                <w:sz w:val="24"/>
                <w:szCs w:val="24"/>
              </w:rPr>
            </w:pPr>
            <w:r w:rsidRPr="000A4F56">
              <w:rPr>
                <w:rFonts w:cstheme="minorHAnsi"/>
                <w:b w:val="0"/>
                <w:bCs/>
                <w:w w:val="105"/>
                <w:sz w:val="24"/>
                <w:szCs w:val="24"/>
              </w:rPr>
              <w:t>Tax</w:t>
            </w:r>
            <w:r w:rsidRPr="000A4F56">
              <w:rPr>
                <w:rFonts w:cstheme="minorHAnsi"/>
                <w:b w:val="0"/>
                <w:bCs/>
                <w:spacing w:val="-9"/>
                <w:w w:val="105"/>
                <w:sz w:val="24"/>
                <w:szCs w:val="24"/>
              </w:rPr>
              <w:t xml:space="preserve"> </w:t>
            </w:r>
            <w:r w:rsidRPr="000A4F56">
              <w:rPr>
                <w:rFonts w:cstheme="minorHAnsi"/>
                <w:b w:val="0"/>
                <w:bCs/>
                <w:w w:val="105"/>
                <w:sz w:val="24"/>
                <w:szCs w:val="24"/>
              </w:rPr>
              <w:t>Rate</w:t>
            </w:r>
          </w:p>
        </w:tc>
        <w:tc>
          <w:tcPr>
            <w:tcW w:w="7158" w:type="dxa"/>
          </w:tcPr>
          <w:p w14:paraId="7F0E73B2" w14:textId="46B36AE1" w:rsidR="003717BD" w:rsidRPr="000A4F56" w:rsidRDefault="00A14CB2" w:rsidP="003717BD">
            <w:pPr>
              <w:tabs>
                <w:tab w:val="left" w:pos="2917"/>
              </w:tabs>
              <w:spacing w:line="244" w:lineRule="auto"/>
              <w:ind w:left="-23" w:right="704"/>
              <w:rPr>
                <w:rFonts w:cstheme="minorHAnsi"/>
                <w:b w:val="0"/>
                <w:bCs/>
                <w:sz w:val="24"/>
                <w:szCs w:val="24"/>
              </w:rPr>
            </w:pPr>
            <w:r w:rsidRPr="000A4F56">
              <w:rPr>
                <w:rFonts w:cstheme="minorHAnsi"/>
                <w:b w:val="0"/>
                <w:bCs/>
                <w:sz w:val="24"/>
                <w:szCs w:val="24"/>
              </w:rPr>
              <w:t>The</w:t>
            </w:r>
            <w:r w:rsidRPr="000A4F56">
              <w:rPr>
                <w:rFonts w:cstheme="minorHAnsi"/>
                <w:b w:val="0"/>
                <w:bCs/>
                <w:spacing w:val="12"/>
                <w:sz w:val="24"/>
                <w:szCs w:val="24"/>
              </w:rPr>
              <w:t xml:space="preserve"> </w:t>
            </w:r>
            <w:r w:rsidRPr="000A4F56">
              <w:rPr>
                <w:rFonts w:cstheme="minorHAnsi"/>
                <w:b w:val="0"/>
                <w:bCs/>
                <w:sz w:val="24"/>
                <w:szCs w:val="24"/>
              </w:rPr>
              <w:t>amount</w:t>
            </w:r>
            <w:r w:rsidRPr="000A4F56">
              <w:rPr>
                <w:rFonts w:cstheme="minorHAnsi"/>
                <w:b w:val="0"/>
                <w:bCs/>
                <w:spacing w:val="27"/>
                <w:sz w:val="24"/>
                <w:szCs w:val="24"/>
              </w:rPr>
              <w:t xml:space="preserve"> </w:t>
            </w:r>
            <w:r w:rsidRPr="000A4F56">
              <w:rPr>
                <w:rFonts w:cstheme="minorHAnsi"/>
                <w:b w:val="0"/>
                <w:bCs/>
                <w:sz w:val="24"/>
                <w:szCs w:val="24"/>
              </w:rPr>
              <w:t>of</w:t>
            </w:r>
            <w:r w:rsidRPr="000A4F56">
              <w:rPr>
                <w:rFonts w:cstheme="minorHAnsi"/>
                <w:b w:val="0"/>
                <w:bCs/>
                <w:spacing w:val="20"/>
                <w:sz w:val="24"/>
                <w:szCs w:val="24"/>
              </w:rPr>
              <w:t xml:space="preserve"> </w:t>
            </w:r>
            <w:r w:rsidRPr="000A4F56">
              <w:rPr>
                <w:rFonts w:cstheme="minorHAnsi"/>
                <w:b w:val="0"/>
                <w:bCs/>
                <w:sz w:val="24"/>
                <w:szCs w:val="24"/>
              </w:rPr>
              <w:t>tax</w:t>
            </w:r>
            <w:r w:rsidRPr="000A4F56">
              <w:rPr>
                <w:rFonts w:cstheme="minorHAnsi"/>
                <w:b w:val="0"/>
                <w:bCs/>
                <w:spacing w:val="23"/>
                <w:sz w:val="24"/>
                <w:szCs w:val="24"/>
              </w:rPr>
              <w:t xml:space="preserve"> </w:t>
            </w:r>
            <w:r w:rsidRPr="000A4F56">
              <w:rPr>
                <w:rFonts w:cstheme="minorHAnsi"/>
                <w:b w:val="0"/>
                <w:bCs/>
                <w:sz w:val="24"/>
                <w:szCs w:val="24"/>
              </w:rPr>
              <w:t>levied</w:t>
            </w:r>
            <w:r w:rsidRPr="000A4F56">
              <w:rPr>
                <w:rFonts w:cstheme="minorHAnsi"/>
                <w:b w:val="0"/>
                <w:bCs/>
                <w:spacing w:val="23"/>
                <w:sz w:val="24"/>
                <w:szCs w:val="24"/>
              </w:rPr>
              <w:t xml:space="preserve"> </w:t>
            </w:r>
            <w:r w:rsidRPr="000A4F56">
              <w:rPr>
                <w:rFonts w:cstheme="minorHAnsi"/>
                <w:b w:val="0"/>
                <w:bCs/>
                <w:sz w:val="24"/>
                <w:szCs w:val="24"/>
              </w:rPr>
              <w:t>for</w:t>
            </w:r>
            <w:r w:rsidRPr="000A4F56">
              <w:rPr>
                <w:rFonts w:cstheme="minorHAnsi"/>
                <w:b w:val="0"/>
                <w:bCs/>
                <w:spacing w:val="28"/>
                <w:sz w:val="24"/>
                <w:szCs w:val="24"/>
              </w:rPr>
              <w:t xml:space="preserve"> </w:t>
            </w:r>
            <w:r w:rsidRPr="000A4F56">
              <w:rPr>
                <w:rFonts w:cstheme="minorHAnsi"/>
                <w:b w:val="0"/>
                <w:bCs/>
                <w:sz w:val="24"/>
                <w:szCs w:val="24"/>
              </w:rPr>
              <w:t>each</w:t>
            </w:r>
            <w:r w:rsidRPr="000A4F56">
              <w:rPr>
                <w:rFonts w:cstheme="minorHAnsi"/>
                <w:b w:val="0"/>
                <w:bCs/>
                <w:spacing w:val="14"/>
                <w:sz w:val="24"/>
                <w:szCs w:val="24"/>
              </w:rPr>
              <w:t xml:space="preserve"> </w:t>
            </w:r>
            <w:r w:rsidRPr="000A4F56">
              <w:rPr>
                <w:rFonts w:cstheme="minorHAnsi"/>
                <w:b w:val="0"/>
                <w:bCs/>
                <w:sz w:val="24"/>
                <w:szCs w:val="24"/>
              </w:rPr>
              <w:t>$1,000</w:t>
            </w:r>
            <w:r w:rsidRPr="000A4F56">
              <w:rPr>
                <w:rFonts w:cstheme="minorHAnsi"/>
                <w:b w:val="0"/>
                <w:bCs/>
                <w:spacing w:val="23"/>
                <w:sz w:val="24"/>
                <w:szCs w:val="24"/>
              </w:rPr>
              <w:t xml:space="preserve"> </w:t>
            </w:r>
            <w:r w:rsidRPr="000A4F56">
              <w:rPr>
                <w:rFonts w:cstheme="minorHAnsi"/>
                <w:b w:val="0"/>
                <w:bCs/>
                <w:sz w:val="24"/>
                <w:szCs w:val="24"/>
              </w:rPr>
              <w:t>of</w:t>
            </w:r>
            <w:r w:rsidRPr="000A4F56">
              <w:rPr>
                <w:rFonts w:cstheme="minorHAnsi"/>
                <w:b w:val="0"/>
                <w:bCs/>
                <w:spacing w:val="9"/>
                <w:sz w:val="24"/>
                <w:szCs w:val="24"/>
              </w:rPr>
              <w:t xml:space="preserve"> </w:t>
            </w:r>
            <w:r w:rsidRPr="000A4F56">
              <w:rPr>
                <w:rFonts w:cstheme="minorHAnsi"/>
                <w:b w:val="0"/>
                <w:bCs/>
                <w:sz w:val="24"/>
                <w:szCs w:val="24"/>
              </w:rPr>
              <w:t>assessed</w:t>
            </w:r>
            <w:r w:rsidRPr="000A4F56">
              <w:rPr>
                <w:rFonts w:cstheme="minorHAnsi"/>
                <w:b w:val="0"/>
                <w:bCs/>
                <w:spacing w:val="23"/>
                <w:sz w:val="24"/>
                <w:szCs w:val="24"/>
              </w:rPr>
              <w:t xml:space="preserve"> </w:t>
            </w:r>
            <w:r w:rsidRPr="000A4F56">
              <w:rPr>
                <w:rFonts w:cstheme="minorHAnsi"/>
                <w:b w:val="0"/>
                <w:bCs/>
                <w:sz w:val="24"/>
                <w:szCs w:val="24"/>
              </w:rPr>
              <w:t>valuation.</w:t>
            </w:r>
          </w:p>
        </w:tc>
      </w:tr>
      <w:tr w:rsidR="003717BD" w14:paraId="22C6B9B0" w14:textId="77777777" w:rsidTr="00A14CB2">
        <w:tc>
          <w:tcPr>
            <w:tcW w:w="2768" w:type="dxa"/>
          </w:tcPr>
          <w:p w14:paraId="2ACAFDCC" w14:textId="2B5B81BE" w:rsidR="003717BD" w:rsidRPr="000A4F56" w:rsidRDefault="00A14CB2" w:rsidP="00A75F23">
            <w:pPr>
              <w:rPr>
                <w:rFonts w:cstheme="minorHAnsi"/>
                <w:b w:val="0"/>
                <w:bCs/>
                <w:w w:val="105"/>
                <w:sz w:val="24"/>
                <w:szCs w:val="24"/>
              </w:rPr>
            </w:pPr>
            <w:r w:rsidRPr="000A4F56">
              <w:rPr>
                <w:rFonts w:cstheme="minorHAnsi"/>
                <w:b w:val="0"/>
                <w:bCs/>
                <w:w w:val="105"/>
                <w:sz w:val="24"/>
                <w:szCs w:val="24"/>
              </w:rPr>
              <w:t>Taxes</w:t>
            </w:r>
          </w:p>
        </w:tc>
        <w:tc>
          <w:tcPr>
            <w:tcW w:w="7158" w:type="dxa"/>
          </w:tcPr>
          <w:p w14:paraId="4877460A" w14:textId="05EEE451" w:rsidR="003717BD" w:rsidRPr="000A4F56" w:rsidRDefault="00A14CB2" w:rsidP="003717BD">
            <w:pPr>
              <w:tabs>
                <w:tab w:val="left" w:pos="2917"/>
              </w:tabs>
              <w:spacing w:line="244" w:lineRule="auto"/>
              <w:ind w:left="-23" w:right="704"/>
              <w:rPr>
                <w:rFonts w:cstheme="minorHAnsi"/>
                <w:b w:val="0"/>
                <w:bCs/>
                <w:sz w:val="24"/>
                <w:szCs w:val="24"/>
              </w:rPr>
            </w:pPr>
            <w:r w:rsidRPr="000A4F56">
              <w:rPr>
                <w:rFonts w:cstheme="minorHAnsi"/>
                <w:b w:val="0"/>
                <w:bCs/>
                <w:sz w:val="24"/>
                <w:szCs w:val="24"/>
              </w:rPr>
              <w:t>Compulsory</w:t>
            </w:r>
            <w:r w:rsidRPr="000A4F56">
              <w:rPr>
                <w:rFonts w:cstheme="minorHAnsi"/>
                <w:b w:val="0"/>
                <w:bCs/>
                <w:spacing w:val="24"/>
                <w:sz w:val="24"/>
                <w:szCs w:val="24"/>
              </w:rPr>
              <w:t xml:space="preserve"> </w:t>
            </w:r>
            <w:r w:rsidRPr="000A4F56">
              <w:rPr>
                <w:rFonts w:cstheme="minorHAnsi"/>
                <w:b w:val="0"/>
                <w:bCs/>
                <w:sz w:val="24"/>
                <w:szCs w:val="24"/>
              </w:rPr>
              <w:t>charges</w:t>
            </w:r>
            <w:r w:rsidRPr="000A4F56">
              <w:rPr>
                <w:rFonts w:cstheme="minorHAnsi"/>
                <w:b w:val="0"/>
                <w:bCs/>
                <w:spacing w:val="12"/>
                <w:sz w:val="24"/>
                <w:szCs w:val="24"/>
              </w:rPr>
              <w:t xml:space="preserve"> </w:t>
            </w:r>
            <w:r w:rsidRPr="000A4F56">
              <w:rPr>
                <w:rFonts w:cstheme="minorHAnsi"/>
                <w:b w:val="0"/>
                <w:bCs/>
                <w:sz w:val="24"/>
                <w:szCs w:val="24"/>
              </w:rPr>
              <w:t>levied</w:t>
            </w:r>
            <w:r w:rsidRPr="000A4F56">
              <w:rPr>
                <w:rFonts w:cstheme="minorHAnsi"/>
                <w:b w:val="0"/>
                <w:bCs/>
                <w:spacing w:val="25"/>
                <w:sz w:val="24"/>
                <w:szCs w:val="24"/>
              </w:rPr>
              <w:t xml:space="preserve"> </w:t>
            </w:r>
            <w:r w:rsidRPr="000A4F56">
              <w:rPr>
                <w:rFonts w:cstheme="minorHAnsi"/>
                <w:b w:val="0"/>
                <w:bCs/>
                <w:sz w:val="24"/>
                <w:szCs w:val="24"/>
              </w:rPr>
              <w:t>by</w:t>
            </w:r>
            <w:r w:rsidRPr="000A4F56">
              <w:rPr>
                <w:rFonts w:cstheme="minorHAnsi"/>
                <w:b w:val="0"/>
                <w:bCs/>
                <w:spacing w:val="24"/>
                <w:sz w:val="24"/>
                <w:szCs w:val="24"/>
              </w:rPr>
              <w:t xml:space="preserve"> </w:t>
            </w:r>
            <w:r w:rsidRPr="000A4F56">
              <w:rPr>
                <w:rFonts w:cstheme="minorHAnsi"/>
                <w:b w:val="0"/>
                <w:bCs/>
                <w:sz w:val="24"/>
                <w:szCs w:val="24"/>
              </w:rPr>
              <w:t>a</w:t>
            </w:r>
            <w:r w:rsidRPr="000A4F56">
              <w:rPr>
                <w:rFonts w:cstheme="minorHAnsi"/>
                <w:b w:val="0"/>
                <w:bCs/>
                <w:spacing w:val="24"/>
                <w:sz w:val="24"/>
                <w:szCs w:val="24"/>
              </w:rPr>
              <w:t xml:space="preserve"> </w:t>
            </w:r>
            <w:r w:rsidRPr="000A4F56">
              <w:rPr>
                <w:rFonts w:cstheme="minorHAnsi"/>
                <w:b w:val="0"/>
                <w:bCs/>
                <w:sz w:val="24"/>
                <w:szCs w:val="24"/>
              </w:rPr>
              <w:t>governmental</w:t>
            </w:r>
            <w:r w:rsidRPr="000A4F56">
              <w:rPr>
                <w:rFonts w:cstheme="minorHAnsi"/>
                <w:b w:val="0"/>
                <w:bCs/>
                <w:spacing w:val="18"/>
                <w:sz w:val="24"/>
                <w:szCs w:val="24"/>
              </w:rPr>
              <w:t xml:space="preserve"> </w:t>
            </w:r>
            <w:r w:rsidRPr="000A4F56">
              <w:rPr>
                <w:rFonts w:cstheme="minorHAnsi"/>
                <w:b w:val="0"/>
                <w:bCs/>
                <w:sz w:val="24"/>
                <w:szCs w:val="24"/>
              </w:rPr>
              <w:t>unit</w:t>
            </w:r>
            <w:r w:rsidRPr="000A4F56">
              <w:rPr>
                <w:rFonts w:cstheme="minorHAnsi"/>
                <w:b w:val="0"/>
                <w:bCs/>
                <w:spacing w:val="39"/>
                <w:sz w:val="24"/>
                <w:szCs w:val="24"/>
              </w:rPr>
              <w:t xml:space="preserve"> </w:t>
            </w:r>
            <w:r w:rsidRPr="000A4F56">
              <w:rPr>
                <w:rFonts w:cstheme="minorHAnsi"/>
                <w:b w:val="0"/>
                <w:bCs/>
                <w:sz w:val="24"/>
                <w:szCs w:val="24"/>
              </w:rPr>
              <w:t>for</w:t>
            </w:r>
            <w:r w:rsidRPr="000A4F56">
              <w:rPr>
                <w:rFonts w:cstheme="minorHAnsi"/>
                <w:b w:val="0"/>
                <w:bCs/>
                <w:spacing w:val="30"/>
                <w:sz w:val="24"/>
                <w:szCs w:val="24"/>
              </w:rPr>
              <w:t xml:space="preserve"> </w:t>
            </w:r>
            <w:r w:rsidRPr="000A4F56">
              <w:rPr>
                <w:rFonts w:cstheme="minorHAnsi"/>
                <w:b w:val="0"/>
                <w:bCs/>
                <w:sz w:val="24"/>
                <w:szCs w:val="24"/>
              </w:rPr>
              <w:t>the</w:t>
            </w:r>
            <w:r w:rsidRPr="000A4F56">
              <w:rPr>
                <w:rFonts w:cstheme="minorHAnsi"/>
                <w:b w:val="0"/>
                <w:bCs/>
                <w:spacing w:val="24"/>
                <w:sz w:val="24"/>
                <w:szCs w:val="24"/>
              </w:rPr>
              <w:t xml:space="preserve"> </w:t>
            </w:r>
            <w:r w:rsidR="00505B9E">
              <w:rPr>
                <w:rFonts w:cstheme="minorHAnsi"/>
                <w:b w:val="0"/>
                <w:bCs/>
                <w:sz w:val="24"/>
                <w:szCs w:val="24"/>
              </w:rPr>
              <w:t>purpose of</w:t>
            </w:r>
            <w:r w:rsidRPr="000A4F56">
              <w:rPr>
                <w:rFonts w:cstheme="minorHAnsi"/>
                <w:b w:val="0"/>
                <w:bCs/>
                <w:spacing w:val="-6"/>
                <w:w w:val="105"/>
                <w:sz w:val="24"/>
                <w:szCs w:val="24"/>
              </w:rPr>
              <w:t xml:space="preserve"> </w:t>
            </w:r>
            <w:r w:rsidRPr="000A4F56">
              <w:rPr>
                <w:rFonts w:cstheme="minorHAnsi"/>
                <w:b w:val="0"/>
                <w:bCs/>
                <w:w w:val="105"/>
                <w:sz w:val="24"/>
                <w:szCs w:val="24"/>
              </w:rPr>
              <w:t>financing</w:t>
            </w:r>
            <w:r w:rsidRPr="000A4F56">
              <w:rPr>
                <w:rFonts w:cstheme="minorHAnsi"/>
                <w:b w:val="0"/>
                <w:bCs/>
                <w:spacing w:val="-3"/>
                <w:w w:val="105"/>
                <w:sz w:val="24"/>
                <w:szCs w:val="24"/>
              </w:rPr>
              <w:t xml:space="preserve"> </w:t>
            </w:r>
            <w:r w:rsidRPr="000A4F56">
              <w:rPr>
                <w:rFonts w:cstheme="minorHAnsi"/>
                <w:b w:val="0"/>
                <w:bCs/>
                <w:w w:val="105"/>
                <w:sz w:val="24"/>
                <w:szCs w:val="24"/>
              </w:rPr>
              <w:t>services</w:t>
            </w:r>
            <w:r w:rsidRPr="000A4F56">
              <w:rPr>
                <w:rFonts w:cstheme="minorHAnsi"/>
                <w:b w:val="0"/>
                <w:bCs/>
                <w:spacing w:val="-4"/>
                <w:w w:val="105"/>
                <w:sz w:val="24"/>
                <w:szCs w:val="24"/>
              </w:rPr>
              <w:t xml:space="preserve"> </w:t>
            </w:r>
            <w:r w:rsidRPr="000A4F56">
              <w:rPr>
                <w:rFonts w:cstheme="minorHAnsi"/>
                <w:b w:val="0"/>
                <w:bCs/>
                <w:w w:val="105"/>
                <w:sz w:val="24"/>
                <w:szCs w:val="24"/>
              </w:rPr>
              <w:t>performed</w:t>
            </w:r>
            <w:r w:rsidRPr="000A4F56">
              <w:rPr>
                <w:rFonts w:cstheme="minorHAnsi"/>
                <w:b w:val="0"/>
                <w:bCs/>
                <w:spacing w:val="-3"/>
                <w:w w:val="105"/>
                <w:sz w:val="24"/>
                <w:szCs w:val="24"/>
              </w:rPr>
              <w:t xml:space="preserve"> </w:t>
            </w:r>
            <w:r w:rsidRPr="000A4F56">
              <w:rPr>
                <w:rFonts w:cstheme="minorHAnsi"/>
                <w:b w:val="0"/>
                <w:bCs/>
                <w:w w:val="105"/>
                <w:sz w:val="24"/>
                <w:szCs w:val="24"/>
              </w:rPr>
              <w:t>for</w:t>
            </w:r>
            <w:r w:rsidRPr="000A4F56">
              <w:rPr>
                <w:rFonts w:cstheme="minorHAnsi"/>
                <w:b w:val="0"/>
                <w:bCs/>
                <w:spacing w:val="2"/>
                <w:w w:val="105"/>
                <w:sz w:val="24"/>
                <w:szCs w:val="24"/>
              </w:rPr>
              <w:t xml:space="preserve"> </w:t>
            </w:r>
            <w:r w:rsidRPr="000A4F56">
              <w:rPr>
                <w:rFonts w:cstheme="minorHAnsi"/>
                <w:b w:val="0"/>
                <w:bCs/>
                <w:w w:val="105"/>
                <w:sz w:val="24"/>
                <w:szCs w:val="24"/>
              </w:rPr>
              <w:t>the</w:t>
            </w:r>
            <w:r w:rsidRPr="000A4F56">
              <w:rPr>
                <w:rFonts w:cstheme="minorHAnsi"/>
                <w:b w:val="0"/>
                <w:bCs/>
                <w:spacing w:val="-4"/>
                <w:w w:val="105"/>
                <w:sz w:val="24"/>
                <w:szCs w:val="24"/>
              </w:rPr>
              <w:t xml:space="preserve"> </w:t>
            </w:r>
            <w:r w:rsidRPr="000A4F56">
              <w:rPr>
                <w:rFonts w:cstheme="minorHAnsi"/>
                <w:b w:val="0"/>
                <w:bCs/>
                <w:w w:val="105"/>
                <w:sz w:val="24"/>
                <w:szCs w:val="24"/>
              </w:rPr>
              <w:t>common</w:t>
            </w:r>
            <w:r w:rsidRPr="000A4F56">
              <w:rPr>
                <w:rFonts w:cstheme="minorHAnsi"/>
                <w:b w:val="0"/>
                <w:bCs/>
                <w:spacing w:val="-3"/>
                <w:w w:val="105"/>
                <w:sz w:val="24"/>
                <w:szCs w:val="24"/>
              </w:rPr>
              <w:t xml:space="preserve"> </w:t>
            </w:r>
            <w:r w:rsidRPr="000A4F56">
              <w:rPr>
                <w:rFonts w:cstheme="minorHAnsi"/>
                <w:b w:val="0"/>
                <w:bCs/>
                <w:w w:val="105"/>
                <w:sz w:val="24"/>
                <w:szCs w:val="24"/>
              </w:rPr>
              <w:t>benefit.</w:t>
            </w:r>
          </w:p>
        </w:tc>
      </w:tr>
      <w:tr w:rsidR="003717BD" w14:paraId="4D9D653D" w14:textId="77777777" w:rsidTr="00A14CB2">
        <w:tc>
          <w:tcPr>
            <w:tcW w:w="2768" w:type="dxa"/>
          </w:tcPr>
          <w:p w14:paraId="05C703A9" w14:textId="53C23287" w:rsidR="003717BD" w:rsidRPr="000A4F56" w:rsidRDefault="00A14CB2" w:rsidP="00A75F23">
            <w:pPr>
              <w:rPr>
                <w:rFonts w:cstheme="minorHAnsi"/>
                <w:b w:val="0"/>
                <w:bCs/>
                <w:w w:val="105"/>
                <w:sz w:val="24"/>
                <w:szCs w:val="24"/>
              </w:rPr>
            </w:pPr>
            <w:r w:rsidRPr="000A4F56">
              <w:rPr>
                <w:rFonts w:cstheme="minorHAnsi"/>
                <w:b w:val="0"/>
                <w:bCs/>
                <w:w w:val="105"/>
                <w:sz w:val="24"/>
                <w:szCs w:val="24"/>
              </w:rPr>
              <w:t>Technical Rescue</w:t>
            </w:r>
          </w:p>
        </w:tc>
        <w:tc>
          <w:tcPr>
            <w:tcW w:w="7158" w:type="dxa"/>
          </w:tcPr>
          <w:p w14:paraId="3EE40B97" w14:textId="7D127858" w:rsidR="003717BD" w:rsidRPr="000A4F56" w:rsidRDefault="00A14CB2" w:rsidP="00A14CB2">
            <w:pPr>
              <w:tabs>
                <w:tab w:val="left" w:pos="2919"/>
              </w:tabs>
              <w:ind w:left="11"/>
              <w:rPr>
                <w:rFonts w:cstheme="minorHAnsi"/>
                <w:b w:val="0"/>
                <w:bCs/>
                <w:sz w:val="24"/>
                <w:szCs w:val="24"/>
              </w:rPr>
            </w:pPr>
            <w:r w:rsidRPr="000A4F56">
              <w:rPr>
                <w:rFonts w:cstheme="minorHAnsi"/>
                <w:b w:val="0"/>
                <w:bCs/>
                <w:w w:val="105"/>
                <w:sz w:val="24"/>
                <w:szCs w:val="24"/>
              </w:rPr>
              <w:t>Any</w:t>
            </w:r>
            <w:r w:rsidRPr="000A4F56">
              <w:rPr>
                <w:rFonts w:cstheme="minorHAnsi"/>
                <w:b w:val="0"/>
                <w:bCs/>
                <w:spacing w:val="-9"/>
                <w:w w:val="105"/>
                <w:sz w:val="24"/>
                <w:szCs w:val="24"/>
              </w:rPr>
              <w:t xml:space="preserve"> </w:t>
            </w:r>
            <w:r w:rsidRPr="000A4F56">
              <w:rPr>
                <w:rFonts w:cstheme="minorHAnsi"/>
                <w:b w:val="0"/>
                <w:bCs/>
                <w:w w:val="105"/>
                <w:sz w:val="24"/>
                <w:szCs w:val="24"/>
              </w:rPr>
              <w:t>kind</w:t>
            </w:r>
            <w:r w:rsidRPr="000A4F56">
              <w:rPr>
                <w:rFonts w:cstheme="minorHAnsi"/>
                <w:b w:val="0"/>
                <w:bCs/>
                <w:spacing w:val="-8"/>
                <w:w w:val="105"/>
                <w:sz w:val="24"/>
                <w:szCs w:val="24"/>
              </w:rPr>
              <w:t xml:space="preserve"> </w:t>
            </w:r>
            <w:r w:rsidRPr="000A4F56">
              <w:rPr>
                <w:rFonts w:cstheme="minorHAnsi"/>
                <w:b w:val="0"/>
                <w:bCs/>
                <w:w w:val="105"/>
                <w:sz w:val="24"/>
                <w:szCs w:val="24"/>
              </w:rPr>
              <w:t>of</w:t>
            </w:r>
            <w:r w:rsidRPr="000A4F56">
              <w:rPr>
                <w:rFonts w:cstheme="minorHAnsi"/>
                <w:b w:val="0"/>
                <w:bCs/>
                <w:spacing w:val="-10"/>
                <w:w w:val="105"/>
                <w:sz w:val="24"/>
                <w:szCs w:val="24"/>
              </w:rPr>
              <w:t xml:space="preserve"> </w:t>
            </w:r>
            <w:r w:rsidRPr="000A4F56">
              <w:rPr>
                <w:rFonts w:cstheme="minorHAnsi"/>
                <w:b w:val="0"/>
                <w:bCs/>
                <w:w w:val="105"/>
                <w:sz w:val="24"/>
                <w:szCs w:val="24"/>
              </w:rPr>
              <w:t>incident</w:t>
            </w:r>
            <w:r w:rsidRPr="000A4F56">
              <w:rPr>
                <w:rFonts w:cstheme="minorHAnsi"/>
                <w:b w:val="0"/>
                <w:bCs/>
                <w:spacing w:val="-13"/>
                <w:w w:val="105"/>
                <w:sz w:val="24"/>
                <w:szCs w:val="24"/>
              </w:rPr>
              <w:t xml:space="preserve"> </w:t>
            </w:r>
            <w:r w:rsidRPr="000A4F56">
              <w:rPr>
                <w:rFonts w:cstheme="minorHAnsi"/>
                <w:b w:val="0"/>
                <w:bCs/>
                <w:w w:val="105"/>
                <w:sz w:val="24"/>
                <w:szCs w:val="24"/>
              </w:rPr>
              <w:t>that</w:t>
            </w:r>
            <w:r w:rsidRPr="000A4F56">
              <w:rPr>
                <w:rFonts w:cstheme="minorHAnsi"/>
                <w:b w:val="0"/>
                <w:bCs/>
                <w:spacing w:val="-5"/>
                <w:w w:val="105"/>
                <w:sz w:val="24"/>
                <w:szCs w:val="24"/>
              </w:rPr>
              <w:t xml:space="preserve"> </w:t>
            </w:r>
            <w:r w:rsidRPr="000A4F56">
              <w:rPr>
                <w:rFonts w:cstheme="minorHAnsi"/>
                <w:b w:val="0"/>
                <w:bCs/>
                <w:w w:val="105"/>
                <w:sz w:val="24"/>
                <w:szCs w:val="24"/>
              </w:rPr>
              <w:t>requires</w:t>
            </w:r>
            <w:r w:rsidRPr="000A4F56">
              <w:rPr>
                <w:rFonts w:cstheme="minorHAnsi"/>
                <w:b w:val="0"/>
                <w:bCs/>
                <w:spacing w:val="-10"/>
                <w:w w:val="105"/>
                <w:sz w:val="24"/>
                <w:szCs w:val="24"/>
              </w:rPr>
              <w:t xml:space="preserve"> </w:t>
            </w:r>
            <w:r w:rsidR="00505B9E">
              <w:rPr>
                <w:rFonts w:cstheme="minorHAnsi"/>
                <w:b w:val="0"/>
                <w:bCs/>
                <w:w w:val="105"/>
                <w:sz w:val="24"/>
                <w:szCs w:val="24"/>
              </w:rPr>
              <w:t xml:space="preserve">specialized tools and skills for helping victims. </w:t>
            </w:r>
            <w:r w:rsidRPr="000A4F56">
              <w:rPr>
                <w:rFonts w:cstheme="minorHAnsi"/>
                <w:b w:val="0"/>
                <w:bCs/>
                <w:sz w:val="24"/>
                <w:szCs w:val="24"/>
              </w:rPr>
              <w:t xml:space="preserve"> </w:t>
            </w:r>
            <w:r w:rsidR="00505B9E">
              <w:rPr>
                <w:rFonts w:cstheme="minorHAnsi"/>
                <w:b w:val="0"/>
                <w:bCs/>
                <w:sz w:val="24"/>
                <w:szCs w:val="24"/>
              </w:rPr>
              <w:t>This would include vehicle extrication or small space rescue.</w:t>
            </w:r>
          </w:p>
        </w:tc>
      </w:tr>
      <w:tr w:rsidR="00A14CB2" w14:paraId="5A135197" w14:textId="77777777" w:rsidTr="00A14CB2">
        <w:tc>
          <w:tcPr>
            <w:tcW w:w="2768" w:type="dxa"/>
          </w:tcPr>
          <w:p w14:paraId="3452118D" w14:textId="270996F0" w:rsidR="00A14CB2" w:rsidRPr="000A4F56" w:rsidRDefault="00A14CB2" w:rsidP="00A75F23">
            <w:pPr>
              <w:rPr>
                <w:rFonts w:cstheme="minorHAnsi"/>
                <w:b w:val="0"/>
                <w:bCs/>
                <w:w w:val="105"/>
                <w:sz w:val="24"/>
                <w:szCs w:val="24"/>
              </w:rPr>
            </w:pPr>
            <w:r w:rsidRPr="000A4F56">
              <w:rPr>
                <w:rFonts w:cstheme="minorHAnsi"/>
                <w:b w:val="0"/>
                <w:bCs/>
                <w:w w:val="105"/>
                <w:sz w:val="24"/>
                <w:szCs w:val="24"/>
              </w:rPr>
              <w:t>Turnouts</w:t>
            </w:r>
          </w:p>
        </w:tc>
        <w:tc>
          <w:tcPr>
            <w:tcW w:w="7158" w:type="dxa"/>
          </w:tcPr>
          <w:p w14:paraId="4B781D92" w14:textId="19312C45" w:rsidR="00A14CB2" w:rsidRPr="000A4F56" w:rsidRDefault="00A14CB2" w:rsidP="003717BD">
            <w:pPr>
              <w:tabs>
                <w:tab w:val="left" w:pos="2917"/>
              </w:tabs>
              <w:spacing w:line="244" w:lineRule="auto"/>
              <w:ind w:left="-23" w:right="704"/>
              <w:rPr>
                <w:rFonts w:cstheme="minorHAnsi"/>
                <w:b w:val="0"/>
                <w:bCs/>
                <w:w w:val="105"/>
                <w:sz w:val="24"/>
                <w:szCs w:val="24"/>
              </w:rPr>
            </w:pPr>
            <w:r w:rsidRPr="000A4F56">
              <w:rPr>
                <w:rFonts w:cstheme="minorHAnsi"/>
                <w:b w:val="0"/>
                <w:bCs/>
                <w:w w:val="105"/>
                <w:sz w:val="24"/>
                <w:szCs w:val="24"/>
              </w:rPr>
              <w:t>Protective</w:t>
            </w:r>
            <w:r w:rsidRPr="000A4F56">
              <w:rPr>
                <w:rFonts w:cstheme="minorHAnsi"/>
                <w:b w:val="0"/>
                <w:bCs/>
                <w:spacing w:val="-9"/>
                <w:w w:val="105"/>
                <w:sz w:val="24"/>
                <w:szCs w:val="24"/>
              </w:rPr>
              <w:t xml:space="preserve"> </w:t>
            </w:r>
            <w:r w:rsidRPr="000A4F56">
              <w:rPr>
                <w:rFonts w:cstheme="minorHAnsi"/>
                <w:b w:val="0"/>
                <w:bCs/>
                <w:w w:val="105"/>
                <w:sz w:val="24"/>
                <w:szCs w:val="24"/>
              </w:rPr>
              <w:t>gear</w:t>
            </w:r>
            <w:r w:rsidRPr="000A4F56">
              <w:rPr>
                <w:rFonts w:cstheme="minorHAnsi"/>
                <w:b w:val="0"/>
                <w:bCs/>
                <w:spacing w:val="-4"/>
                <w:w w:val="105"/>
                <w:sz w:val="24"/>
                <w:szCs w:val="24"/>
              </w:rPr>
              <w:t xml:space="preserve"> </w:t>
            </w:r>
            <w:r w:rsidRPr="000A4F56">
              <w:rPr>
                <w:rFonts w:cstheme="minorHAnsi"/>
                <w:b w:val="0"/>
                <w:bCs/>
                <w:w w:val="105"/>
                <w:sz w:val="24"/>
                <w:szCs w:val="24"/>
              </w:rPr>
              <w:t>worn</w:t>
            </w:r>
            <w:r w:rsidRPr="000A4F56">
              <w:rPr>
                <w:rFonts w:cstheme="minorHAnsi"/>
                <w:b w:val="0"/>
                <w:bCs/>
                <w:spacing w:val="-8"/>
                <w:w w:val="105"/>
                <w:sz w:val="24"/>
                <w:szCs w:val="24"/>
              </w:rPr>
              <w:t xml:space="preserve"> </w:t>
            </w:r>
            <w:r w:rsidRPr="000A4F56">
              <w:rPr>
                <w:rFonts w:cstheme="minorHAnsi"/>
                <w:b w:val="0"/>
                <w:bCs/>
                <w:w w:val="105"/>
                <w:sz w:val="24"/>
                <w:szCs w:val="24"/>
              </w:rPr>
              <w:t>by</w:t>
            </w:r>
            <w:r w:rsidRPr="000A4F56">
              <w:rPr>
                <w:rFonts w:cstheme="minorHAnsi"/>
                <w:b w:val="0"/>
                <w:bCs/>
                <w:spacing w:val="-2"/>
                <w:w w:val="105"/>
                <w:sz w:val="24"/>
                <w:szCs w:val="24"/>
              </w:rPr>
              <w:t xml:space="preserve"> </w:t>
            </w:r>
            <w:r w:rsidRPr="000A4F56">
              <w:rPr>
                <w:rFonts w:cstheme="minorHAnsi"/>
                <w:b w:val="0"/>
                <w:bCs/>
                <w:w w:val="105"/>
                <w:sz w:val="24"/>
                <w:szCs w:val="24"/>
              </w:rPr>
              <w:t>firefighters</w:t>
            </w:r>
            <w:r w:rsidRPr="000A4F56">
              <w:rPr>
                <w:rFonts w:cstheme="minorHAnsi"/>
                <w:b w:val="0"/>
                <w:bCs/>
                <w:spacing w:val="-9"/>
                <w:w w:val="105"/>
                <w:sz w:val="24"/>
                <w:szCs w:val="24"/>
              </w:rPr>
              <w:t xml:space="preserve"> </w:t>
            </w:r>
            <w:r w:rsidRPr="000A4F56">
              <w:rPr>
                <w:rFonts w:cstheme="minorHAnsi"/>
                <w:b w:val="0"/>
                <w:bCs/>
                <w:w w:val="105"/>
                <w:sz w:val="24"/>
                <w:szCs w:val="24"/>
              </w:rPr>
              <w:t>consisting</w:t>
            </w:r>
            <w:r w:rsidRPr="000A4F56">
              <w:rPr>
                <w:rFonts w:cstheme="minorHAnsi"/>
                <w:b w:val="0"/>
                <w:bCs/>
                <w:spacing w:val="-8"/>
                <w:w w:val="105"/>
                <w:sz w:val="24"/>
                <w:szCs w:val="24"/>
              </w:rPr>
              <w:t xml:space="preserve"> </w:t>
            </w:r>
            <w:r w:rsidRPr="000A4F56">
              <w:rPr>
                <w:rFonts w:cstheme="minorHAnsi"/>
                <w:b w:val="0"/>
                <w:bCs/>
                <w:w w:val="105"/>
                <w:sz w:val="24"/>
                <w:szCs w:val="24"/>
              </w:rPr>
              <w:t>of</w:t>
            </w:r>
            <w:r w:rsidRPr="000A4F56">
              <w:rPr>
                <w:rFonts w:cstheme="minorHAnsi"/>
                <w:b w:val="0"/>
                <w:bCs/>
                <w:spacing w:val="-10"/>
                <w:w w:val="105"/>
                <w:sz w:val="24"/>
                <w:szCs w:val="24"/>
              </w:rPr>
              <w:t xml:space="preserve"> </w:t>
            </w:r>
            <w:r w:rsidRPr="000A4F56">
              <w:rPr>
                <w:rFonts w:cstheme="minorHAnsi"/>
                <w:b w:val="0"/>
                <w:bCs/>
                <w:w w:val="105"/>
                <w:sz w:val="24"/>
                <w:szCs w:val="24"/>
              </w:rPr>
              <w:t>coat</w:t>
            </w:r>
            <w:r w:rsidRPr="000A4F56">
              <w:rPr>
                <w:rFonts w:cstheme="minorHAnsi"/>
                <w:b w:val="0"/>
                <w:bCs/>
                <w:spacing w:val="-13"/>
                <w:w w:val="105"/>
                <w:sz w:val="24"/>
                <w:szCs w:val="24"/>
              </w:rPr>
              <w:t xml:space="preserve"> </w:t>
            </w:r>
            <w:r w:rsidRPr="000A4F56">
              <w:rPr>
                <w:rFonts w:cstheme="minorHAnsi"/>
                <w:b w:val="0"/>
                <w:bCs/>
                <w:w w:val="105"/>
                <w:sz w:val="24"/>
                <w:szCs w:val="24"/>
              </w:rPr>
              <w:t>and</w:t>
            </w:r>
            <w:r w:rsidRPr="000A4F56">
              <w:rPr>
                <w:rFonts w:cstheme="minorHAnsi"/>
                <w:b w:val="0"/>
                <w:bCs/>
                <w:spacing w:val="-7"/>
                <w:w w:val="105"/>
                <w:sz w:val="24"/>
                <w:szCs w:val="24"/>
              </w:rPr>
              <w:t xml:space="preserve"> </w:t>
            </w:r>
            <w:r w:rsidRPr="000A4F56">
              <w:rPr>
                <w:rFonts w:cstheme="minorHAnsi"/>
                <w:b w:val="0"/>
                <w:bCs/>
                <w:w w:val="105"/>
                <w:sz w:val="24"/>
                <w:szCs w:val="24"/>
              </w:rPr>
              <w:t>pants.</w:t>
            </w:r>
          </w:p>
        </w:tc>
      </w:tr>
      <w:tr w:rsidR="00A14CB2" w14:paraId="6C12DC55" w14:textId="77777777" w:rsidTr="00A14CB2">
        <w:tc>
          <w:tcPr>
            <w:tcW w:w="2768" w:type="dxa"/>
          </w:tcPr>
          <w:p w14:paraId="7F95AC19" w14:textId="45981F7C" w:rsidR="00A14CB2" w:rsidRPr="000A4F56" w:rsidRDefault="00A14CB2" w:rsidP="00A75F23">
            <w:pPr>
              <w:rPr>
                <w:rFonts w:cstheme="minorHAnsi"/>
                <w:b w:val="0"/>
                <w:bCs/>
                <w:w w:val="105"/>
                <w:sz w:val="24"/>
                <w:szCs w:val="24"/>
              </w:rPr>
            </w:pPr>
            <w:r w:rsidRPr="000A4F56">
              <w:rPr>
                <w:rFonts w:cstheme="minorHAnsi"/>
                <w:b w:val="0"/>
                <w:bCs/>
                <w:w w:val="105"/>
                <w:sz w:val="24"/>
                <w:szCs w:val="24"/>
              </w:rPr>
              <w:t>Unappropriated Fund</w:t>
            </w:r>
            <w:r w:rsidRPr="000A4F56">
              <w:rPr>
                <w:rFonts w:cstheme="minorHAnsi"/>
                <w:b w:val="0"/>
                <w:bCs/>
                <w:spacing w:val="-11"/>
                <w:w w:val="105"/>
                <w:sz w:val="24"/>
                <w:szCs w:val="24"/>
              </w:rPr>
              <w:t xml:space="preserve"> </w:t>
            </w:r>
            <w:r w:rsidRPr="000A4F56">
              <w:rPr>
                <w:rFonts w:cstheme="minorHAnsi"/>
                <w:b w:val="0"/>
                <w:bCs/>
                <w:w w:val="105"/>
                <w:sz w:val="24"/>
                <w:szCs w:val="24"/>
              </w:rPr>
              <w:t>Balance</w:t>
            </w:r>
          </w:p>
        </w:tc>
        <w:tc>
          <w:tcPr>
            <w:tcW w:w="7158" w:type="dxa"/>
          </w:tcPr>
          <w:p w14:paraId="454F07D3" w14:textId="322646D1" w:rsidR="00A14CB2" w:rsidRPr="000A4F56" w:rsidRDefault="00A14CB2" w:rsidP="00A14CB2">
            <w:pPr>
              <w:tabs>
                <w:tab w:val="left" w:pos="2919"/>
              </w:tabs>
              <w:spacing w:line="252" w:lineRule="auto"/>
              <w:ind w:right="799"/>
              <w:rPr>
                <w:rFonts w:cstheme="minorHAnsi"/>
                <w:b w:val="0"/>
                <w:bCs/>
                <w:sz w:val="24"/>
                <w:szCs w:val="24"/>
              </w:rPr>
            </w:pPr>
            <w:r w:rsidRPr="000A4F56">
              <w:rPr>
                <w:rFonts w:cstheme="minorHAnsi"/>
                <w:b w:val="0"/>
                <w:bCs/>
                <w:w w:val="105"/>
                <w:sz w:val="24"/>
                <w:szCs w:val="24"/>
              </w:rPr>
              <w:t>Where the fund balance at the close of the preceding year is not</w:t>
            </w:r>
            <w:r>
              <w:rPr>
                <w:rFonts w:cstheme="minorHAnsi"/>
                <w:b w:val="0"/>
                <w:bCs/>
                <w:w w:val="105"/>
                <w:sz w:val="24"/>
                <w:szCs w:val="24"/>
              </w:rPr>
              <w:t xml:space="preserve"> </w:t>
            </w:r>
            <w:r w:rsidRPr="000A4F56">
              <w:rPr>
                <w:rFonts w:cstheme="minorHAnsi"/>
                <w:b w:val="0"/>
                <w:bCs/>
                <w:w w:val="105"/>
                <w:sz w:val="24"/>
                <w:szCs w:val="24"/>
              </w:rPr>
              <w:t>included</w:t>
            </w:r>
            <w:r w:rsidRPr="000A4F56">
              <w:rPr>
                <w:rFonts w:cstheme="minorHAnsi"/>
                <w:b w:val="0"/>
                <w:bCs/>
                <w:spacing w:val="-10"/>
                <w:w w:val="105"/>
                <w:sz w:val="24"/>
                <w:szCs w:val="24"/>
              </w:rPr>
              <w:t xml:space="preserve"> </w:t>
            </w:r>
            <w:r w:rsidRPr="000A4F56">
              <w:rPr>
                <w:rFonts w:cstheme="minorHAnsi"/>
                <w:b w:val="0"/>
                <w:bCs/>
                <w:w w:val="105"/>
                <w:sz w:val="24"/>
                <w:szCs w:val="24"/>
              </w:rPr>
              <w:t>in</w:t>
            </w:r>
            <w:r w:rsidRPr="000A4F56">
              <w:rPr>
                <w:rFonts w:cstheme="minorHAnsi"/>
                <w:b w:val="0"/>
                <w:bCs/>
                <w:spacing w:val="-4"/>
                <w:w w:val="105"/>
                <w:sz w:val="24"/>
                <w:szCs w:val="24"/>
              </w:rPr>
              <w:t xml:space="preserve"> </w:t>
            </w:r>
            <w:r w:rsidRPr="000A4F56">
              <w:rPr>
                <w:rFonts w:cstheme="minorHAnsi"/>
                <w:b w:val="0"/>
                <w:bCs/>
                <w:w w:val="105"/>
                <w:sz w:val="24"/>
                <w:szCs w:val="24"/>
              </w:rPr>
              <w:t>the</w:t>
            </w:r>
            <w:r w:rsidRPr="000A4F56">
              <w:rPr>
                <w:rFonts w:cstheme="minorHAnsi"/>
                <w:b w:val="0"/>
                <w:bCs/>
                <w:spacing w:val="-11"/>
                <w:w w:val="105"/>
                <w:sz w:val="24"/>
                <w:szCs w:val="24"/>
              </w:rPr>
              <w:t xml:space="preserve"> </w:t>
            </w:r>
            <w:r w:rsidRPr="000A4F56">
              <w:rPr>
                <w:rFonts w:cstheme="minorHAnsi"/>
                <w:b w:val="0"/>
                <w:bCs/>
                <w:w w:val="105"/>
                <w:sz w:val="24"/>
                <w:szCs w:val="24"/>
              </w:rPr>
              <w:t>annual</w:t>
            </w:r>
            <w:r w:rsidRPr="000A4F56">
              <w:rPr>
                <w:rFonts w:cstheme="minorHAnsi"/>
                <w:b w:val="0"/>
                <w:bCs/>
                <w:spacing w:val="-8"/>
                <w:w w:val="105"/>
                <w:sz w:val="24"/>
                <w:szCs w:val="24"/>
              </w:rPr>
              <w:t xml:space="preserve"> </w:t>
            </w:r>
            <w:r w:rsidRPr="000A4F56">
              <w:rPr>
                <w:rFonts w:cstheme="minorHAnsi"/>
                <w:b w:val="0"/>
                <w:bCs/>
                <w:w w:val="105"/>
                <w:sz w:val="24"/>
                <w:szCs w:val="24"/>
              </w:rPr>
              <w:t>budget,</w:t>
            </w:r>
            <w:r w:rsidRPr="000A4F56">
              <w:rPr>
                <w:rFonts w:cstheme="minorHAnsi"/>
                <w:b w:val="0"/>
                <w:bCs/>
                <w:spacing w:val="-8"/>
                <w:w w:val="105"/>
                <w:sz w:val="24"/>
                <w:szCs w:val="24"/>
              </w:rPr>
              <w:t xml:space="preserve"> </w:t>
            </w:r>
            <w:r w:rsidRPr="000A4F56">
              <w:rPr>
                <w:rFonts w:cstheme="minorHAnsi"/>
                <w:b w:val="0"/>
                <w:bCs/>
                <w:w w:val="105"/>
                <w:sz w:val="24"/>
                <w:szCs w:val="24"/>
              </w:rPr>
              <w:t>this</w:t>
            </w:r>
            <w:r w:rsidRPr="000A4F56">
              <w:rPr>
                <w:rFonts w:cstheme="minorHAnsi"/>
                <w:b w:val="0"/>
                <w:bCs/>
                <w:spacing w:val="-6"/>
                <w:w w:val="105"/>
                <w:sz w:val="24"/>
                <w:szCs w:val="24"/>
              </w:rPr>
              <w:t xml:space="preserve"> </w:t>
            </w:r>
            <w:r w:rsidRPr="000A4F56">
              <w:rPr>
                <w:rFonts w:cstheme="minorHAnsi"/>
                <w:b w:val="0"/>
                <w:bCs/>
                <w:w w:val="105"/>
                <w:sz w:val="24"/>
                <w:szCs w:val="24"/>
              </w:rPr>
              <w:t>term</w:t>
            </w:r>
            <w:r w:rsidRPr="000A4F56">
              <w:rPr>
                <w:rFonts w:cstheme="minorHAnsi"/>
                <w:b w:val="0"/>
                <w:bCs/>
                <w:spacing w:val="-4"/>
                <w:w w:val="105"/>
                <w:sz w:val="24"/>
                <w:szCs w:val="24"/>
              </w:rPr>
              <w:t xml:space="preserve"> </w:t>
            </w:r>
            <w:r w:rsidRPr="000A4F56">
              <w:rPr>
                <w:rFonts w:cstheme="minorHAnsi"/>
                <w:b w:val="0"/>
                <w:bCs/>
                <w:w w:val="105"/>
                <w:sz w:val="24"/>
                <w:szCs w:val="24"/>
              </w:rPr>
              <w:t>designates</w:t>
            </w:r>
            <w:r w:rsidRPr="000A4F56">
              <w:rPr>
                <w:rFonts w:cstheme="minorHAnsi"/>
                <w:b w:val="0"/>
                <w:bCs/>
                <w:spacing w:val="-13"/>
                <w:w w:val="105"/>
                <w:sz w:val="24"/>
                <w:szCs w:val="24"/>
              </w:rPr>
              <w:t xml:space="preserve"> </w:t>
            </w:r>
            <w:r w:rsidRPr="000A4F56">
              <w:rPr>
                <w:rFonts w:cstheme="minorHAnsi"/>
                <w:b w:val="0"/>
                <w:bCs/>
                <w:w w:val="105"/>
                <w:sz w:val="24"/>
                <w:szCs w:val="24"/>
              </w:rPr>
              <w:t>that portion</w:t>
            </w:r>
            <w:r w:rsidRPr="000A4F56">
              <w:rPr>
                <w:rFonts w:cstheme="minorHAnsi"/>
                <w:b w:val="0"/>
                <w:bCs/>
                <w:spacing w:val="-4"/>
                <w:w w:val="105"/>
                <w:sz w:val="24"/>
                <w:szCs w:val="24"/>
              </w:rPr>
              <w:t xml:space="preserve"> </w:t>
            </w:r>
            <w:r w:rsidRPr="000A4F56">
              <w:rPr>
                <w:rFonts w:cstheme="minorHAnsi"/>
                <w:b w:val="0"/>
                <w:bCs/>
                <w:w w:val="105"/>
                <w:sz w:val="24"/>
                <w:szCs w:val="24"/>
              </w:rPr>
              <w:t>of</w:t>
            </w:r>
            <w:r>
              <w:rPr>
                <w:rFonts w:cstheme="minorHAnsi"/>
                <w:b w:val="0"/>
                <w:bCs/>
                <w:w w:val="105"/>
                <w:sz w:val="24"/>
                <w:szCs w:val="24"/>
              </w:rPr>
              <w:t xml:space="preserve"> </w:t>
            </w:r>
            <w:r w:rsidRPr="000A4F56">
              <w:rPr>
                <w:rFonts w:cstheme="minorHAnsi"/>
                <w:b w:val="0"/>
                <w:bCs/>
                <w:w w:val="105"/>
                <w:sz w:val="24"/>
                <w:szCs w:val="24"/>
              </w:rPr>
              <w:t>the current fiscal year’s estimated revenues, which has not been</w:t>
            </w:r>
            <w:r w:rsidRPr="000A4F56">
              <w:rPr>
                <w:rFonts w:cstheme="minorHAnsi"/>
                <w:b w:val="0"/>
                <w:bCs/>
                <w:spacing w:val="1"/>
                <w:w w:val="105"/>
                <w:sz w:val="24"/>
                <w:szCs w:val="24"/>
              </w:rPr>
              <w:t xml:space="preserve"> </w:t>
            </w:r>
            <w:r w:rsidRPr="000A4F56">
              <w:rPr>
                <w:rFonts w:cstheme="minorHAnsi"/>
                <w:b w:val="0"/>
                <w:bCs/>
                <w:w w:val="105"/>
                <w:sz w:val="24"/>
                <w:szCs w:val="24"/>
              </w:rPr>
              <w:t>appropriated. Where the fund balance of the preceding year is</w:t>
            </w:r>
            <w:r w:rsidRPr="000A4F56">
              <w:rPr>
                <w:rFonts w:cstheme="minorHAnsi"/>
                <w:b w:val="0"/>
                <w:bCs/>
                <w:spacing w:val="1"/>
                <w:w w:val="105"/>
                <w:sz w:val="24"/>
                <w:szCs w:val="24"/>
              </w:rPr>
              <w:t xml:space="preserve"> </w:t>
            </w:r>
            <w:r w:rsidRPr="000A4F56">
              <w:rPr>
                <w:rFonts w:cstheme="minorHAnsi"/>
                <w:b w:val="0"/>
                <w:bCs/>
                <w:w w:val="105"/>
                <w:sz w:val="24"/>
                <w:szCs w:val="24"/>
              </w:rPr>
              <w:t>included,</w:t>
            </w:r>
            <w:r w:rsidRPr="000A4F56">
              <w:rPr>
                <w:rFonts w:cstheme="minorHAnsi"/>
                <w:b w:val="0"/>
                <w:bCs/>
                <w:spacing w:val="-5"/>
                <w:w w:val="105"/>
                <w:sz w:val="24"/>
                <w:szCs w:val="24"/>
              </w:rPr>
              <w:t xml:space="preserve"> </w:t>
            </w:r>
            <w:r w:rsidRPr="000A4F56">
              <w:rPr>
                <w:rFonts w:cstheme="minorHAnsi"/>
                <w:b w:val="0"/>
                <w:bCs/>
                <w:w w:val="105"/>
                <w:sz w:val="24"/>
                <w:szCs w:val="24"/>
              </w:rPr>
              <w:t>this</w:t>
            </w:r>
            <w:r w:rsidRPr="000A4F56">
              <w:rPr>
                <w:rFonts w:cstheme="minorHAnsi"/>
                <w:b w:val="0"/>
                <w:bCs/>
                <w:spacing w:val="-14"/>
                <w:w w:val="105"/>
                <w:sz w:val="24"/>
                <w:szCs w:val="24"/>
              </w:rPr>
              <w:t xml:space="preserve"> </w:t>
            </w:r>
            <w:r w:rsidRPr="000A4F56">
              <w:rPr>
                <w:rFonts w:cstheme="minorHAnsi"/>
                <w:b w:val="0"/>
                <w:bCs/>
                <w:w w:val="105"/>
                <w:sz w:val="24"/>
                <w:szCs w:val="24"/>
              </w:rPr>
              <w:t>term</w:t>
            </w:r>
            <w:r w:rsidRPr="000A4F56">
              <w:rPr>
                <w:rFonts w:cstheme="minorHAnsi"/>
                <w:b w:val="0"/>
                <w:bCs/>
                <w:spacing w:val="-8"/>
                <w:w w:val="105"/>
                <w:sz w:val="24"/>
                <w:szCs w:val="24"/>
              </w:rPr>
              <w:t xml:space="preserve"> </w:t>
            </w:r>
            <w:r w:rsidRPr="000A4F56">
              <w:rPr>
                <w:rFonts w:cstheme="minorHAnsi"/>
                <w:b w:val="0"/>
                <w:bCs/>
                <w:w w:val="105"/>
                <w:sz w:val="24"/>
                <w:szCs w:val="24"/>
              </w:rPr>
              <w:t>designates</w:t>
            </w:r>
            <w:r w:rsidRPr="000A4F56">
              <w:rPr>
                <w:rFonts w:cstheme="minorHAnsi"/>
                <w:b w:val="0"/>
                <w:bCs/>
                <w:spacing w:val="-8"/>
                <w:w w:val="105"/>
                <w:sz w:val="24"/>
                <w:szCs w:val="24"/>
              </w:rPr>
              <w:t xml:space="preserve"> </w:t>
            </w:r>
            <w:r w:rsidRPr="000A4F56">
              <w:rPr>
                <w:rFonts w:cstheme="minorHAnsi"/>
                <w:b w:val="0"/>
                <w:bCs/>
                <w:w w:val="105"/>
                <w:sz w:val="24"/>
                <w:szCs w:val="24"/>
              </w:rPr>
              <w:t>the</w:t>
            </w:r>
            <w:r w:rsidRPr="000A4F56">
              <w:rPr>
                <w:rFonts w:cstheme="minorHAnsi"/>
                <w:b w:val="0"/>
                <w:bCs/>
                <w:spacing w:val="-7"/>
                <w:w w:val="105"/>
                <w:sz w:val="24"/>
                <w:szCs w:val="24"/>
              </w:rPr>
              <w:t xml:space="preserve"> </w:t>
            </w:r>
            <w:r w:rsidRPr="000A4F56">
              <w:rPr>
                <w:rFonts w:cstheme="minorHAnsi"/>
                <w:b w:val="0"/>
                <w:bCs/>
                <w:w w:val="105"/>
                <w:sz w:val="24"/>
                <w:szCs w:val="24"/>
              </w:rPr>
              <w:t>estimated fund</w:t>
            </w:r>
            <w:r w:rsidRPr="000A4F56">
              <w:rPr>
                <w:rFonts w:cstheme="minorHAnsi"/>
                <w:b w:val="0"/>
                <w:bCs/>
                <w:spacing w:val="-6"/>
                <w:w w:val="105"/>
                <w:sz w:val="24"/>
                <w:szCs w:val="24"/>
              </w:rPr>
              <w:t xml:space="preserve"> </w:t>
            </w:r>
            <w:r w:rsidRPr="000A4F56">
              <w:rPr>
                <w:rFonts w:cstheme="minorHAnsi"/>
                <w:b w:val="0"/>
                <w:bCs/>
                <w:w w:val="105"/>
                <w:sz w:val="24"/>
                <w:szCs w:val="24"/>
              </w:rPr>
              <w:t>balance</w:t>
            </w:r>
            <w:r w:rsidRPr="000A4F56">
              <w:rPr>
                <w:rFonts w:cstheme="minorHAnsi"/>
                <w:b w:val="0"/>
                <w:bCs/>
                <w:spacing w:val="-14"/>
                <w:w w:val="105"/>
                <w:sz w:val="24"/>
                <w:szCs w:val="24"/>
              </w:rPr>
              <w:t xml:space="preserve"> </w:t>
            </w:r>
            <w:r w:rsidRPr="000A4F56">
              <w:rPr>
                <w:rFonts w:cstheme="minorHAnsi"/>
                <w:b w:val="0"/>
                <w:bCs/>
                <w:w w:val="105"/>
                <w:sz w:val="24"/>
                <w:szCs w:val="24"/>
              </w:rPr>
              <w:t>at</w:t>
            </w:r>
            <w:r w:rsidRPr="000A4F56">
              <w:rPr>
                <w:rFonts w:cstheme="minorHAnsi"/>
                <w:b w:val="0"/>
                <w:bCs/>
                <w:spacing w:val="-4"/>
                <w:w w:val="105"/>
                <w:sz w:val="24"/>
                <w:szCs w:val="24"/>
              </w:rPr>
              <w:t xml:space="preserve"> </w:t>
            </w:r>
            <w:r w:rsidRPr="000A4F56">
              <w:rPr>
                <w:rFonts w:cstheme="minorHAnsi"/>
                <w:b w:val="0"/>
                <w:bCs/>
                <w:w w:val="105"/>
                <w:sz w:val="24"/>
                <w:szCs w:val="24"/>
              </w:rPr>
              <w:t>the</w:t>
            </w:r>
            <w:r w:rsidRPr="000A4F56">
              <w:rPr>
                <w:rFonts w:cstheme="minorHAnsi"/>
                <w:b w:val="0"/>
                <w:bCs/>
                <w:spacing w:val="-7"/>
                <w:w w:val="105"/>
                <w:sz w:val="24"/>
                <w:szCs w:val="24"/>
              </w:rPr>
              <w:t xml:space="preserve"> </w:t>
            </w:r>
            <w:r w:rsidRPr="000A4F56">
              <w:rPr>
                <w:rFonts w:cstheme="minorHAnsi"/>
                <w:b w:val="0"/>
                <w:bCs/>
                <w:w w:val="105"/>
                <w:sz w:val="24"/>
                <w:szCs w:val="24"/>
              </w:rPr>
              <w:t>end</w:t>
            </w:r>
            <w:r w:rsidRPr="000A4F56">
              <w:rPr>
                <w:rFonts w:cstheme="minorHAnsi"/>
                <w:b w:val="0"/>
                <w:bCs/>
                <w:spacing w:val="-57"/>
                <w:w w:val="105"/>
                <w:sz w:val="24"/>
                <w:szCs w:val="24"/>
              </w:rPr>
              <w:t xml:space="preserve"> </w:t>
            </w:r>
            <w:r w:rsidRPr="000A4F56">
              <w:rPr>
                <w:rFonts w:cstheme="minorHAnsi"/>
                <w:b w:val="0"/>
                <w:bCs/>
                <w:w w:val="105"/>
                <w:sz w:val="24"/>
                <w:szCs w:val="24"/>
              </w:rPr>
              <w:t>of</w:t>
            </w:r>
            <w:r w:rsidRPr="000A4F56">
              <w:rPr>
                <w:rFonts w:cstheme="minorHAnsi"/>
                <w:b w:val="0"/>
                <w:bCs/>
                <w:spacing w:val="-11"/>
                <w:w w:val="105"/>
                <w:sz w:val="24"/>
                <w:szCs w:val="24"/>
              </w:rPr>
              <w:t xml:space="preserve"> </w:t>
            </w:r>
            <w:r w:rsidRPr="000A4F56">
              <w:rPr>
                <w:rFonts w:cstheme="minorHAnsi"/>
                <w:b w:val="0"/>
                <w:bCs/>
                <w:w w:val="105"/>
                <w:sz w:val="24"/>
                <w:szCs w:val="24"/>
              </w:rPr>
              <w:t>the</w:t>
            </w:r>
            <w:r w:rsidRPr="000A4F56">
              <w:rPr>
                <w:rFonts w:cstheme="minorHAnsi"/>
                <w:b w:val="0"/>
                <w:bCs/>
                <w:spacing w:val="-1"/>
                <w:w w:val="105"/>
                <w:sz w:val="24"/>
                <w:szCs w:val="24"/>
              </w:rPr>
              <w:t xml:space="preserve"> </w:t>
            </w:r>
            <w:r w:rsidRPr="000A4F56">
              <w:rPr>
                <w:rFonts w:cstheme="minorHAnsi"/>
                <w:b w:val="0"/>
                <w:bCs/>
                <w:w w:val="105"/>
                <w:sz w:val="24"/>
                <w:szCs w:val="24"/>
              </w:rPr>
              <w:t>current</w:t>
            </w:r>
            <w:r w:rsidRPr="000A4F56">
              <w:rPr>
                <w:rFonts w:cstheme="minorHAnsi"/>
                <w:b w:val="0"/>
                <w:bCs/>
                <w:spacing w:val="3"/>
                <w:w w:val="105"/>
                <w:sz w:val="24"/>
                <w:szCs w:val="24"/>
              </w:rPr>
              <w:t xml:space="preserve"> </w:t>
            </w:r>
            <w:r w:rsidRPr="000A4F56">
              <w:rPr>
                <w:rFonts w:cstheme="minorHAnsi"/>
                <w:b w:val="0"/>
                <w:bCs/>
                <w:w w:val="105"/>
                <w:sz w:val="24"/>
                <w:szCs w:val="24"/>
              </w:rPr>
              <w:t>fiscal</w:t>
            </w:r>
            <w:r w:rsidRPr="000A4F56">
              <w:rPr>
                <w:rFonts w:cstheme="minorHAnsi"/>
                <w:b w:val="0"/>
                <w:bCs/>
                <w:spacing w:val="3"/>
                <w:w w:val="105"/>
                <w:sz w:val="24"/>
                <w:szCs w:val="24"/>
              </w:rPr>
              <w:t xml:space="preserve"> </w:t>
            </w:r>
            <w:r w:rsidRPr="000A4F56">
              <w:rPr>
                <w:rFonts w:cstheme="minorHAnsi"/>
                <w:b w:val="0"/>
                <w:bCs/>
                <w:w w:val="105"/>
                <w:sz w:val="24"/>
                <w:szCs w:val="24"/>
              </w:rPr>
              <w:t>period.</w:t>
            </w:r>
          </w:p>
          <w:p w14:paraId="2BF834EB" w14:textId="77777777" w:rsidR="00A14CB2" w:rsidRPr="000A4F56" w:rsidRDefault="00A14CB2" w:rsidP="003717BD">
            <w:pPr>
              <w:tabs>
                <w:tab w:val="left" w:pos="2917"/>
              </w:tabs>
              <w:spacing w:line="244" w:lineRule="auto"/>
              <w:ind w:left="-23" w:right="704"/>
              <w:rPr>
                <w:rFonts w:cstheme="minorHAnsi"/>
                <w:b w:val="0"/>
                <w:bCs/>
                <w:w w:val="105"/>
                <w:sz w:val="24"/>
                <w:szCs w:val="24"/>
              </w:rPr>
            </w:pPr>
          </w:p>
        </w:tc>
      </w:tr>
      <w:tr w:rsidR="00A14CB2" w14:paraId="17EB5153" w14:textId="77777777" w:rsidTr="00A14CB2">
        <w:tc>
          <w:tcPr>
            <w:tcW w:w="2768" w:type="dxa"/>
          </w:tcPr>
          <w:p w14:paraId="0C5206F8" w14:textId="244BCD2F" w:rsidR="00A14CB2" w:rsidRPr="000A4F56" w:rsidRDefault="00A14CB2" w:rsidP="00A75F23">
            <w:pPr>
              <w:rPr>
                <w:rFonts w:cstheme="minorHAnsi"/>
                <w:b w:val="0"/>
                <w:bCs/>
                <w:w w:val="105"/>
                <w:sz w:val="24"/>
                <w:szCs w:val="24"/>
              </w:rPr>
            </w:pPr>
            <w:r w:rsidRPr="000A4F56">
              <w:rPr>
                <w:rFonts w:cstheme="minorHAnsi"/>
                <w:b w:val="0"/>
                <w:bCs/>
                <w:w w:val="105"/>
                <w:sz w:val="24"/>
                <w:szCs w:val="24"/>
              </w:rPr>
              <w:t>Volunteer</w:t>
            </w:r>
          </w:p>
        </w:tc>
        <w:tc>
          <w:tcPr>
            <w:tcW w:w="7158" w:type="dxa"/>
          </w:tcPr>
          <w:p w14:paraId="41E20BCB" w14:textId="46D629A4" w:rsidR="00A14CB2" w:rsidRPr="000A4F56" w:rsidRDefault="00A14CB2" w:rsidP="003717BD">
            <w:pPr>
              <w:tabs>
                <w:tab w:val="left" w:pos="2917"/>
              </w:tabs>
              <w:spacing w:line="244" w:lineRule="auto"/>
              <w:ind w:left="-23" w:right="704"/>
              <w:rPr>
                <w:rFonts w:cstheme="minorHAnsi"/>
                <w:b w:val="0"/>
                <w:bCs/>
                <w:w w:val="105"/>
                <w:sz w:val="24"/>
                <w:szCs w:val="24"/>
              </w:rPr>
            </w:pPr>
            <w:r w:rsidRPr="000A4F56">
              <w:rPr>
                <w:rFonts w:cstheme="minorHAnsi"/>
                <w:b w:val="0"/>
                <w:bCs/>
                <w:w w:val="105"/>
                <w:sz w:val="24"/>
                <w:szCs w:val="24"/>
              </w:rPr>
              <w:t>A</w:t>
            </w:r>
            <w:r w:rsidRPr="000A4F56">
              <w:rPr>
                <w:rFonts w:cstheme="minorHAnsi"/>
                <w:b w:val="0"/>
                <w:bCs/>
                <w:spacing w:val="-7"/>
                <w:w w:val="105"/>
                <w:sz w:val="24"/>
                <w:szCs w:val="24"/>
              </w:rPr>
              <w:t xml:space="preserve"> </w:t>
            </w:r>
            <w:r w:rsidRPr="000A4F56">
              <w:rPr>
                <w:rFonts w:cstheme="minorHAnsi"/>
                <w:b w:val="0"/>
                <w:bCs/>
                <w:w w:val="105"/>
                <w:sz w:val="24"/>
                <w:szCs w:val="24"/>
              </w:rPr>
              <w:t>group</w:t>
            </w:r>
            <w:r w:rsidRPr="000A4F56">
              <w:rPr>
                <w:rFonts w:cstheme="minorHAnsi"/>
                <w:b w:val="0"/>
                <w:bCs/>
                <w:spacing w:val="-4"/>
                <w:w w:val="105"/>
                <w:sz w:val="24"/>
                <w:szCs w:val="24"/>
              </w:rPr>
              <w:t xml:space="preserve"> </w:t>
            </w:r>
            <w:r w:rsidRPr="000A4F56">
              <w:rPr>
                <w:rFonts w:cstheme="minorHAnsi"/>
                <w:b w:val="0"/>
                <w:bCs/>
                <w:w w:val="105"/>
                <w:sz w:val="24"/>
                <w:szCs w:val="24"/>
              </w:rPr>
              <w:t>of</w:t>
            </w:r>
            <w:r w:rsidRPr="000A4F56">
              <w:rPr>
                <w:rFonts w:cstheme="minorHAnsi"/>
                <w:b w:val="0"/>
                <w:bCs/>
                <w:spacing w:val="-8"/>
                <w:w w:val="105"/>
                <w:sz w:val="24"/>
                <w:szCs w:val="24"/>
              </w:rPr>
              <w:t xml:space="preserve"> </w:t>
            </w:r>
            <w:r w:rsidRPr="000A4F56">
              <w:rPr>
                <w:rFonts w:cstheme="minorHAnsi"/>
                <w:b w:val="0"/>
                <w:bCs/>
                <w:w w:val="105"/>
                <w:sz w:val="24"/>
                <w:szCs w:val="24"/>
              </w:rPr>
              <w:t>trained</w:t>
            </w:r>
            <w:r w:rsidRPr="000A4F56">
              <w:rPr>
                <w:rFonts w:cstheme="minorHAnsi"/>
                <w:b w:val="0"/>
                <w:bCs/>
                <w:spacing w:val="2"/>
                <w:w w:val="105"/>
                <w:sz w:val="24"/>
                <w:szCs w:val="24"/>
              </w:rPr>
              <w:t xml:space="preserve"> </w:t>
            </w:r>
            <w:r w:rsidRPr="000A4F56">
              <w:rPr>
                <w:rFonts w:cstheme="minorHAnsi"/>
                <w:b w:val="0"/>
                <w:bCs/>
                <w:w w:val="105"/>
                <w:sz w:val="24"/>
                <w:szCs w:val="24"/>
              </w:rPr>
              <w:t>citizen</w:t>
            </w:r>
            <w:r w:rsidR="00790012">
              <w:rPr>
                <w:rFonts w:cstheme="minorHAnsi"/>
                <w:b w:val="0"/>
                <w:bCs/>
                <w:w w:val="105"/>
                <w:sz w:val="24"/>
                <w:szCs w:val="24"/>
              </w:rPr>
              <w:t>s</w:t>
            </w:r>
            <w:r w:rsidRPr="000A4F56">
              <w:rPr>
                <w:rFonts w:cstheme="minorHAnsi"/>
                <w:b w:val="0"/>
                <w:bCs/>
                <w:spacing w:val="-7"/>
                <w:w w:val="105"/>
                <w:sz w:val="24"/>
                <w:szCs w:val="24"/>
              </w:rPr>
              <w:t xml:space="preserve"> </w:t>
            </w:r>
            <w:r w:rsidRPr="000A4F56">
              <w:rPr>
                <w:rFonts w:cstheme="minorHAnsi"/>
                <w:b w:val="0"/>
                <w:bCs/>
                <w:w w:val="105"/>
                <w:sz w:val="24"/>
                <w:szCs w:val="24"/>
              </w:rPr>
              <w:t>who</w:t>
            </w:r>
            <w:r w:rsidRPr="000A4F56">
              <w:rPr>
                <w:rFonts w:cstheme="minorHAnsi"/>
                <w:b w:val="0"/>
                <w:bCs/>
                <w:spacing w:val="-11"/>
                <w:w w:val="105"/>
                <w:sz w:val="24"/>
                <w:szCs w:val="24"/>
              </w:rPr>
              <w:t xml:space="preserve"> </w:t>
            </w:r>
            <w:r w:rsidRPr="000A4F56">
              <w:rPr>
                <w:rFonts w:cstheme="minorHAnsi"/>
                <w:b w:val="0"/>
                <w:bCs/>
                <w:w w:val="105"/>
                <w:sz w:val="24"/>
                <w:szCs w:val="24"/>
              </w:rPr>
              <w:t>are</w:t>
            </w:r>
            <w:r w:rsidRPr="000A4F56">
              <w:rPr>
                <w:rFonts w:cstheme="minorHAnsi"/>
                <w:b w:val="0"/>
                <w:bCs/>
                <w:spacing w:val="-11"/>
                <w:w w:val="105"/>
                <w:sz w:val="24"/>
                <w:szCs w:val="24"/>
              </w:rPr>
              <w:t xml:space="preserve"> </w:t>
            </w:r>
            <w:r w:rsidRPr="000A4F56">
              <w:rPr>
                <w:rFonts w:cstheme="minorHAnsi"/>
                <w:b w:val="0"/>
                <w:bCs/>
                <w:w w:val="105"/>
                <w:sz w:val="24"/>
                <w:szCs w:val="24"/>
              </w:rPr>
              <w:t>“on</w:t>
            </w:r>
            <w:r w:rsidRPr="000A4F56">
              <w:rPr>
                <w:rFonts w:cstheme="minorHAnsi"/>
                <w:b w:val="0"/>
                <w:bCs/>
                <w:spacing w:val="-5"/>
                <w:w w:val="105"/>
                <w:sz w:val="24"/>
                <w:szCs w:val="24"/>
              </w:rPr>
              <w:t xml:space="preserve"> </w:t>
            </w:r>
            <w:r w:rsidRPr="000A4F56">
              <w:rPr>
                <w:rFonts w:cstheme="minorHAnsi"/>
                <w:b w:val="0"/>
                <w:bCs/>
                <w:w w:val="105"/>
                <w:sz w:val="24"/>
                <w:szCs w:val="24"/>
              </w:rPr>
              <w:t>call”</w:t>
            </w:r>
            <w:r w:rsidRPr="000A4F56">
              <w:rPr>
                <w:rFonts w:cstheme="minorHAnsi"/>
                <w:b w:val="0"/>
                <w:bCs/>
                <w:spacing w:val="-5"/>
                <w:w w:val="105"/>
                <w:sz w:val="24"/>
                <w:szCs w:val="24"/>
              </w:rPr>
              <w:t xml:space="preserve"> </w:t>
            </w:r>
            <w:r w:rsidR="00790012">
              <w:rPr>
                <w:rFonts w:cstheme="minorHAnsi"/>
                <w:b w:val="0"/>
                <w:bCs/>
                <w:spacing w:val="-5"/>
                <w:w w:val="105"/>
                <w:sz w:val="24"/>
                <w:szCs w:val="24"/>
              </w:rPr>
              <w:t xml:space="preserve">as either a </w:t>
            </w:r>
            <w:r w:rsidRPr="000A4F56">
              <w:rPr>
                <w:rFonts w:cstheme="minorHAnsi"/>
                <w:b w:val="0"/>
                <w:bCs/>
                <w:w w:val="105"/>
                <w:sz w:val="24"/>
                <w:szCs w:val="24"/>
              </w:rPr>
              <w:t>firefighter</w:t>
            </w:r>
            <w:r w:rsidR="00790012">
              <w:rPr>
                <w:rFonts w:cstheme="minorHAnsi"/>
                <w:b w:val="0"/>
                <w:bCs/>
                <w:w w:val="105"/>
                <w:sz w:val="24"/>
                <w:szCs w:val="24"/>
              </w:rPr>
              <w:t xml:space="preserve"> or member of the support team</w:t>
            </w:r>
            <w:r w:rsidRPr="000A4F56">
              <w:rPr>
                <w:rFonts w:cstheme="minorHAnsi"/>
                <w:b w:val="0"/>
                <w:bCs/>
                <w:w w:val="105"/>
                <w:sz w:val="24"/>
                <w:szCs w:val="24"/>
              </w:rPr>
              <w:t>.</w:t>
            </w:r>
          </w:p>
        </w:tc>
      </w:tr>
      <w:tr w:rsidR="00505B9E" w14:paraId="427E704C" w14:textId="77777777" w:rsidTr="00A14CB2">
        <w:tc>
          <w:tcPr>
            <w:tcW w:w="2768" w:type="dxa"/>
          </w:tcPr>
          <w:p w14:paraId="19EBC99E" w14:textId="066CEC3D" w:rsidR="00505B9E" w:rsidRPr="000A4F56" w:rsidRDefault="00505B9E" w:rsidP="00505B9E">
            <w:pPr>
              <w:rPr>
                <w:rFonts w:cstheme="minorHAnsi"/>
                <w:b w:val="0"/>
                <w:bCs/>
                <w:w w:val="105"/>
                <w:sz w:val="24"/>
                <w:szCs w:val="24"/>
              </w:rPr>
            </w:pPr>
            <w:r w:rsidRPr="000A4F56">
              <w:rPr>
                <w:rFonts w:cstheme="minorHAnsi"/>
                <w:b w:val="0"/>
                <w:bCs/>
                <w:w w:val="105"/>
                <w:sz w:val="24"/>
                <w:szCs w:val="24"/>
              </w:rPr>
              <w:t>Water</w:t>
            </w:r>
            <w:r w:rsidRPr="000A4F56">
              <w:rPr>
                <w:rFonts w:cstheme="minorHAnsi"/>
                <w:b w:val="0"/>
                <w:bCs/>
                <w:spacing w:val="-5"/>
                <w:w w:val="105"/>
                <w:sz w:val="24"/>
                <w:szCs w:val="24"/>
              </w:rPr>
              <w:t xml:space="preserve"> </w:t>
            </w:r>
            <w:r w:rsidRPr="000A4F56">
              <w:rPr>
                <w:rFonts w:cstheme="minorHAnsi"/>
                <w:b w:val="0"/>
                <w:bCs/>
                <w:w w:val="105"/>
                <w:sz w:val="24"/>
                <w:szCs w:val="24"/>
              </w:rPr>
              <w:t>Tender</w:t>
            </w:r>
          </w:p>
        </w:tc>
        <w:tc>
          <w:tcPr>
            <w:tcW w:w="7158" w:type="dxa"/>
          </w:tcPr>
          <w:p w14:paraId="05A2680D" w14:textId="4CE404D9" w:rsidR="00505B9E" w:rsidRPr="000A4F56" w:rsidRDefault="00505B9E" w:rsidP="00505B9E">
            <w:pPr>
              <w:tabs>
                <w:tab w:val="left" w:pos="2917"/>
              </w:tabs>
              <w:spacing w:line="244" w:lineRule="auto"/>
              <w:ind w:left="-23" w:right="704"/>
              <w:rPr>
                <w:rFonts w:cstheme="minorHAnsi"/>
                <w:b w:val="0"/>
                <w:bCs/>
                <w:w w:val="105"/>
                <w:sz w:val="24"/>
                <w:szCs w:val="24"/>
              </w:rPr>
            </w:pPr>
            <w:r w:rsidRPr="000A4F56">
              <w:rPr>
                <w:rFonts w:cstheme="minorHAnsi"/>
                <w:b w:val="0"/>
                <w:bCs/>
                <w:w w:val="105"/>
                <w:sz w:val="24"/>
                <w:szCs w:val="24"/>
              </w:rPr>
              <w:t>A</w:t>
            </w:r>
            <w:r w:rsidR="00790012">
              <w:rPr>
                <w:rFonts w:cstheme="minorHAnsi"/>
                <w:b w:val="0"/>
                <w:bCs/>
                <w:w w:val="105"/>
                <w:sz w:val="24"/>
                <w:szCs w:val="24"/>
              </w:rPr>
              <w:t xml:space="preserve"> specialized</w:t>
            </w:r>
            <w:r w:rsidRPr="000A4F56">
              <w:rPr>
                <w:rFonts w:cstheme="minorHAnsi"/>
                <w:b w:val="0"/>
                <w:bCs/>
                <w:spacing w:val="-6"/>
                <w:w w:val="105"/>
                <w:sz w:val="24"/>
                <w:szCs w:val="24"/>
              </w:rPr>
              <w:t xml:space="preserve"> </w:t>
            </w:r>
            <w:r w:rsidRPr="000A4F56">
              <w:rPr>
                <w:rFonts w:cstheme="minorHAnsi"/>
                <w:b w:val="0"/>
                <w:bCs/>
                <w:w w:val="105"/>
                <w:sz w:val="24"/>
                <w:szCs w:val="24"/>
              </w:rPr>
              <w:t>piece</w:t>
            </w:r>
            <w:r w:rsidRPr="000A4F56">
              <w:rPr>
                <w:rFonts w:cstheme="minorHAnsi"/>
                <w:b w:val="0"/>
                <w:bCs/>
                <w:spacing w:val="-4"/>
                <w:w w:val="105"/>
                <w:sz w:val="24"/>
                <w:szCs w:val="24"/>
              </w:rPr>
              <w:t xml:space="preserve"> </w:t>
            </w:r>
            <w:r w:rsidRPr="000A4F56">
              <w:rPr>
                <w:rFonts w:cstheme="minorHAnsi"/>
                <w:b w:val="0"/>
                <w:bCs/>
                <w:w w:val="105"/>
                <w:sz w:val="24"/>
                <w:szCs w:val="24"/>
              </w:rPr>
              <w:t>of</w:t>
            </w:r>
            <w:r w:rsidRPr="000A4F56">
              <w:rPr>
                <w:rFonts w:cstheme="minorHAnsi"/>
                <w:b w:val="0"/>
                <w:bCs/>
                <w:spacing w:val="-14"/>
                <w:w w:val="105"/>
                <w:sz w:val="24"/>
                <w:szCs w:val="24"/>
              </w:rPr>
              <w:t xml:space="preserve"> </w:t>
            </w:r>
            <w:r w:rsidRPr="000A4F56">
              <w:rPr>
                <w:rFonts w:cstheme="minorHAnsi"/>
                <w:b w:val="0"/>
                <w:bCs/>
                <w:w w:val="105"/>
                <w:sz w:val="24"/>
                <w:szCs w:val="24"/>
              </w:rPr>
              <w:t>apparatus</w:t>
            </w:r>
            <w:r w:rsidRPr="000A4F56">
              <w:rPr>
                <w:rFonts w:cstheme="minorHAnsi"/>
                <w:b w:val="0"/>
                <w:bCs/>
                <w:spacing w:val="-12"/>
                <w:w w:val="105"/>
                <w:sz w:val="24"/>
                <w:szCs w:val="24"/>
              </w:rPr>
              <w:t xml:space="preserve"> </w:t>
            </w:r>
            <w:r w:rsidRPr="000A4F56">
              <w:rPr>
                <w:rFonts w:cstheme="minorHAnsi"/>
                <w:b w:val="0"/>
                <w:bCs/>
                <w:w w:val="105"/>
                <w:sz w:val="24"/>
                <w:szCs w:val="24"/>
              </w:rPr>
              <w:t>that</w:t>
            </w:r>
            <w:r w:rsidRPr="000A4F56">
              <w:rPr>
                <w:rFonts w:cstheme="minorHAnsi"/>
                <w:b w:val="0"/>
                <w:bCs/>
                <w:spacing w:val="-1"/>
                <w:w w:val="105"/>
                <w:sz w:val="24"/>
                <w:szCs w:val="24"/>
              </w:rPr>
              <w:t xml:space="preserve"> </w:t>
            </w:r>
            <w:r w:rsidR="00790012">
              <w:rPr>
                <w:rFonts w:cstheme="minorHAnsi"/>
                <w:b w:val="0"/>
                <w:bCs/>
                <w:w w:val="105"/>
                <w:sz w:val="24"/>
                <w:szCs w:val="24"/>
              </w:rPr>
              <w:t>transports</w:t>
            </w:r>
            <w:r w:rsidRPr="000A4F56">
              <w:rPr>
                <w:rFonts w:cstheme="minorHAnsi"/>
                <w:b w:val="0"/>
                <w:bCs/>
                <w:spacing w:val="1"/>
                <w:w w:val="105"/>
                <w:sz w:val="24"/>
                <w:szCs w:val="24"/>
              </w:rPr>
              <w:t xml:space="preserve"> </w:t>
            </w:r>
            <w:r w:rsidRPr="000A4F56">
              <w:rPr>
                <w:rFonts w:cstheme="minorHAnsi"/>
                <w:b w:val="0"/>
                <w:bCs/>
                <w:w w:val="105"/>
                <w:sz w:val="24"/>
                <w:szCs w:val="24"/>
              </w:rPr>
              <w:t>water</w:t>
            </w:r>
            <w:r w:rsidRPr="000A4F56">
              <w:rPr>
                <w:rFonts w:cstheme="minorHAnsi"/>
                <w:b w:val="0"/>
                <w:bCs/>
                <w:spacing w:val="-7"/>
                <w:w w:val="105"/>
                <w:sz w:val="24"/>
                <w:szCs w:val="24"/>
              </w:rPr>
              <w:t xml:space="preserve"> </w:t>
            </w:r>
            <w:r w:rsidR="00790012">
              <w:rPr>
                <w:rFonts w:cstheme="minorHAnsi"/>
                <w:b w:val="0"/>
                <w:bCs/>
                <w:w w:val="105"/>
                <w:sz w:val="24"/>
                <w:szCs w:val="24"/>
              </w:rPr>
              <w:t>from a water source to a fire scene</w:t>
            </w:r>
            <w:r w:rsidRPr="000A4F56">
              <w:rPr>
                <w:rFonts w:cstheme="minorHAnsi"/>
                <w:b w:val="0"/>
                <w:bCs/>
                <w:w w:val="105"/>
                <w:sz w:val="24"/>
                <w:szCs w:val="24"/>
              </w:rPr>
              <w:t>.</w:t>
            </w:r>
          </w:p>
        </w:tc>
      </w:tr>
    </w:tbl>
    <w:p w14:paraId="0D21558B" w14:textId="5A098616" w:rsidR="0063696F" w:rsidRPr="000A4F56" w:rsidRDefault="0063696F" w:rsidP="0063696F">
      <w:pPr>
        <w:jc w:val="center"/>
        <w:rPr>
          <w:rFonts w:cstheme="minorHAnsi"/>
          <w:b w:val="0"/>
          <w:bCs/>
          <w:sz w:val="24"/>
          <w:szCs w:val="24"/>
        </w:rPr>
      </w:pPr>
    </w:p>
    <w:sectPr w:rsidR="0063696F" w:rsidRPr="000A4F56" w:rsidSect="00034527">
      <w:headerReference w:type="default" r:id="rId77"/>
      <w:headerReference w:type="first" r:id="rId78"/>
      <w:pgSz w:w="12240" w:h="15840" w:code="1"/>
      <w:pgMar w:top="720" w:right="1152" w:bottom="720" w:left="1152" w:header="0" w:footer="288" w:gutter="0"/>
      <w:pgNumType w:chapStyle="1"/>
      <w:cols w:space="720"/>
      <w:titlePg/>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8890AB" w14:textId="77777777" w:rsidR="00C50602" w:rsidRDefault="00C50602">
      <w:r>
        <w:separator/>
      </w:r>
    </w:p>
    <w:p w14:paraId="1022BB21" w14:textId="77777777" w:rsidR="00C50602" w:rsidRDefault="00C50602"/>
  </w:endnote>
  <w:endnote w:type="continuationSeparator" w:id="0">
    <w:p w14:paraId="6253D6AB" w14:textId="77777777" w:rsidR="00C50602" w:rsidRDefault="00C50602">
      <w:r>
        <w:continuationSeparator/>
      </w:r>
    </w:p>
    <w:p w14:paraId="455F5542" w14:textId="77777777" w:rsidR="00C50602" w:rsidRDefault="00C5060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16DBA9" w14:textId="5ED1DA6A" w:rsidR="00DF027C" w:rsidRDefault="00DF027C">
    <w:pPr>
      <w:pStyle w:val="Footer"/>
      <w:jc w:val="center"/>
    </w:pPr>
  </w:p>
  <w:p w14:paraId="72F5CB84" w14:textId="77777777" w:rsidR="00DF027C" w:rsidRDefault="00DF027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3141092"/>
      <w:docPartObj>
        <w:docPartGallery w:val="Page Numbers (Bottom of Page)"/>
        <w:docPartUnique/>
      </w:docPartObj>
    </w:sdtPr>
    <w:sdtEndPr>
      <w:rPr>
        <w:b w:val="0"/>
        <w:bCs/>
        <w:color w:val="7F7F7F" w:themeColor="background1" w:themeShade="7F"/>
        <w:spacing w:val="60"/>
        <w:sz w:val="20"/>
        <w:szCs w:val="20"/>
      </w:rPr>
    </w:sdtEndPr>
    <w:sdtContent>
      <w:p w14:paraId="5F55FE2C" w14:textId="2D54C818" w:rsidR="00576405" w:rsidRPr="00576405" w:rsidRDefault="00576405">
        <w:pPr>
          <w:pStyle w:val="Footer"/>
          <w:pBdr>
            <w:top w:val="single" w:sz="4" w:space="1" w:color="D9D9D9" w:themeColor="background1" w:themeShade="D9"/>
          </w:pBdr>
          <w:jc w:val="right"/>
          <w:rPr>
            <w:b w:val="0"/>
            <w:bCs/>
          </w:rPr>
        </w:pPr>
        <w:r w:rsidRPr="00526502">
          <w:rPr>
            <w:b w:val="0"/>
            <w:bCs/>
            <w:sz w:val="20"/>
            <w:szCs w:val="20"/>
          </w:rPr>
          <w:fldChar w:fldCharType="begin"/>
        </w:r>
        <w:r w:rsidRPr="00526502">
          <w:rPr>
            <w:b w:val="0"/>
            <w:bCs/>
            <w:sz w:val="20"/>
            <w:szCs w:val="20"/>
          </w:rPr>
          <w:instrText xml:space="preserve"> PAGE   \* MERGEFORMAT </w:instrText>
        </w:r>
        <w:r w:rsidRPr="00526502">
          <w:rPr>
            <w:b w:val="0"/>
            <w:bCs/>
            <w:sz w:val="20"/>
            <w:szCs w:val="20"/>
          </w:rPr>
          <w:fldChar w:fldCharType="separate"/>
        </w:r>
        <w:r w:rsidRPr="00526502">
          <w:rPr>
            <w:b w:val="0"/>
            <w:bCs/>
            <w:noProof/>
            <w:sz w:val="20"/>
            <w:szCs w:val="20"/>
          </w:rPr>
          <w:t>2</w:t>
        </w:r>
        <w:r w:rsidRPr="00526502">
          <w:rPr>
            <w:b w:val="0"/>
            <w:bCs/>
            <w:noProof/>
            <w:sz w:val="20"/>
            <w:szCs w:val="20"/>
          </w:rPr>
          <w:fldChar w:fldCharType="end"/>
        </w:r>
        <w:r w:rsidRPr="00526502">
          <w:rPr>
            <w:b w:val="0"/>
            <w:bCs/>
            <w:sz w:val="20"/>
            <w:szCs w:val="20"/>
          </w:rPr>
          <w:t xml:space="preserve"> | </w:t>
        </w:r>
        <w:r w:rsidRPr="00526502">
          <w:rPr>
            <w:b w:val="0"/>
            <w:bCs/>
            <w:color w:val="7F7F7F" w:themeColor="background1" w:themeShade="7F"/>
            <w:spacing w:val="60"/>
            <w:sz w:val="20"/>
            <w:szCs w:val="20"/>
          </w:rPr>
          <w:t>Page</w:t>
        </w:r>
      </w:p>
    </w:sdtContent>
  </w:sdt>
  <w:p w14:paraId="4EF435BD" w14:textId="77777777" w:rsidR="00176390" w:rsidRDefault="0017639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9166063"/>
      <w:docPartObj>
        <w:docPartGallery w:val="Page Numbers (Bottom of Page)"/>
        <w:docPartUnique/>
      </w:docPartObj>
    </w:sdtPr>
    <w:sdtEndPr>
      <w:rPr>
        <w:b w:val="0"/>
        <w:bCs/>
        <w:color w:val="7F7F7F" w:themeColor="background1" w:themeShade="7F"/>
        <w:spacing w:val="60"/>
        <w:sz w:val="20"/>
        <w:szCs w:val="20"/>
      </w:rPr>
    </w:sdtEndPr>
    <w:sdtContent>
      <w:p w14:paraId="59905437" w14:textId="1EF4A035" w:rsidR="00526502" w:rsidRPr="00526502" w:rsidRDefault="00526502">
        <w:pPr>
          <w:pStyle w:val="Footer"/>
          <w:pBdr>
            <w:top w:val="single" w:sz="4" w:space="1" w:color="D9D9D9" w:themeColor="background1" w:themeShade="D9"/>
          </w:pBdr>
          <w:jc w:val="right"/>
          <w:rPr>
            <w:b w:val="0"/>
            <w:bCs/>
            <w:sz w:val="20"/>
            <w:szCs w:val="20"/>
          </w:rPr>
        </w:pPr>
        <w:r w:rsidRPr="00526502">
          <w:rPr>
            <w:b w:val="0"/>
            <w:bCs/>
            <w:sz w:val="20"/>
            <w:szCs w:val="20"/>
          </w:rPr>
          <w:fldChar w:fldCharType="begin"/>
        </w:r>
        <w:r w:rsidRPr="00526502">
          <w:rPr>
            <w:b w:val="0"/>
            <w:bCs/>
            <w:sz w:val="20"/>
            <w:szCs w:val="20"/>
          </w:rPr>
          <w:instrText xml:space="preserve"> PAGE   \* MERGEFORMAT </w:instrText>
        </w:r>
        <w:r w:rsidRPr="00526502">
          <w:rPr>
            <w:b w:val="0"/>
            <w:bCs/>
            <w:sz w:val="20"/>
            <w:szCs w:val="20"/>
          </w:rPr>
          <w:fldChar w:fldCharType="separate"/>
        </w:r>
        <w:r w:rsidRPr="00526502">
          <w:rPr>
            <w:b w:val="0"/>
            <w:bCs/>
            <w:noProof/>
            <w:sz w:val="20"/>
            <w:szCs w:val="20"/>
          </w:rPr>
          <w:t>2</w:t>
        </w:r>
        <w:r w:rsidRPr="00526502">
          <w:rPr>
            <w:b w:val="0"/>
            <w:bCs/>
            <w:noProof/>
            <w:sz w:val="20"/>
            <w:szCs w:val="20"/>
          </w:rPr>
          <w:fldChar w:fldCharType="end"/>
        </w:r>
        <w:r w:rsidRPr="00526502">
          <w:rPr>
            <w:b w:val="0"/>
            <w:bCs/>
            <w:sz w:val="20"/>
            <w:szCs w:val="20"/>
          </w:rPr>
          <w:t xml:space="preserve"> | </w:t>
        </w:r>
        <w:r w:rsidRPr="00526502">
          <w:rPr>
            <w:b w:val="0"/>
            <w:bCs/>
            <w:color w:val="7F7F7F" w:themeColor="background1" w:themeShade="7F"/>
            <w:spacing w:val="60"/>
            <w:sz w:val="20"/>
            <w:szCs w:val="20"/>
          </w:rPr>
          <w:t>Page</w:t>
        </w:r>
      </w:p>
    </w:sdtContent>
  </w:sdt>
  <w:p w14:paraId="58D30645" w14:textId="77777777" w:rsidR="00526502" w:rsidRDefault="0052650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8FE7C0" w14:textId="77777777" w:rsidR="00C50602" w:rsidRDefault="00C50602">
      <w:r>
        <w:separator/>
      </w:r>
    </w:p>
    <w:p w14:paraId="7FBA91DA" w14:textId="77777777" w:rsidR="00C50602" w:rsidRDefault="00C50602"/>
  </w:footnote>
  <w:footnote w:type="continuationSeparator" w:id="0">
    <w:p w14:paraId="79F3F7E6" w14:textId="77777777" w:rsidR="00C50602" w:rsidRDefault="00C50602">
      <w:r>
        <w:continuationSeparator/>
      </w:r>
    </w:p>
    <w:p w14:paraId="1F7A2C17" w14:textId="77777777" w:rsidR="00C50602" w:rsidRDefault="00C50602"/>
  </w:footnote>
  <w:footnote w:id="1">
    <w:p w14:paraId="38CE7870" w14:textId="3B289F48" w:rsidR="005925DA" w:rsidRPr="003F542F" w:rsidRDefault="005925DA">
      <w:pPr>
        <w:pStyle w:val="FootnoteText"/>
        <w:rPr>
          <w:b w:val="0"/>
          <w:bCs/>
        </w:rPr>
      </w:pPr>
      <w:r w:rsidRPr="003F542F">
        <w:rPr>
          <w:rStyle w:val="FootnoteReference"/>
          <w:b w:val="0"/>
          <w:bCs/>
        </w:rPr>
        <w:footnoteRef/>
      </w:r>
      <w:r w:rsidRPr="003F542F">
        <w:rPr>
          <w:b w:val="0"/>
          <w:bCs/>
        </w:rPr>
        <w:t xml:space="preserve"> Information obtained from Marion County’s GIS program.</w:t>
      </w:r>
    </w:p>
  </w:footnote>
  <w:footnote w:id="2">
    <w:p w14:paraId="4380E3B4" w14:textId="5F9F5F93" w:rsidR="006F29F2" w:rsidRPr="006F29F2" w:rsidRDefault="006F29F2">
      <w:pPr>
        <w:pStyle w:val="FootnoteText"/>
        <w:rPr>
          <w:b w:val="0"/>
          <w:bCs/>
        </w:rPr>
      </w:pPr>
      <w:r>
        <w:rPr>
          <w:rStyle w:val="FootnoteReference"/>
        </w:rPr>
        <w:footnoteRef/>
      </w:r>
      <w:r>
        <w:t xml:space="preserve"> </w:t>
      </w:r>
      <w:r w:rsidRPr="006F29F2">
        <w:rPr>
          <w:b w:val="0"/>
          <w:bCs/>
        </w:rPr>
        <w:t>Information obtained from ODOT</w:t>
      </w:r>
      <w:r>
        <w:t xml:space="preserve"> </w:t>
      </w:r>
      <w:hyperlink r:id="rId1" w:history="1">
        <w:r w:rsidRPr="006F29F2">
          <w:rPr>
            <w:rStyle w:val="Hyperlink"/>
            <w:b w:val="0"/>
            <w:bCs/>
          </w:rPr>
          <w:t xml:space="preserve">Oregon Department of </w:t>
        </w:r>
        <w:proofErr w:type="gramStart"/>
        <w:r w:rsidRPr="006F29F2">
          <w:rPr>
            <w:rStyle w:val="Hyperlink"/>
            <w:b w:val="0"/>
            <w:bCs/>
          </w:rPr>
          <w:t>Transportation :</w:t>
        </w:r>
        <w:proofErr w:type="gramEnd"/>
        <w:r w:rsidRPr="006F29F2">
          <w:rPr>
            <w:rStyle w:val="Hyperlink"/>
            <w:b w:val="0"/>
            <w:bCs/>
          </w:rPr>
          <w:t xml:space="preserve"> Traffic Counting : Data &amp; Maps : State of Oregon</w:t>
        </w:r>
      </w:hyperlink>
    </w:p>
  </w:footnote>
  <w:footnote w:id="3">
    <w:p w14:paraId="0E7DE059" w14:textId="2F3381AB" w:rsidR="007C43AF" w:rsidRDefault="007C43AF">
      <w:pPr>
        <w:pStyle w:val="FootnoteText"/>
      </w:pPr>
      <w:r>
        <w:rPr>
          <w:rStyle w:val="FootnoteReference"/>
        </w:rPr>
        <w:footnoteRef/>
      </w:r>
      <w:r>
        <w:t xml:space="preserve"> </w:t>
      </w:r>
      <w:r w:rsidRPr="0011516A">
        <w:rPr>
          <w:b w:val="0"/>
          <w:bCs/>
        </w:rPr>
        <w:t xml:space="preserve">Information obtained from </w:t>
      </w:r>
      <w:hyperlink r:id="rId2" w:history="1">
        <w:r w:rsidRPr="0011516A">
          <w:rPr>
            <w:rStyle w:val="Hyperlink"/>
            <w:b w:val="0"/>
            <w:bCs/>
          </w:rPr>
          <w:t>https://censusreporter.org/profiles/16000US4103250-aumsville-or/</w:t>
        </w:r>
      </w:hyperlink>
      <w:r w:rsidRPr="0011516A">
        <w:rPr>
          <w:b w:val="0"/>
          <w:bCs/>
        </w:rPr>
        <w:t xml:space="preserve"> </w:t>
      </w:r>
    </w:p>
  </w:footnote>
  <w:footnote w:id="4">
    <w:p w14:paraId="1AF7E9EC" w14:textId="5D102502" w:rsidR="0011516A" w:rsidRPr="00933A02" w:rsidRDefault="0011516A">
      <w:pPr>
        <w:pStyle w:val="FootnoteText"/>
        <w:rPr>
          <w:rFonts w:cstheme="minorHAnsi"/>
          <w:b w:val="0"/>
          <w:bCs/>
        </w:rPr>
      </w:pPr>
      <w:r>
        <w:rPr>
          <w:rStyle w:val="FootnoteReference"/>
        </w:rPr>
        <w:footnoteRef/>
      </w:r>
      <w:r>
        <w:t xml:space="preserve"> </w:t>
      </w:r>
      <w:r w:rsidRPr="00933A02">
        <w:rPr>
          <w:rFonts w:cstheme="minorHAnsi"/>
          <w:b w:val="0"/>
          <w:bCs/>
        </w:rPr>
        <w:t>The District’s fiscal year commences July 1 and ends on June 30 of the following year (the “Fiscal Year”)</w:t>
      </w:r>
    </w:p>
  </w:footnote>
  <w:footnote w:id="5">
    <w:p w14:paraId="1F155700" w14:textId="77777777" w:rsidR="0011516A" w:rsidRPr="00933A02" w:rsidRDefault="0011516A" w:rsidP="0011516A">
      <w:pPr>
        <w:pStyle w:val="FootnoteText"/>
        <w:rPr>
          <w:rFonts w:cstheme="minorHAnsi"/>
          <w:b w:val="0"/>
          <w:bCs/>
        </w:rPr>
      </w:pPr>
      <w:r w:rsidRPr="00933A02">
        <w:rPr>
          <w:rStyle w:val="FootnoteReference"/>
          <w:rFonts w:cstheme="minorHAnsi"/>
          <w:b w:val="0"/>
          <w:bCs/>
        </w:rPr>
        <w:footnoteRef/>
      </w:r>
      <w:r w:rsidRPr="00933A02">
        <w:rPr>
          <w:rFonts w:cstheme="minorHAnsi"/>
          <w:b w:val="0"/>
          <w:bCs/>
        </w:rPr>
        <w:t xml:space="preserve"> </w:t>
      </w:r>
      <w:r w:rsidRPr="00933A02">
        <w:rPr>
          <w:rFonts w:cstheme="minorHAnsi"/>
          <w:b w:val="0"/>
          <w:bCs/>
        </w:rPr>
        <w:t>Represents the District indebtedness subject to the debt limitations, including both voter-approved general obligations and liabilities outstanding incurred under rental or lease-purchase agreements, including the Bonds.</w:t>
      </w:r>
    </w:p>
    <w:p w14:paraId="4409E0E8" w14:textId="2A2B081F" w:rsidR="0011516A" w:rsidRPr="00933A02" w:rsidRDefault="0011516A">
      <w:pPr>
        <w:pStyle w:val="FootnoteText"/>
        <w:rPr>
          <w:rFonts w:cstheme="minorHAnsi"/>
          <w:b w:val="0"/>
          <w:bCs/>
        </w:rPr>
      </w:pPr>
      <w:r w:rsidRPr="0011516A">
        <w:rPr>
          <w:rFonts w:cstheme="minorHAnsi"/>
          <w:b w:val="0"/>
          <w:bCs/>
        </w:rPr>
        <w:t xml:space="preserve">Source: </w:t>
      </w:r>
      <w:r w:rsidRPr="0011516A">
        <w:rPr>
          <w:rFonts w:cstheme="minorHAnsi"/>
          <w:b w:val="0"/>
          <w:bCs/>
          <w:i/>
          <w:iCs/>
        </w:rPr>
        <w:t>Marion County Department of Assessment and Taxation, Aumsville Rural Fire Protection District</w:t>
      </w:r>
    </w:p>
  </w:footnote>
  <w:footnote w:id="6">
    <w:p w14:paraId="0B7A303B" w14:textId="729F54AD" w:rsidR="00B5788E" w:rsidRPr="00933A02" w:rsidRDefault="00B5788E">
      <w:pPr>
        <w:pStyle w:val="FootnoteText"/>
        <w:rPr>
          <w:rFonts w:cstheme="minorHAnsi"/>
          <w:b w:val="0"/>
          <w:bCs/>
        </w:rPr>
      </w:pPr>
      <w:r w:rsidRPr="00933A02">
        <w:rPr>
          <w:rStyle w:val="FootnoteReference"/>
          <w:rFonts w:cstheme="minorHAnsi"/>
          <w:b w:val="0"/>
          <w:bCs/>
        </w:rPr>
        <w:footnoteRef/>
      </w:r>
      <w:r w:rsidRPr="00933A02">
        <w:rPr>
          <w:rFonts w:cstheme="minorHAnsi"/>
          <w:b w:val="0"/>
          <w:bCs/>
        </w:rPr>
        <w:t xml:space="preserve"> </w:t>
      </w:r>
      <w:r w:rsidRPr="00933A02">
        <w:rPr>
          <w:rFonts w:cstheme="minorHAnsi"/>
          <w:b w:val="0"/>
          <w:bCs/>
        </w:rPr>
        <w:t xml:space="preserve">Population data from </w:t>
      </w:r>
      <w:hyperlink r:id="rId3" w:history="1">
        <w:r w:rsidRPr="00933A02">
          <w:rPr>
            <w:rStyle w:val="Hyperlink"/>
            <w:rFonts w:cstheme="minorHAnsi"/>
            <w:b w:val="0"/>
            <w:bCs/>
          </w:rPr>
          <w:t>https://data.census.gov/cedsci/</w:t>
        </w:r>
      </w:hyperlink>
      <w:r w:rsidRPr="00933A02">
        <w:rPr>
          <w:rFonts w:cstheme="minorHAnsi"/>
          <w:b w:val="0"/>
          <w:bCs/>
        </w:rPr>
        <w:t xml:space="preserve"> with a 4% estimated annual increase.</w:t>
      </w:r>
    </w:p>
  </w:footnote>
  <w:footnote w:id="7">
    <w:p w14:paraId="08C4A557" w14:textId="4FE358F0" w:rsidR="00B5788E" w:rsidRPr="00933A02" w:rsidRDefault="00B5788E">
      <w:pPr>
        <w:pStyle w:val="FootnoteText"/>
        <w:rPr>
          <w:rFonts w:cstheme="minorHAnsi"/>
          <w:b w:val="0"/>
          <w:bCs/>
        </w:rPr>
      </w:pPr>
      <w:r w:rsidRPr="00933A02">
        <w:rPr>
          <w:rStyle w:val="FootnoteReference"/>
          <w:rFonts w:cstheme="minorHAnsi"/>
          <w:b w:val="0"/>
          <w:bCs/>
        </w:rPr>
        <w:footnoteRef/>
      </w:r>
      <w:r w:rsidRPr="00933A02">
        <w:rPr>
          <w:rFonts w:cstheme="minorHAnsi"/>
          <w:b w:val="0"/>
          <w:bCs/>
        </w:rPr>
        <w:t xml:space="preserve"> </w:t>
      </w:r>
      <w:r w:rsidRPr="00933A02">
        <w:rPr>
          <w:rFonts w:cstheme="minorHAnsi"/>
          <w:b w:val="0"/>
          <w:bCs/>
        </w:rPr>
        <w:t>Gross Debt includes all general obligation bonds and full faith and credit obligation debt.</w:t>
      </w:r>
    </w:p>
  </w:footnote>
  <w:footnote w:id="8">
    <w:p w14:paraId="228BBDC0" w14:textId="2AD879BD" w:rsidR="00B5788E" w:rsidRPr="00933A02" w:rsidRDefault="00B5788E">
      <w:pPr>
        <w:pStyle w:val="FootnoteText"/>
        <w:rPr>
          <w:rFonts w:cstheme="minorHAnsi"/>
          <w:b w:val="0"/>
          <w:bCs/>
        </w:rPr>
      </w:pPr>
      <w:r w:rsidRPr="00933A02">
        <w:rPr>
          <w:rStyle w:val="FootnoteReference"/>
          <w:rFonts w:cstheme="minorHAnsi"/>
          <w:b w:val="0"/>
          <w:bCs/>
        </w:rPr>
        <w:footnoteRef/>
      </w:r>
      <w:r w:rsidRPr="00933A02">
        <w:rPr>
          <w:rFonts w:cstheme="minorHAnsi"/>
          <w:b w:val="0"/>
          <w:bCs/>
        </w:rPr>
        <w:t xml:space="preserve"> </w:t>
      </w:r>
      <w:r w:rsidRPr="00933A02">
        <w:rPr>
          <w:rFonts w:cstheme="minorHAnsi"/>
          <w:b w:val="0"/>
          <w:bCs/>
        </w:rPr>
        <w:t>Net Debt is Gross Debt less self-supporting limited and unlimited tax supported debt.</w:t>
      </w:r>
    </w:p>
  </w:footnote>
  <w:footnote w:id="9">
    <w:p w14:paraId="0E470ADF" w14:textId="11549F21" w:rsidR="00B5788E" w:rsidRDefault="00B5788E">
      <w:pPr>
        <w:pStyle w:val="FootnoteText"/>
      </w:pPr>
      <w:r w:rsidRPr="00933A02">
        <w:rPr>
          <w:rStyle w:val="FootnoteReference"/>
          <w:rFonts w:cstheme="minorHAnsi"/>
          <w:b w:val="0"/>
          <w:bCs/>
        </w:rPr>
        <w:footnoteRef/>
      </w:r>
      <w:r w:rsidRPr="00933A02">
        <w:rPr>
          <w:rFonts w:cstheme="minorHAnsi"/>
          <w:b w:val="0"/>
          <w:bCs/>
        </w:rPr>
        <w:t xml:space="preserve"> </w:t>
      </w:r>
      <w:r w:rsidRPr="00933A02">
        <w:rPr>
          <w:rFonts w:cstheme="minorHAnsi"/>
          <w:b w:val="0"/>
          <w:bCs/>
        </w:rPr>
        <w:t>Only includes property-tax backed debt.</w:t>
      </w:r>
    </w:p>
  </w:footnote>
  <w:footnote w:id="10">
    <w:p w14:paraId="4E8F9EC3" w14:textId="74987532" w:rsidR="007D6776" w:rsidRDefault="007D6776">
      <w:pPr>
        <w:pStyle w:val="FootnoteText"/>
      </w:pPr>
      <w:r>
        <w:rPr>
          <w:rStyle w:val="FootnoteReference"/>
        </w:rPr>
        <w:footnoteRef/>
      </w:r>
      <w:r>
        <w:t xml:space="preserve"> </w:t>
      </w:r>
      <w:r w:rsidRPr="007D6776">
        <w:rPr>
          <w:b w:val="0"/>
          <w:bCs/>
        </w:rPr>
        <w:t>In</w:t>
      </w:r>
      <w:r>
        <w:rPr>
          <w:b w:val="0"/>
          <w:bCs/>
        </w:rPr>
        <w:t xml:space="preserve">formation taken from </w:t>
      </w:r>
      <w:hyperlink r:id="rId4" w:history="1">
        <w:r w:rsidRPr="006714AA">
          <w:rPr>
            <w:rStyle w:val="Hyperlink"/>
            <w:b w:val="0"/>
            <w:bCs/>
          </w:rPr>
          <w:t>http://realtor.com/</w:t>
        </w:r>
      </w:hyperlink>
      <w:r>
        <w:rPr>
          <w:b w:val="0"/>
          <w:bCs/>
        </w:rPr>
        <w:t xml:space="preserve"> on 4/1</w:t>
      </w:r>
      <w:r w:rsidR="00A14811">
        <w:rPr>
          <w:b w:val="0"/>
          <w:bCs/>
        </w:rPr>
        <w:t>2</w:t>
      </w:r>
      <w:r>
        <w:rPr>
          <w:b w:val="0"/>
          <w:bCs/>
        </w:rPr>
        <w:t>/202</w:t>
      </w:r>
      <w:r w:rsidR="00A14811">
        <w:rPr>
          <w:b w:val="0"/>
          <w:bCs/>
        </w:rPr>
        <w:t>3</w:t>
      </w:r>
      <w:r>
        <w:rPr>
          <w:b w:val="0"/>
          <w:bC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90" w:type="dxa"/>
      <w:tblBorders>
        <w:top w:val="single" w:sz="36" w:space="0" w:color="696464" w:themeColor="text2"/>
        <w:left w:val="single" w:sz="36" w:space="0" w:color="696464" w:themeColor="text2"/>
        <w:bottom w:val="single" w:sz="36" w:space="0" w:color="696464" w:themeColor="text2"/>
        <w:right w:val="single" w:sz="36" w:space="0" w:color="696464" w:themeColor="text2"/>
        <w:insideH w:val="single" w:sz="36" w:space="0" w:color="696464" w:themeColor="text2"/>
        <w:insideV w:val="single" w:sz="36" w:space="0" w:color="696464" w:themeColor="text2"/>
      </w:tblBorders>
      <w:tblLook w:val="0000" w:firstRow="0" w:lastRow="0" w:firstColumn="0" w:lastColumn="0" w:noHBand="0" w:noVBand="0"/>
    </w:tblPr>
    <w:tblGrid>
      <w:gridCol w:w="9990"/>
    </w:tblGrid>
    <w:tr w:rsidR="00D077E9" w14:paraId="461202B0" w14:textId="77777777" w:rsidTr="00967E94">
      <w:trPr>
        <w:trHeight w:val="978"/>
      </w:trPr>
      <w:tc>
        <w:tcPr>
          <w:tcW w:w="9990" w:type="dxa"/>
          <w:tcBorders>
            <w:top w:val="nil"/>
            <w:left w:val="nil"/>
            <w:bottom w:val="single" w:sz="36" w:space="0" w:color="A28E6A" w:themeColor="accent3"/>
            <w:right w:val="nil"/>
          </w:tcBorders>
          <w:vAlign w:val="bottom"/>
        </w:tcPr>
        <w:p w14:paraId="15FDD646" w14:textId="3077FDA6" w:rsidR="00D077E9" w:rsidRDefault="00D077E9">
          <w:pPr>
            <w:pStyle w:val="Header"/>
          </w:pPr>
        </w:p>
      </w:tc>
    </w:tr>
  </w:tbl>
  <w:p w14:paraId="11119F79" w14:textId="77777777" w:rsidR="007D7485" w:rsidRDefault="007D7485" w:rsidP="00967E9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9A716" w14:textId="77777777" w:rsidR="005E0934" w:rsidRDefault="005E0934">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90" w:type="dxa"/>
      <w:tblBorders>
        <w:top w:val="single" w:sz="36" w:space="0" w:color="696464" w:themeColor="text2"/>
        <w:left w:val="single" w:sz="36" w:space="0" w:color="696464" w:themeColor="text2"/>
        <w:bottom w:val="single" w:sz="36" w:space="0" w:color="696464" w:themeColor="text2"/>
        <w:right w:val="single" w:sz="36" w:space="0" w:color="696464" w:themeColor="text2"/>
        <w:insideH w:val="single" w:sz="36" w:space="0" w:color="696464" w:themeColor="text2"/>
        <w:insideV w:val="single" w:sz="36" w:space="0" w:color="696464" w:themeColor="text2"/>
      </w:tblBorders>
      <w:tblLook w:val="0000" w:firstRow="0" w:lastRow="0" w:firstColumn="0" w:lastColumn="0" w:noHBand="0" w:noVBand="0"/>
    </w:tblPr>
    <w:tblGrid>
      <w:gridCol w:w="9990"/>
    </w:tblGrid>
    <w:tr w:rsidR="009857D1" w14:paraId="3F6036AF" w14:textId="77777777" w:rsidTr="00967E94">
      <w:trPr>
        <w:trHeight w:val="978"/>
      </w:trPr>
      <w:tc>
        <w:tcPr>
          <w:tcW w:w="9990" w:type="dxa"/>
          <w:tcBorders>
            <w:top w:val="nil"/>
            <w:left w:val="nil"/>
            <w:bottom w:val="single" w:sz="36" w:space="0" w:color="A28E6A" w:themeColor="accent3"/>
            <w:right w:val="nil"/>
          </w:tcBorders>
          <w:vAlign w:val="bottom"/>
        </w:tcPr>
        <w:p w14:paraId="5E38AD60" w14:textId="29A09356" w:rsidR="009857D1" w:rsidRDefault="005E0934">
          <w:pPr>
            <w:pStyle w:val="Header"/>
          </w:pPr>
          <w:r>
            <w:t>Requirements</w:t>
          </w:r>
        </w:p>
      </w:tc>
    </w:tr>
  </w:tbl>
  <w:p w14:paraId="691EA63F" w14:textId="77777777" w:rsidR="009857D1" w:rsidRDefault="009857D1" w:rsidP="004D6203">
    <w:pPr>
      <w:pStyle w:val="Header"/>
      <w:jc w:val="center"/>
    </w:pPr>
    <w:r>
      <w:t>Aumsville Rural Fire Protection District</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7069E" w14:textId="77777777" w:rsidR="00CB55A8" w:rsidRDefault="00CB55A8">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90" w:type="dxa"/>
      <w:tblBorders>
        <w:top w:val="single" w:sz="36" w:space="0" w:color="696464" w:themeColor="text2"/>
        <w:left w:val="single" w:sz="36" w:space="0" w:color="696464" w:themeColor="text2"/>
        <w:bottom w:val="single" w:sz="36" w:space="0" w:color="696464" w:themeColor="text2"/>
        <w:right w:val="single" w:sz="36" w:space="0" w:color="696464" w:themeColor="text2"/>
        <w:insideH w:val="single" w:sz="36" w:space="0" w:color="696464" w:themeColor="text2"/>
        <w:insideV w:val="single" w:sz="36" w:space="0" w:color="696464" w:themeColor="text2"/>
      </w:tblBorders>
      <w:tblLook w:val="0000" w:firstRow="0" w:lastRow="0" w:firstColumn="0" w:lastColumn="0" w:noHBand="0" w:noVBand="0"/>
    </w:tblPr>
    <w:tblGrid>
      <w:gridCol w:w="9990"/>
    </w:tblGrid>
    <w:tr w:rsidR="00034527" w14:paraId="7190C805" w14:textId="77777777" w:rsidTr="00967E94">
      <w:trPr>
        <w:trHeight w:val="978"/>
      </w:trPr>
      <w:tc>
        <w:tcPr>
          <w:tcW w:w="9990" w:type="dxa"/>
          <w:tcBorders>
            <w:top w:val="nil"/>
            <w:left w:val="nil"/>
            <w:bottom w:val="single" w:sz="36" w:space="0" w:color="A28E6A" w:themeColor="accent3"/>
            <w:right w:val="nil"/>
          </w:tcBorders>
          <w:vAlign w:val="bottom"/>
        </w:tcPr>
        <w:p w14:paraId="7EC5490F" w14:textId="7F7667B1" w:rsidR="00034527" w:rsidRDefault="00034527">
          <w:pPr>
            <w:pStyle w:val="Header"/>
          </w:pPr>
          <w:r>
            <w:t>Fund Summary</w:t>
          </w:r>
        </w:p>
      </w:tc>
    </w:tr>
  </w:tbl>
  <w:p w14:paraId="5A566685" w14:textId="77777777" w:rsidR="00034527" w:rsidRDefault="00034527" w:rsidP="004D6203">
    <w:pPr>
      <w:pStyle w:val="Header"/>
      <w:jc w:val="center"/>
    </w:pPr>
    <w:r>
      <w:t>Aumsville Rural Fire Protection District</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3B44E" w14:textId="77777777" w:rsidR="00CB55A8" w:rsidRDefault="00CB55A8">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90" w:type="dxa"/>
      <w:tblBorders>
        <w:top w:val="single" w:sz="36" w:space="0" w:color="696464" w:themeColor="text2"/>
        <w:left w:val="single" w:sz="36" w:space="0" w:color="696464" w:themeColor="text2"/>
        <w:bottom w:val="single" w:sz="36" w:space="0" w:color="696464" w:themeColor="text2"/>
        <w:right w:val="single" w:sz="36" w:space="0" w:color="696464" w:themeColor="text2"/>
        <w:insideH w:val="single" w:sz="36" w:space="0" w:color="696464" w:themeColor="text2"/>
        <w:insideV w:val="single" w:sz="36" w:space="0" w:color="696464" w:themeColor="text2"/>
      </w:tblBorders>
      <w:tblLook w:val="0000" w:firstRow="0" w:lastRow="0" w:firstColumn="0" w:lastColumn="0" w:noHBand="0" w:noVBand="0"/>
    </w:tblPr>
    <w:tblGrid>
      <w:gridCol w:w="9990"/>
    </w:tblGrid>
    <w:tr w:rsidR="00DD0219" w14:paraId="6E74DE4E" w14:textId="77777777" w:rsidTr="00967E94">
      <w:trPr>
        <w:trHeight w:val="978"/>
      </w:trPr>
      <w:tc>
        <w:tcPr>
          <w:tcW w:w="9990" w:type="dxa"/>
          <w:tcBorders>
            <w:top w:val="nil"/>
            <w:left w:val="nil"/>
            <w:bottom w:val="single" w:sz="36" w:space="0" w:color="A28E6A" w:themeColor="accent3"/>
            <w:right w:val="nil"/>
          </w:tcBorders>
          <w:vAlign w:val="bottom"/>
        </w:tcPr>
        <w:p w14:paraId="3E8AD0B1" w14:textId="0BE1C789" w:rsidR="00DD0219" w:rsidRDefault="00DD0219">
          <w:pPr>
            <w:pStyle w:val="Header"/>
          </w:pPr>
          <w:r>
            <w:t>Accounting Policies and Procedures</w:t>
          </w:r>
        </w:p>
      </w:tc>
    </w:tr>
  </w:tbl>
  <w:p w14:paraId="14814588" w14:textId="77777777" w:rsidR="00DD0219" w:rsidRDefault="00DD0219" w:rsidP="004D6203">
    <w:pPr>
      <w:pStyle w:val="Header"/>
      <w:jc w:val="center"/>
    </w:pPr>
    <w:r>
      <w:t>Aumsville Rural Fire Protection District</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B7C0B" w14:textId="77777777" w:rsidR="00DD0219" w:rsidRDefault="00DD0219">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90" w:type="dxa"/>
      <w:tblBorders>
        <w:top w:val="single" w:sz="36" w:space="0" w:color="696464" w:themeColor="text2"/>
        <w:left w:val="single" w:sz="36" w:space="0" w:color="696464" w:themeColor="text2"/>
        <w:bottom w:val="single" w:sz="36" w:space="0" w:color="696464" w:themeColor="text2"/>
        <w:right w:val="single" w:sz="36" w:space="0" w:color="696464" w:themeColor="text2"/>
        <w:insideH w:val="single" w:sz="36" w:space="0" w:color="696464" w:themeColor="text2"/>
        <w:insideV w:val="single" w:sz="36" w:space="0" w:color="696464" w:themeColor="text2"/>
      </w:tblBorders>
      <w:tblLook w:val="0000" w:firstRow="0" w:lastRow="0" w:firstColumn="0" w:lastColumn="0" w:noHBand="0" w:noVBand="0"/>
    </w:tblPr>
    <w:tblGrid>
      <w:gridCol w:w="9990"/>
    </w:tblGrid>
    <w:tr w:rsidR="00CB55A8" w14:paraId="39772A0E" w14:textId="77777777" w:rsidTr="00967E94">
      <w:trPr>
        <w:trHeight w:val="978"/>
      </w:trPr>
      <w:tc>
        <w:tcPr>
          <w:tcW w:w="9990" w:type="dxa"/>
          <w:tcBorders>
            <w:top w:val="nil"/>
            <w:left w:val="nil"/>
            <w:bottom w:val="single" w:sz="36" w:space="0" w:color="A28E6A" w:themeColor="accent3"/>
            <w:right w:val="nil"/>
          </w:tcBorders>
          <w:vAlign w:val="bottom"/>
        </w:tcPr>
        <w:p w14:paraId="5E4C8AD6" w14:textId="693EFCAF" w:rsidR="00CB55A8" w:rsidRDefault="00CC46C8">
          <w:pPr>
            <w:pStyle w:val="Header"/>
          </w:pPr>
          <w:r>
            <w:t>Glossary</w:t>
          </w:r>
        </w:p>
      </w:tc>
    </w:tr>
  </w:tbl>
  <w:p w14:paraId="2B952DA9" w14:textId="77777777" w:rsidR="00CB55A8" w:rsidRDefault="00CB55A8" w:rsidP="004D6203">
    <w:pPr>
      <w:pStyle w:val="Header"/>
      <w:jc w:val="center"/>
    </w:pPr>
    <w:r>
      <w:t>Aumsville Rural Fire Protection District</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A8309" w14:textId="77777777" w:rsidR="00CB55A8" w:rsidRDefault="00CB55A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90" w:type="dxa"/>
      <w:tblBorders>
        <w:top w:val="single" w:sz="36" w:space="0" w:color="696464" w:themeColor="text2"/>
        <w:left w:val="single" w:sz="36" w:space="0" w:color="696464" w:themeColor="text2"/>
        <w:bottom w:val="single" w:sz="36" w:space="0" w:color="696464" w:themeColor="text2"/>
        <w:right w:val="single" w:sz="36" w:space="0" w:color="696464" w:themeColor="text2"/>
        <w:insideH w:val="single" w:sz="36" w:space="0" w:color="696464" w:themeColor="text2"/>
        <w:insideV w:val="single" w:sz="36" w:space="0" w:color="696464" w:themeColor="text2"/>
      </w:tblBorders>
      <w:tblLook w:val="0000" w:firstRow="0" w:lastRow="0" w:firstColumn="0" w:lastColumn="0" w:noHBand="0" w:noVBand="0"/>
    </w:tblPr>
    <w:tblGrid>
      <w:gridCol w:w="9990"/>
    </w:tblGrid>
    <w:tr w:rsidR="00967E94" w14:paraId="5FA8CA98" w14:textId="77777777" w:rsidTr="00967E94">
      <w:trPr>
        <w:trHeight w:val="978"/>
      </w:trPr>
      <w:tc>
        <w:tcPr>
          <w:tcW w:w="9990" w:type="dxa"/>
          <w:tcBorders>
            <w:top w:val="nil"/>
            <w:left w:val="nil"/>
            <w:bottom w:val="single" w:sz="36" w:space="0" w:color="A28E6A" w:themeColor="accent3"/>
            <w:right w:val="nil"/>
          </w:tcBorders>
          <w:vAlign w:val="bottom"/>
        </w:tcPr>
        <w:p w14:paraId="0DD5D714" w14:textId="77777777" w:rsidR="00967E94" w:rsidRDefault="00967E94">
          <w:pPr>
            <w:pStyle w:val="Header"/>
          </w:pPr>
          <w:r>
            <w:t>Introduction</w:t>
          </w:r>
        </w:p>
      </w:tc>
    </w:tr>
  </w:tbl>
  <w:p w14:paraId="69710920" w14:textId="35ED1835" w:rsidR="00967E94" w:rsidRDefault="004D6203" w:rsidP="004D6203">
    <w:pPr>
      <w:pStyle w:val="Header"/>
      <w:jc w:val="center"/>
    </w:pPr>
    <w:r>
      <w:t>Aumsville Rural Fire Protection District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90" w:type="dxa"/>
      <w:tblBorders>
        <w:top w:val="single" w:sz="36" w:space="0" w:color="696464" w:themeColor="text2"/>
        <w:left w:val="single" w:sz="36" w:space="0" w:color="696464" w:themeColor="text2"/>
        <w:bottom w:val="single" w:sz="36" w:space="0" w:color="696464" w:themeColor="text2"/>
        <w:right w:val="single" w:sz="36" w:space="0" w:color="696464" w:themeColor="text2"/>
        <w:insideH w:val="single" w:sz="36" w:space="0" w:color="696464" w:themeColor="text2"/>
        <w:insideV w:val="single" w:sz="36" w:space="0" w:color="696464" w:themeColor="text2"/>
      </w:tblBorders>
      <w:tblLook w:val="0000" w:firstRow="0" w:lastRow="0" w:firstColumn="0" w:lastColumn="0" w:noHBand="0" w:noVBand="0"/>
    </w:tblPr>
    <w:tblGrid>
      <w:gridCol w:w="9990"/>
    </w:tblGrid>
    <w:tr w:rsidR="0012620F" w14:paraId="3AC86F32" w14:textId="77777777" w:rsidTr="00967E94">
      <w:trPr>
        <w:trHeight w:val="978"/>
      </w:trPr>
      <w:tc>
        <w:tcPr>
          <w:tcW w:w="9990" w:type="dxa"/>
          <w:tcBorders>
            <w:top w:val="nil"/>
            <w:left w:val="nil"/>
            <w:bottom w:val="single" w:sz="36" w:space="0" w:color="A28E6A" w:themeColor="accent3"/>
            <w:right w:val="nil"/>
          </w:tcBorders>
          <w:vAlign w:val="bottom"/>
        </w:tcPr>
        <w:p w14:paraId="48533296" w14:textId="6A448E25" w:rsidR="0012620F" w:rsidRDefault="0012620F">
          <w:pPr>
            <w:pStyle w:val="Header"/>
          </w:pPr>
          <w:r>
            <w:t>Budget Message</w:t>
          </w:r>
        </w:p>
      </w:tc>
    </w:tr>
  </w:tbl>
  <w:p w14:paraId="365EAEAD" w14:textId="77777777" w:rsidR="0012620F" w:rsidRDefault="0012620F" w:rsidP="004D6203">
    <w:pPr>
      <w:pStyle w:val="Header"/>
      <w:jc w:val="center"/>
    </w:pPr>
    <w:r>
      <w:t>Aumsville Rural Fire Protection District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4EDCC1" w14:textId="77777777" w:rsidR="00265E8E" w:rsidRDefault="00265E8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90" w:type="dxa"/>
      <w:tblBorders>
        <w:top w:val="single" w:sz="36" w:space="0" w:color="696464" w:themeColor="text2"/>
        <w:left w:val="single" w:sz="36" w:space="0" w:color="696464" w:themeColor="text2"/>
        <w:bottom w:val="single" w:sz="36" w:space="0" w:color="696464" w:themeColor="text2"/>
        <w:right w:val="single" w:sz="36" w:space="0" w:color="696464" w:themeColor="text2"/>
        <w:insideH w:val="single" w:sz="36" w:space="0" w:color="696464" w:themeColor="text2"/>
        <w:insideV w:val="single" w:sz="36" w:space="0" w:color="696464" w:themeColor="text2"/>
      </w:tblBorders>
      <w:tblLook w:val="0000" w:firstRow="0" w:lastRow="0" w:firstColumn="0" w:lastColumn="0" w:noHBand="0" w:noVBand="0"/>
    </w:tblPr>
    <w:tblGrid>
      <w:gridCol w:w="9990"/>
    </w:tblGrid>
    <w:tr w:rsidR="00276D61" w14:paraId="39F627A9" w14:textId="77777777" w:rsidTr="00967E94">
      <w:trPr>
        <w:trHeight w:val="978"/>
      </w:trPr>
      <w:tc>
        <w:tcPr>
          <w:tcW w:w="9990" w:type="dxa"/>
          <w:tcBorders>
            <w:top w:val="nil"/>
            <w:left w:val="nil"/>
            <w:bottom w:val="single" w:sz="36" w:space="0" w:color="A28E6A" w:themeColor="accent3"/>
            <w:right w:val="nil"/>
          </w:tcBorders>
          <w:vAlign w:val="bottom"/>
        </w:tcPr>
        <w:p w14:paraId="7AA8D4BC" w14:textId="7B9C6EED" w:rsidR="00276D61" w:rsidRDefault="00276D61">
          <w:pPr>
            <w:pStyle w:val="Header"/>
          </w:pPr>
          <w:r>
            <w:t>Strategic Planning</w:t>
          </w:r>
        </w:p>
      </w:tc>
    </w:tr>
  </w:tbl>
  <w:p w14:paraId="335C4B0C" w14:textId="77777777" w:rsidR="00276D61" w:rsidRDefault="00276D61" w:rsidP="004D6203">
    <w:pPr>
      <w:pStyle w:val="Header"/>
      <w:jc w:val="center"/>
    </w:pPr>
    <w:r>
      <w:t>Aumsville Rural Fire Protection District</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2437A8" w14:textId="77777777" w:rsidR="00265E8E" w:rsidRDefault="00265E8E">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90" w:type="dxa"/>
      <w:tblBorders>
        <w:top w:val="single" w:sz="36" w:space="0" w:color="696464" w:themeColor="text2"/>
        <w:left w:val="single" w:sz="36" w:space="0" w:color="696464" w:themeColor="text2"/>
        <w:bottom w:val="single" w:sz="36" w:space="0" w:color="696464" w:themeColor="text2"/>
        <w:right w:val="single" w:sz="36" w:space="0" w:color="696464" w:themeColor="text2"/>
        <w:insideH w:val="single" w:sz="36" w:space="0" w:color="696464" w:themeColor="text2"/>
        <w:insideV w:val="single" w:sz="36" w:space="0" w:color="696464" w:themeColor="text2"/>
      </w:tblBorders>
      <w:tblLook w:val="0000" w:firstRow="0" w:lastRow="0" w:firstColumn="0" w:lastColumn="0" w:noHBand="0" w:noVBand="0"/>
    </w:tblPr>
    <w:tblGrid>
      <w:gridCol w:w="9990"/>
    </w:tblGrid>
    <w:tr w:rsidR="009857D1" w14:paraId="499377E3" w14:textId="77777777" w:rsidTr="00967E94">
      <w:trPr>
        <w:trHeight w:val="978"/>
      </w:trPr>
      <w:tc>
        <w:tcPr>
          <w:tcW w:w="9990" w:type="dxa"/>
          <w:tcBorders>
            <w:top w:val="nil"/>
            <w:left w:val="nil"/>
            <w:bottom w:val="single" w:sz="36" w:space="0" w:color="A28E6A" w:themeColor="accent3"/>
            <w:right w:val="nil"/>
          </w:tcBorders>
          <w:vAlign w:val="bottom"/>
        </w:tcPr>
        <w:p w14:paraId="6D8605A5" w14:textId="711F5E8C" w:rsidR="009857D1" w:rsidRDefault="009857D1">
          <w:pPr>
            <w:pStyle w:val="Header"/>
          </w:pPr>
          <w:r>
            <w:t>Budget Summary</w:t>
          </w:r>
        </w:p>
      </w:tc>
    </w:tr>
  </w:tbl>
  <w:p w14:paraId="396B1D80" w14:textId="77777777" w:rsidR="009857D1" w:rsidRDefault="009857D1" w:rsidP="004D6203">
    <w:pPr>
      <w:pStyle w:val="Header"/>
      <w:jc w:val="center"/>
    </w:pPr>
    <w:r>
      <w:t>Aumsville Rural Fire Protection District</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255970" w14:textId="77777777" w:rsidR="00265E8E" w:rsidRDefault="00265E8E">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90" w:type="dxa"/>
      <w:tblBorders>
        <w:top w:val="single" w:sz="36" w:space="0" w:color="696464" w:themeColor="text2"/>
        <w:left w:val="single" w:sz="36" w:space="0" w:color="696464" w:themeColor="text2"/>
        <w:bottom w:val="single" w:sz="36" w:space="0" w:color="696464" w:themeColor="text2"/>
        <w:right w:val="single" w:sz="36" w:space="0" w:color="696464" w:themeColor="text2"/>
        <w:insideH w:val="single" w:sz="36" w:space="0" w:color="696464" w:themeColor="text2"/>
        <w:insideV w:val="single" w:sz="36" w:space="0" w:color="696464" w:themeColor="text2"/>
      </w:tblBorders>
      <w:tblLook w:val="0000" w:firstRow="0" w:lastRow="0" w:firstColumn="0" w:lastColumn="0" w:noHBand="0" w:noVBand="0"/>
    </w:tblPr>
    <w:tblGrid>
      <w:gridCol w:w="9990"/>
    </w:tblGrid>
    <w:tr w:rsidR="005E0934" w14:paraId="32BF8E24" w14:textId="77777777" w:rsidTr="00967E94">
      <w:trPr>
        <w:trHeight w:val="978"/>
      </w:trPr>
      <w:tc>
        <w:tcPr>
          <w:tcW w:w="9990" w:type="dxa"/>
          <w:tcBorders>
            <w:top w:val="nil"/>
            <w:left w:val="nil"/>
            <w:bottom w:val="single" w:sz="36" w:space="0" w:color="A28E6A" w:themeColor="accent3"/>
            <w:right w:val="nil"/>
          </w:tcBorders>
          <w:vAlign w:val="bottom"/>
        </w:tcPr>
        <w:p w14:paraId="575353B8" w14:textId="77777777" w:rsidR="005E0934" w:rsidRDefault="005E0934">
          <w:pPr>
            <w:pStyle w:val="Header"/>
          </w:pPr>
          <w:r>
            <w:t>Resources</w:t>
          </w:r>
        </w:p>
      </w:tc>
    </w:tr>
  </w:tbl>
  <w:p w14:paraId="79BCBBD0" w14:textId="77777777" w:rsidR="005E0934" w:rsidRDefault="005E0934" w:rsidP="004D6203">
    <w:pPr>
      <w:pStyle w:val="Header"/>
      <w:jc w:val="center"/>
    </w:pPr>
    <w:r>
      <w:t>Aumsville Rural Fire Protection District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57" type="#_x0000_t75" style="width:3in;height:3in" o:bullet="t"/>
    </w:pict>
  </w:numPicBullet>
  <w:numPicBullet w:numPicBulletId="1">
    <w:pict>
      <v:shape id="_x0000_i1258" type="#_x0000_t75" style="width:3in;height:3in" o:bullet="t"/>
    </w:pict>
  </w:numPicBullet>
  <w:abstractNum w:abstractNumId="0" w15:restartNumberingAfterBreak="0">
    <w:nsid w:val="016C350B"/>
    <w:multiLevelType w:val="hybridMultilevel"/>
    <w:tmpl w:val="3D6811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0B521B"/>
    <w:multiLevelType w:val="hybridMultilevel"/>
    <w:tmpl w:val="198420C0"/>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 w15:restartNumberingAfterBreak="0">
    <w:nsid w:val="045A0DAB"/>
    <w:multiLevelType w:val="hybridMultilevel"/>
    <w:tmpl w:val="DABA91DE"/>
    <w:lvl w:ilvl="0" w:tplc="0409000F">
      <w:start w:val="1"/>
      <w:numFmt w:val="decimal"/>
      <w:lvlText w:val="%1."/>
      <w:lvlJc w:val="left"/>
      <w:pPr>
        <w:ind w:left="2160" w:hanging="360"/>
      </w:p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 w15:restartNumberingAfterBreak="0">
    <w:nsid w:val="04821367"/>
    <w:multiLevelType w:val="hybridMultilevel"/>
    <w:tmpl w:val="8892C69C"/>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 w15:restartNumberingAfterBreak="0">
    <w:nsid w:val="04B543CD"/>
    <w:multiLevelType w:val="hybridMultilevel"/>
    <w:tmpl w:val="BA001DC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4BD07EA"/>
    <w:multiLevelType w:val="hybridMultilevel"/>
    <w:tmpl w:val="7A4AD6F8"/>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6" w15:restartNumberingAfterBreak="0">
    <w:nsid w:val="064A7347"/>
    <w:multiLevelType w:val="hybridMultilevel"/>
    <w:tmpl w:val="6B10B1D6"/>
    <w:lvl w:ilvl="0" w:tplc="FFFFFFFF">
      <w:start w:val="1"/>
      <w:numFmt w:val="decimal"/>
      <w:lvlText w:val="%1."/>
      <w:lvlJc w:val="left"/>
      <w:pPr>
        <w:ind w:left="2160" w:hanging="360"/>
      </w:pPr>
    </w:lvl>
    <w:lvl w:ilvl="1" w:tplc="FFFFFFFF">
      <w:start w:val="1"/>
      <w:numFmt w:val="lowerLetter"/>
      <w:lvlText w:val="%2."/>
      <w:lvlJc w:val="left"/>
      <w:pPr>
        <w:ind w:left="2880" w:hanging="360"/>
      </w:pPr>
    </w:lvl>
    <w:lvl w:ilvl="2" w:tplc="FFFFFFFF">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7" w15:restartNumberingAfterBreak="0">
    <w:nsid w:val="06E65088"/>
    <w:multiLevelType w:val="hybridMultilevel"/>
    <w:tmpl w:val="99F2515A"/>
    <w:lvl w:ilvl="0" w:tplc="04090003">
      <w:start w:val="1"/>
      <w:numFmt w:val="bullet"/>
      <w:lvlText w:val="o"/>
      <w:lvlJc w:val="left"/>
      <w:pPr>
        <w:ind w:left="1080" w:hanging="360"/>
      </w:pPr>
      <w:rPr>
        <w:rFonts w:ascii="Courier New" w:hAnsi="Courier New" w:cs="Courier New" w:hint="default"/>
      </w:rPr>
    </w:lvl>
    <w:lvl w:ilvl="1" w:tplc="04090005">
      <w:start w:val="1"/>
      <w:numFmt w:val="bullet"/>
      <w:lvlText w:val=""/>
      <w:lvlJc w:val="left"/>
      <w:pPr>
        <w:ind w:left="1800" w:hanging="360"/>
      </w:pPr>
      <w:rPr>
        <w:rFonts w:ascii="Wingdings" w:hAnsi="Wingdings"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0A1E4B6C"/>
    <w:multiLevelType w:val="hybridMultilevel"/>
    <w:tmpl w:val="8AD6AC3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9" w15:restartNumberingAfterBreak="0">
    <w:nsid w:val="0BF61924"/>
    <w:multiLevelType w:val="hybridMultilevel"/>
    <w:tmpl w:val="430A5C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D651BB8"/>
    <w:multiLevelType w:val="hybridMultilevel"/>
    <w:tmpl w:val="5128EE66"/>
    <w:lvl w:ilvl="0" w:tplc="04090001">
      <w:start w:val="1"/>
      <w:numFmt w:val="bullet"/>
      <w:lvlText w:val=""/>
      <w:lvlJc w:val="left"/>
      <w:pPr>
        <w:ind w:left="2088" w:hanging="360"/>
      </w:pPr>
      <w:rPr>
        <w:rFonts w:ascii="Symbol" w:hAnsi="Symbol" w:hint="default"/>
      </w:rPr>
    </w:lvl>
    <w:lvl w:ilvl="1" w:tplc="04090003" w:tentative="1">
      <w:start w:val="1"/>
      <w:numFmt w:val="bullet"/>
      <w:lvlText w:val="o"/>
      <w:lvlJc w:val="left"/>
      <w:pPr>
        <w:ind w:left="2808" w:hanging="360"/>
      </w:pPr>
      <w:rPr>
        <w:rFonts w:ascii="Courier New" w:hAnsi="Courier New" w:cs="Courier New" w:hint="default"/>
      </w:rPr>
    </w:lvl>
    <w:lvl w:ilvl="2" w:tplc="04090005" w:tentative="1">
      <w:start w:val="1"/>
      <w:numFmt w:val="bullet"/>
      <w:lvlText w:val=""/>
      <w:lvlJc w:val="left"/>
      <w:pPr>
        <w:ind w:left="3528" w:hanging="360"/>
      </w:pPr>
      <w:rPr>
        <w:rFonts w:ascii="Wingdings" w:hAnsi="Wingdings" w:hint="default"/>
      </w:rPr>
    </w:lvl>
    <w:lvl w:ilvl="3" w:tplc="04090001" w:tentative="1">
      <w:start w:val="1"/>
      <w:numFmt w:val="bullet"/>
      <w:lvlText w:val=""/>
      <w:lvlJc w:val="left"/>
      <w:pPr>
        <w:ind w:left="4248" w:hanging="360"/>
      </w:pPr>
      <w:rPr>
        <w:rFonts w:ascii="Symbol" w:hAnsi="Symbol" w:hint="default"/>
      </w:rPr>
    </w:lvl>
    <w:lvl w:ilvl="4" w:tplc="04090003" w:tentative="1">
      <w:start w:val="1"/>
      <w:numFmt w:val="bullet"/>
      <w:lvlText w:val="o"/>
      <w:lvlJc w:val="left"/>
      <w:pPr>
        <w:ind w:left="4968" w:hanging="360"/>
      </w:pPr>
      <w:rPr>
        <w:rFonts w:ascii="Courier New" w:hAnsi="Courier New" w:cs="Courier New" w:hint="default"/>
      </w:rPr>
    </w:lvl>
    <w:lvl w:ilvl="5" w:tplc="04090005" w:tentative="1">
      <w:start w:val="1"/>
      <w:numFmt w:val="bullet"/>
      <w:lvlText w:val=""/>
      <w:lvlJc w:val="left"/>
      <w:pPr>
        <w:ind w:left="5688" w:hanging="360"/>
      </w:pPr>
      <w:rPr>
        <w:rFonts w:ascii="Wingdings" w:hAnsi="Wingdings" w:hint="default"/>
      </w:rPr>
    </w:lvl>
    <w:lvl w:ilvl="6" w:tplc="04090001" w:tentative="1">
      <w:start w:val="1"/>
      <w:numFmt w:val="bullet"/>
      <w:lvlText w:val=""/>
      <w:lvlJc w:val="left"/>
      <w:pPr>
        <w:ind w:left="6408" w:hanging="360"/>
      </w:pPr>
      <w:rPr>
        <w:rFonts w:ascii="Symbol" w:hAnsi="Symbol" w:hint="default"/>
      </w:rPr>
    </w:lvl>
    <w:lvl w:ilvl="7" w:tplc="04090003" w:tentative="1">
      <w:start w:val="1"/>
      <w:numFmt w:val="bullet"/>
      <w:lvlText w:val="o"/>
      <w:lvlJc w:val="left"/>
      <w:pPr>
        <w:ind w:left="7128" w:hanging="360"/>
      </w:pPr>
      <w:rPr>
        <w:rFonts w:ascii="Courier New" w:hAnsi="Courier New" w:cs="Courier New" w:hint="default"/>
      </w:rPr>
    </w:lvl>
    <w:lvl w:ilvl="8" w:tplc="04090005" w:tentative="1">
      <w:start w:val="1"/>
      <w:numFmt w:val="bullet"/>
      <w:lvlText w:val=""/>
      <w:lvlJc w:val="left"/>
      <w:pPr>
        <w:ind w:left="7848" w:hanging="360"/>
      </w:pPr>
      <w:rPr>
        <w:rFonts w:ascii="Wingdings" w:hAnsi="Wingdings" w:hint="default"/>
      </w:rPr>
    </w:lvl>
  </w:abstractNum>
  <w:abstractNum w:abstractNumId="11" w15:restartNumberingAfterBreak="0">
    <w:nsid w:val="0DC27CE8"/>
    <w:multiLevelType w:val="hybridMultilevel"/>
    <w:tmpl w:val="58E4A2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FA67F58"/>
    <w:multiLevelType w:val="multilevel"/>
    <w:tmpl w:val="540A64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10D85CE5"/>
    <w:multiLevelType w:val="multilevel"/>
    <w:tmpl w:val="4AF86E4E"/>
    <w:lvl w:ilvl="0">
      <w:start w:val="1"/>
      <w:numFmt w:val="bullet"/>
      <w:lvlText w:val=""/>
      <w:lvlPicBulletId w:val="0"/>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lvl>
    <w:lvl w:ilvl="2">
      <w:start w:val="1"/>
      <w:numFmt w:val="bullet"/>
      <w:lvlText w:val=""/>
      <w:lvlPicBulletId w:val="1"/>
      <w:lvlJc w:val="left"/>
      <w:pPr>
        <w:tabs>
          <w:tab w:val="num" w:pos="2160"/>
        </w:tabs>
        <w:ind w:left="2160" w:hanging="360"/>
      </w:pPr>
      <w:rPr>
        <w:rFonts w:ascii="Wingdings" w:hAnsi="Wingdings" w:hint="default"/>
        <w:sz w:val="20"/>
      </w:rPr>
    </w:lvl>
    <w:lvl w:ilvl="3">
      <w:start w:val="1"/>
      <w:numFmt w:val="lowerLetter"/>
      <w:lvlText w:val="%4."/>
      <w:lvlJc w:val="left"/>
      <w:pPr>
        <w:ind w:left="2880" w:hanging="360"/>
      </w:p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2C831C7"/>
    <w:multiLevelType w:val="hybridMultilevel"/>
    <w:tmpl w:val="A83A5B3E"/>
    <w:lvl w:ilvl="0" w:tplc="F8380E0C">
      <w:start w:val="1"/>
      <w:numFmt w:val="decimal"/>
      <w:lvlText w:val="%1."/>
      <w:lvlJc w:val="left"/>
      <w:pPr>
        <w:ind w:left="216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19">
      <w:start w:val="1"/>
      <w:numFmt w:val="lowerLetter"/>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30A21DC"/>
    <w:multiLevelType w:val="hybridMultilevel"/>
    <w:tmpl w:val="365E0D8A"/>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6" w15:restartNumberingAfterBreak="0">
    <w:nsid w:val="15A920E0"/>
    <w:multiLevelType w:val="hybridMultilevel"/>
    <w:tmpl w:val="B1EC566A"/>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7" w15:restartNumberingAfterBreak="0">
    <w:nsid w:val="162A1068"/>
    <w:multiLevelType w:val="hybridMultilevel"/>
    <w:tmpl w:val="0F74518C"/>
    <w:lvl w:ilvl="0" w:tplc="04090019">
      <w:start w:val="1"/>
      <w:numFmt w:val="lowerLetter"/>
      <w:lvlText w:val="%1."/>
      <w:lvlJc w:val="left"/>
      <w:pPr>
        <w:ind w:left="2880" w:hanging="360"/>
      </w:pPr>
    </w:lvl>
    <w:lvl w:ilvl="1" w:tplc="04090019">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8" w15:restartNumberingAfterBreak="0">
    <w:nsid w:val="19F460E9"/>
    <w:multiLevelType w:val="hybridMultilevel"/>
    <w:tmpl w:val="B20029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49775A9"/>
    <w:multiLevelType w:val="hybridMultilevel"/>
    <w:tmpl w:val="548CCF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5C7767A"/>
    <w:multiLevelType w:val="hybridMultilevel"/>
    <w:tmpl w:val="CAFC9DBC"/>
    <w:lvl w:ilvl="0" w:tplc="0409000F">
      <w:start w:val="1"/>
      <w:numFmt w:val="decimal"/>
      <w:lvlText w:val="%1."/>
      <w:lvlJc w:val="left"/>
      <w:pPr>
        <w:ind w:left="2160" w:hanging="360"/>
      </w:p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1" w15:restartNumberingAfterBreak="0">
    <w:nsid w:val="2714725D"/>
    <w:multiLevelType w:val="hybridMultilevel"/>
    <w:tmpl w:val="62446824"/>
    <w:lvl w:ilvl="0" w:tplc="8F46FD48">
      <w:numFmt w:val="bullet"/>
      <w:lvlText w:val=""/>
      <w:lvlJc w:val="left"/>
      <w:pPr>
        <w:ind w:left="4180" w:hanging="361"/>
      </w:pPr>
      <w:rPr>
        <w:rFonts w:ascii="Symbol" w:eastAsia="Symbol" w:hAnsi="Symbol" w:cs="Symbol" w:hint="default"/>
        <w:b w:val="0"/>
        <w:bCs w:val="0"/>
        <w:i w:val="0"/>
        <w:iCs w:val="0"/>
        <w:w w:val="103"/>
        <w:sz w:val="23"/>
        <w:szCs w:val="23"/>
      </w:rPr>
    </w:lvl>
    <w:lvl w:ilvl="1" w:tplc="376A3280">
      <w:numFmt w:val="bullet"/>
      <w:lvlText w:val="•"/>
      <w:lvlJc w:val="left"/>
      <w:pPr>
        <w:ind w:left="4818" w:hanging="361"/>
      </w:pPr>
    </w:lvl>
    <w:lvl w:ilvl="2" w:tplc="C3400B60">
      <w:numFmt w:val="bullet"/>
      <w:lvlText w:val="•"/>
      <w:lvlJc w:val="left"/>
      <w:pPr>
        <w:ind w:left="5456" w:hanging="361"/>
      </w:pPr>
    </w:lvl>
    <w:lvl w:ilvl="3" w:tplc="DFEAC094">
      <w:numFmt w:val="bullet"/>
      <w:lvlText w:val="•"/>
      <w:lvlJc w:val="left"/>
      <w:pPr>
        <w:ind w:left="6094" w:hanging="361"/>
      </w:pPr>
    </w:lvl>
    <w:lvl w:ilvl="4" w:tplc="65AE51BE">
      <w:numFmt w:val="bullet"/>
      <w:lvlText w:val="•"/>
      <w:lvlJc w:val="left"/>
      <w:pPr>
        <w:ind w:left="6732" w:hanging="361"/>
      </w:pPr>
    </w:lvl>
    <w:lvl w:ilvl="5" w:tplc="37DC4F68">
      <w:numFmt w:val="bullet"/>
      <w:lvlText w:val="•"/>
      <w:lvlJc w:val="left"/>
      <w:pPr>
        <w:ind w:left="7370" w:hanging="361"/>
      </w:pPr>
    </w:lvl>
    <w:lvl w:ilvl="6" w:tplc="B5CE4434">
      <w:numFmt w:val="bullet"/>
      <w:lvlText w:val="•"/>
      <w:lvlJc w:val="left"/>
      <w:pPr>
        <w:ind w:left="8008" w:hanging="361"/>
      </w:pPr>
    </w:lvl>
    <w:lvl w:ilvl="7" w:tplc="D28CBE16">
      <w:numFmt w:val="bullet"/>
      <w:lvlText w:val="•"/>
      <w:lvlJc w:val="left"/>
      <w:pPr>
        <w:ind w:left="8646" w:hanging="361"/>
      </w:pPr>
    </w:lvl>
    <w:lvl w:ilvl="8" w:tplc="F472797E">
      <w:numFmt w:val="bullet"/>
      <w:lvlText w:val="•"/>
      <w:lvlJc w:val="left"/>
      <w:pPr>
        <w:ind w:left="9284" w:hanging="361"/>
      </w:pPr>
    </w:lvl>
  </w:abstractNum>
  <w:abstractNum w:abstractNumId="22" w15:restartNumberingAfterBreak="0">
    <w:nsid w:val="27952D37"/>
    <w:multiLevelType w:val="hybridMultilevel"/>
    <w:tmpl w:val="9AC4B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93A40FB"/>
    <w:multiLevelType w:val="hybridMultilevel"/>
    <w:tmpl w:val="4DBC7FBE"/>
    <w:lvl w:ilvl="0" w:tplc="0409000F">
      <w:start w:val="1"/>
      <w:numFmt w:val="decimal"/>
      <w:lvlText w:val="%1."/>
      <w:lvlJc w:val="left"/>
      <w:pPr>
        <w:ind w:left="2160" w:hanging="360"/>
      </w:p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4" w15:restartNumberingAfterBreak="0">
    <w:nsid w:val="29C81348"/>
    <w:multiLevelType w:val="multilevel"/>
    <w:tmpl w:val="D084D37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15:restartNumberingAfterBreak="0">
    <w:nsid w:val="30434472"/>
    <w:multiLevelType w:val="hybridMultilevel"/>
    <w:tmpl w:val="06DA11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2175E78"/>
    <w:multiLevelType w:val="hybridMultilevel"/>
    <w:tmpl w:val="CA54A8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3487EAF"/>
    <w:multiLevelType w:val="hybridMultilevel"/>
    <w:tmpl w:val="A34E64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4817D0B"/>
    <w:multiLevelType w:val="hybridMultilevel"/>
    <w:tmpl w:val="E38E41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496185B"/>
    <w:multiLevelType w:val="hybridMultilevel"/>
    <w:tmpl w:val="32C29CC6"/>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0" w15:restartNumberingAfterBreak="0">
    <w:nsid w:val="34C22E77"/>
    <w:multiLevelType w:val="hybridMultilevel"/>
    <w:tmpl w:val="043A89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6300DAB"/>
    <w:multiLevelType w:val="hybridMultilevel"/>
    <w:tmpl w:val="E3025B26"/>
    <w:lvl w:ilvl="0" w:tplc="0409000F">
      <w:start w:val="1"/>
      <w:numFmt w:val="decimal"/>
      <w:lvlText w:val="%1."/>
      <w:lvlJc w:val="left"/>
      <w:pPr>
        <w:ind w:left="2160" w:hanging="360"/>
      </w:p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2" w15:restartNumberingAfterBreak="0">
    <w:nsid w:val="36355D01"/>
    <w:multiLevelType w:val="multilevel"/>
    <w:tmpl w:val="574448C4"/>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33" w15:restartNumberingAfterBreak="0">
    <w:nsid w:val="368A176F"/>
    <w:multiLevelType w:val="hybridMultilevel"/>
    <w:tmpl w:val="7A4A0F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9401CA7"/>
    <w:multiLevelType w:val="hybridMultilevel"/>
    <w:tmpl w:val="303A91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D8C75F3"/>
    <w:multiLevelType w:val="hybridMultilevel"/>
    <w:tmpl w:val="904EA9A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E785497"/>
    <w:multiLevelType w:val="multilevel"/>
    <w:tmpl w:val="BC16452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15:restartNumberingAfterBreak="0">
    <w:nsid w:val="40EE2545"/>
    <w:multiLevelType w:val="hybridMultilevel"/>
    <w:tmpl w:val="1734A4D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30C62D9"/>
    <w:multiLevelType w:val="hybridMultilevel"/>
    <w:tmpl w:val="EC1213AA"/>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58829B7"/>
    <w:multiLevelType w:val="hybridMultilevel"/>
    <w:tmpl w:val="25B8766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79E3CCB"/>
    <w:multiLevelType w:val="multilevel"/>
    <w:tmpl w:val="7DD61672"/>
    <w:lvl w:ilvl="0">
      <w:start w:val="1"/>
      <w:numFmt w:val="decimal"/>
      <w:lvlText w:val="%1."/>
      <w:lvlJc w:val="left"/>
      <w:pPr>
        <w:tabs>
          <w:tab w:val="num" w:pos="720"/>
        </w:tabs>
        <w:ind w:left="720" w:hanging="360"/>
      </w:pPr>
      <w:rPr>
        <w:rFonts w:hint="default"/>
      </w:rPr>
    </w:lvl>
    <w:lvl w:ilvl="1">
      <w:start w:val="2"/>
      <w:numFmt w:val="decimal"/>
      <w:lvlText w:val="%2."/>
      <w:lvlJc w:val="left"/>
      <w:pPr>
        <w:ind w:left="180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1" w15:restartNumberingAfterBreak="0">
    <w:nsid w:val="48EF4C34"/>
    <w:multiLevelType w:val="multilevel"/>
    <w:tmpl w:val="5CE64F0A"/>
    <w:lvl w:ilvl="0">
      <w:start w:val="1"/>
      <w:numFmt w:val="decimal"/>
      <w:lvlText w:val="%1."/>
      <w:lvlJc w:val="left"/>
      <w:pPr>
        <w:tabs>
          <w:tab w:val="num" w:pos="720"/>
        </w:tabs>
        <w:ind w:left="720" w:hanging="360"/>
      </w:pPr>
    </w:lvl>
    <w:lvl w:ilvl="1">
      <w:start w:val="1"/>
      <w:numFmt w:val="decimal"/>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15:restartNumberingAfterBreak="0">
    <w:nsid w:val="492B2D1E"/>
    <w:multiLevelType w:val="hybridMultilevel"/>
    <w:tmpl w:val="34646D0A"/>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3" w15:restartNumberingAfterBreak="0">
    <w:nsid w:val="4DDC43B9"/>
    <w:multiLevelType w:val="hybridMultilevel"/>
    <w:tmpl w:val="9036ED18"/>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4" w15:restartNumberingAfterBreak="0">
    <w:nsid w:val="51457BA2"/>
    <w:multiLevelType w:val="hybridMultilevel"/>
    <w:tmpl w:val="6D362BD0"/>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5" w15:restartNumberingAfterBreak="0">
    <w:nsid w:val="533145D5"/>
    <w:multiLevelType w:val="hybridMultilevel"/>
    <w:tmpl w:val="018831FC"/>
    <w:lvl w:ilvl="0" w:tplc="0409000F">
      <w:start w:val="1"/>
      <w:numFmt w:val="decimal"/>
      <w:lvlText w:val="%1."/>
      <w:lvlJc w:val="left"/>
      <w:pPr>
        <w:ind w:left="2160" w:hanging="360"/>
      </w:p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6" w15:restartNumberingAfterBreak="0">
    <w:nsid w:val="53703E42"/>
    <w:multiLevelType w:val="hybridMultilevel"/>
    <w:tmpl w:val="633EA4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4162763"/>
    <w:multiLevelType w:val="hybridMultilevel"/>
    <w:tmpl w:val="8BFCC0CC"/>
    <w:lvl w:ilvl="0" w:tplc="0409000F">
      <w:start w:val="1"/>
      <w:numFmt w:val="decimal"/>
      <w:lvlText w:val="%1."/>
      <w:lvlJc w:val="left"/>
      <w:pPr>
        <w:ind w:left="2160" w:hanging="360"/>
      </w:p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8" w15:restartNumberingAfterBreak="0">
    <w:nsid w:val="54562EB6"/>
    <w:multiLevelType w:val="hybridMultilevel"/>
    <w:tmpl w:val="4D52CF0A"/>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9" w15:restartNumberingAfterBreak="0">
    <w:nsid w:val="56611B64"/>
    <w:multiLevelType w:val="hybridMultilevel"/>
    <w:tmpl w:val="0E2AD41C"/>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50" w15:restartNumberingAfterBreak="0">
    <w:nsid w:val="582128B9"/>
    <w:multiLevelType w:val="hybridMultilevel"/>
    <w:tmpl w:val="04DA92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BB45527"/>
    <w:multiLevelType w:val="hybridMultilevel"/>
    <w:tmpl w:val="E4D437A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D071C82"/>
    <w:multiLevelType w:val="hybridMultilevel"/>
    <w:tmpl w:val="A2B8F3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0A55CE0"/>
    <w:multiLevelType w:val="hybridMultilevel"/>
    <w:tmpl w:val="76147E42"/>
    <w:lvl w:ilvl="0" w:tplc="04090003">
      <w:start w:val="1"/>
      <w:numFmt w:val="bullet"/>
      <w:lvlText w:val="o"/>
      <w:lvlJc w:val="left"/>
      <w:pPr>
        <w:ind w:left="2520" w:hanging="360"/>
      </w:pPr>
      <w:rPr>
        <w:rFonts w:ascii="Courier New" w:hAnsi="Courier New" w:cs="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54" w15:restartNumberingAfterBreak="0">
    <w:nsid w:val="60DA6237"/>
    <w:multiLevelType w:val="hybridMultilevel"/>
    <w:tmpl w:val="F30E057A"/>
    <w:lvl w:ilvl="0" w:tplc="0409000F">
      <w:start w:val="1"/>
      <w:numFmt w:val="decimal"/>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55" w15:restartNumberingAfterBreak="0">
    <w:nsid w:val="60E865FB"/>
    <w:multiLevelType w:val="hybridMultilevel"/>
    <w:tmpl w:val="2DF80A46"/>
    <w:lvl w:ilvl="0" w:tplc="04090019">
      <w:start w:val="1"/>
      <w:numFmt w:val="lowerLetter"/>
      <w:lvlText w:val="%1."/>
      <w:lvlJc w:val="left"/>
      <w:pPr>
        <w:ind w:left="2952" w:hanging="360"/>
      </w:pPr>
    </w:lvl>
    <w:lvl w:ilvl="1" w:tplc="04090019" w:tentative="1">
      <w:start w:val="1"/>
      <w:numFmt w:val="lowerLetter"/>
      <w:lvlText w:val="%2."/>
      <w:lvlJc w:val="left"/>
      <w:pPr>
        <w:ind w:left="3672" w:hanging="360"/>
      </w:pPr>
    </w:lvl>
    <w:lvl w:ilvl="2" w:tplc="0409001B" w:tentative="1">
      <w:start w:val="1"/>
      <w:numFmt w:val="lowerRoman"/>
      <w:lvlText w:val="%3."/>
      <w:lvlJc w:val="right"/>
      <w:pPr>
        <w:ind w:left="4392" w:hanging="180"/>
      </w:pPr>
    </w:lvl>
    <w:lvl w:ilvl="3" w:tplc="0409000F" w:tentative="1">
      <w:start w:val="1"/>
      <w:numFmt w:val="decimal"/>
      <w:lvlText w:val="%4."/>
      <w:lvlJc w:val="left"/>
      <w:pPr>
        <w:ind w:left="5112" w:hanging="360"/>
      </w:pPr>
    </w:lvl>
    <w:lvl w:ilvl="4" w:tplc="04090019" w:tentative="1">
      <w:start w:val="1"/>
      <w:numFmt w:val="lowerLetter"/>
      <w:lvlText w:val="%5."/>
      <w:lvlJc w:val="left"/>
      <w:pPr>
        <w:ind w:left="5832" w:hanging="360"/>
      </w:pPr>
    </w:lvl>
    <w:lvl w:ilvl="5" w:tplc="0409001B" w:tentative="1">
      <w:start w:val="1"/>
      <w:numFmt w:val="lowerRoman"/>
      <w:lvlText w:val="%6."/>
      <w:lvlJc w:val="right"/>
      <w:pPr>
        <w:ind w:left="6552" w:hanging="180"/>
      </w:pPr>
    </w:lvl>
    <w:lvl w:ilvl="6" w:tplc="0409000F" w:tentative="1">
      <w:start w:val="1"/>
      <w:numFmt w:val="decimal"/>
      <w:lvlText w:val="%7."/>
      <w:lvlJc w:val="left"/>
      <w:pPr>
        <w:ind w:left="7272" w:hanging="360"/>
      </w:pPr>
    </w:lvl>
    <w:lvl w:ilvl="7" w:tplc="04090019" w:tentative="1">
      <w:start w:val="1"/>
      <w:numFmt w:val="lowerLetter"/>
      <w:lvlText w:val="%8."/>
      <w:lvlJc w:val="left"/>
      <w:pPr>
        <w:ind w:left="7992" w:hanging="360"/>
      </w:pPr>
    </w:lvl>
    <w:lvl w:ilvl="8" w:tplc="0409001B" w:tentative="1">
      <w:start w:val="1"/>
      <w:numFmt w:val="lowerRoman"/>
      <w:lvlText w:val="%9."/>
      <w:lvlJc w:val="right"/>
      <w:pPr>
        <w:ind w:left="8712" w:hanging="180"/>
      </w:pPr>
    </w:lvl>
  </w:abstractNum>
  <w:abstractNum w:abstractNumId="56" w15:restartNumberingAfterBreak="0">
    <w:nsid w:val="6229052E"/>
    <w:multiLevelType w:val="multilevel"/>
    <w:tmpl w:val="50124A08"/>
    <w:lvl w:ilvl="0">
      <w:start w:val="1"/>
      <w:numFmt w:val="decimal"/>
      <w:lvlText w:val="%1."/>
      <w:lvlJc w:val="left"/>
      <w:pPr>
        <w:tabs>
          <w:tab w:val="num" w:pos="720"/>
        </w:tabs>
        <w:ind w:left="720" w:hanging="360"/>
      </w:pPr>
      <w:rPr>
        <w:rFonts w:hint="default"/>
      </w:rPr>
    </w:lvl>
    <w:lvl w:ilvl="1">
      <w:start w:val="1"/>
      <w:numFmt w:val="lowerLetter"/>
      <w:lvlText w:val="%2."/>
      <w:lvlJc w:val="left"/>
      <w:pPr>
        <w:ind w:left="1800" w:hanging="360"/>
      </w:pPr>
    </w:lvl>
    <w:lvl w:ilvl="2">
      <w:start w:val="1"/>
      <w:numFmt w:val="decimal"/>
      <w:lvlText w:val="%3."/>
      <w:lvlJc w:val="left"/>
      <w:pPr>
        <w:tabs>
          <w:tab w:val="num" w:pos="2160"/>
        </w:tabs>
        <w:ind w:left="2160" w:hanging="360"/>
      </w:pPr>
      <w:rPr>
        <w:rFonts w:hint="default"/>
      </w:rPr>
    </w:lvl>
    <w:lvl w:ilvl="3">
      <w:start w:val="1"/>
      <w:numFmt w:val="lowerLetter"/>
      <w:lvlText w:val="%4."/>
      <w:lvlJc w:val="left"/>
      <w:pPr>
        <w:ind w:left="2880" w:hanging="360"/>
      </w:p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7" w15:restartNumberingAfterBreak="0">
    <w:nsid w:val="62910FBD"/>
    <w:multiLevelType w:val="multilevel"/>
    <w:tmpl w:val="14880F42"/>
    <w:lvl w:ilvl="0">
      <w:start w:val="4"/>
      <w:numFmt w:val="decimal"/>
      <w:lvlText w:val="%1."/>
      <w:lvlJc w:val="left"/>
      <w:pPr>
        <w:tabs>
          <w:tab w:val="num" w:pos="1800"/>
        </w:tabs>
        <w:ind w:left="1800" w:hanging="360"/>
      </w:pPr>
      <w:rPr>
        <w:rFonts w:hint="default"/>
      </w:rPr>
    </w:lvl>
    <w:lvl w:ilvl="1">
      <w:start w:val="2"/>
      <w:numFmt w:val="decimal"/>
      <w:lvlText w:val="%2."/>
      <w:lvlJc w:val="left"/>
      <w:pPr>
        <w:ind w:left="2880" w:hanging="360"/>
      </w:pPr>
      <w:rPr>
        <w:rFonts w:hint="default"/>
      </w:rPr>
    </w:lvl>
    <w:lvl w:ilvl="2">
      <w:start w:val="1"/>
      <w:numFmt w:val="decimal"/>
      <w:lvlText w:val="%3."/>
      <w:lvlJc w:val="left"/>
      <w:pPr>
        <w:tabs>
          <w:tab w:val="num" w:pos="3240"/>
        </w:tabs>
        <w:ind w:left="3240" w:hanging="360"/>
      </w:pPr>
      <w:rPr>
        <w:rFonts w:hint="default"/>
      </w:rPr>
    </w:lvl>
    <w:lvl w:ilvl="3">
      <w:start w:val="1"/>
      <w:numFmt w:val="decimal"/>
      <w:lvlText w:val="%4."/>
      <w:lvlJc w:val="left"/>
      <w:pPr>
        <w:tabs>
          <w:tab w:val="num" w:pos="3960"/>
        </w:tabs>
        <w:ind w:left="3960" w:hanging="360"/>
      </w:pPr>
      <w:rPr>
        <w:rFonts w:hint="default"/>
      </w:rPr>
    </w:lvl>
    <w:lvl w:ilvl="4">
      <w:start w:val="1"/>
      <w:numFmt w:val="decimal"/>
      <w:lvlText w:val="%5."/>
      <w:lvlJc w:val="left"/>
      <w:pPr>
        <w:tabs>
          <w:tab w:val="num" w:pos="4680"/>
        </w:tabs>
        <w:ind w:left="4680" w:hanging="360"/>
      </w:pPr>
      <w:rPr>
        <w:rFonts w:hint="default"/>
      </w:rPr>
    </w:lvl>
    <w:lvl w:ilvl="5">
      <w:start w:val="1"/>
      <w:numFmt w:val="decimal"/>
      <w:lvlText w:val="%6."/>
      <w:lvlJc w:val="left"/>
      <w:pPr>
        <w:tabs>
          <w:tab w:val="num" w:pos="5400"/>
        </w:tabs>
        <w:ind w:left="5400" w:hanging="360"/>
      </w:pPr>
      <w:rPr>
        <w:rFonts w:hint="default"/>
      </w:rPr>
    </w:lvl>
    <w:lvl w:ilvl="6">
      <w:start w:val="1"/>
      <w:numFmt w:val="decimal"/>
      <w:lvlText w:val="%7."/>
      <w:lvlJc w:val="left"/>
      <w:pPr>
        <w:tabs>
          <w:tab w:val="num" w:pos="6120"/>
        </w:tabs>
        <w:ind w:left="6120" w:hanging="360"/>
      </w:pPr>
      <w:rPr>
        <w:rFonts w:hint="default"/>
      </w:rPr>
    </w:lvl>
    <w:lvl w:ilvl="7">
      <w:start w:val="1"/>
      <w:numFmt w:val="decimal"/>
      <w:lvlText w:val="%8."/>
      <w:lvlJc w:val="left"/>
      <w:pPr>
        <w:tabs>
          <w:tab w:val="num" w:pos="6840"/>
        </w:tabs>
        <w:ind w:left="6840" w:hanging="360"/>
      </w:pPr>
      <w:rPr>
        <w:rFonts w:hint="default"/>
      </w:rPr>
    </w:lvl>
    <w:lvl w:ilvl="8">
      <w:start w:val="1"/>
      <w:numFmt w:val="decimal"/>
      <w:lvlText w:val="%9."/>
      <w:lvlJc w:val="left"/>
      <w:pPr>
        <w:tabs>
          <w:tab w:val="num" w:pos="7560"/>
        </w:tabs>
        <w:ind w:left="7560" w:hanging="360"/>
      </w:pPr>
      <w:rPr>
        <w:rFonts w:hint="default"/>
      </w:rPr>
    </w:lvl>
  </w:abstractNum>
  <w:abstractNum w:abstractNumId="58" w15:restartNumberingAfterBreak="0">
    <w:nsid w:val="629234CB"/>
    <w:multiLevelType w:val="hybridMultilevel"/>
    <w:tmpl w:val="069E3322"/>
    <w:lvl w:ilvl="0" w:tplc="0409000F">
      <w:start w:val="1"/>
      <w:numFmt w:val="decimal"/>
      <w:lvlText w:val="%1."/>
      <w:lvlJc w:val="left"/>
      <w:pPr>
        <w:ind w:left="2160" w:hanging="360"/>
      </w:p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9" w15:restartNumberingAfterBreak="0">
    <w:nsid w:val="62F63F8E"/>
    <w:multiLevelType w:val="hybridMultilevel"/>
    <w:tmpl w:val="E2C640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3881C9F"/>
    <w:multiLevelType w:val="hybridMultilevel"/>
    <w:tmpl w:val="72EE931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 w15:restartNumberingAfterBreak="0">
    <w:nsid w:val="63C65D44"/>
    <w:multiLevelType w:val="hybridMultilevel"/>
    <w:tmpl w:val="A9BE4C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6674E3C"/>
    <w:multiLevelType w:val="hybridMultilevel"/>
    <w:tmpl w:val="30243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80851FA"/>
    <w:multiLevelType w:val="multilevel"/>
    <w:tmpl w:val="4B6E2CFA"/>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lowerLetter"/>
      <w:lvlText w:val="%4."/>
      <w:lvlJc w:val="left"/>
      <w:pPr>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 w15:restartNumberingAfterBreak="0">
    <w:nsid w:val="6B056363"/>
    <w:multiLevelType w:val="hybridMultilevel"/>
    <w:tmpl w:val="B70A7D84"/>
    <w:lvl w:ilvl="0" w:tplc="FFFFFFFF">
      <w:start w:val="1"/>
      <w:numFmt w:val="lowerLetter"/>
      <w:lvlText w:val="%1."/>
      <w:lvlJc w:val="left"/>
      <w:pPr>
        <w:ind w:left="2880" w:hanging="360"/>
      </w:pPr>
    </w:lvl>
    <w:lvl w:ilvl="1" w:tplc="04090001">
      <w:start w:val="1"/>
      <w:numFmt w:val="bullet"/>
      <w:lvlText w:val=""/>
      <w:lvlJc w:val="left"/>
      <w:pPr>
        <w:ind w:left="3600" w:hanging="360"/>
      </w:pPr>
      <w:rPr>
        <w:rFonts w:ascii="Symbol" w:hAnsi="Symbol" w:hint="default"/>
      </w:r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65" w15:restartNumberingAfterBreak="0">
    <w:nsid w:val="6B893EC7"/>
    <w:multiLevelType w:val="hybridMultilevel"/>
    <w:tmpl w:val="432A1B8E"/>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66" w15:restartNumberingAfterBreak="0">
    <w:nsid w:val="6E5052D6"/>
    <w:multiLevelType w:val="hybridMultilevel"/>
    <w:tmpl w:val="31701A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EAF7DB6"/>
    <w:multiLevelType w:val="hybridMultilevel"/>
    <w:tmpl w:val="180041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22C6038"/>
    <w:multiLevelType w:val="hybridMultilevel"/>
    <w:tmpl w:val="11BA5D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2BC5DC4"/>
    <w:multiLevelType w:val="hybridMultilevel"/>
    <w:tmpl w:val="A28A19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575610D"/>
    <w:multiLevelType w:val="multilevel"/>
    <w:tmpl w:val="5E9CE586"/>
    <w:lvl w:ilvl="0">
      <w:start w:val="3"/>
      <w:numFmt w:val="decimal"/>
      <w:lvlText w:val="%1."/>
      <w:lvlJc w:val="left"/>
      <w:pPr>
        <w:tabs>
          <w:tab w:val="num" w:pos="1800"/>
        </w:tabs>
        <w:ind w:left="1800" w:hanging="360"/>
      </w:pPr>
      <w:rPr>
        <w:rFonts w:hint="default"/>
      </w:rPr>
    </w:lvl>
    <w:lvl w:ilvl="1">
      <w:start w:val="1"/>
      <w:numFmt w:val="bullet"/>
      <w:lvlText w:val="o"/>
      <w:lvlJc w:val="left"/>
      <w:pPr>
        <w:tabs>
          <w:tab w:val="num" w:pos="2520"/>
        </w:tabs>
        <w:ind w:left="2520" w:hanging="360"/>
      </w:pPr>
      <w:rPr>
        <w:rFonts w:ascii="Courier New" w:hAnsi="Courier New" w:cs="Times New Roman" w:hint="default"/>
        <w:sz w:val="20"/>
      </w:rPr>
    </w:lvl>
    <w:lvl w:ilvl="2">
      <w:start w:val="1"/>
      <w:numFmt w:val="decimal"/>
      <w:lvlText w:val="%3."/>
      <w:lvlJc w:val="left"/>
      <w:pPr>
        <w:tabs>
          <w:tab w:val="num" w:pos="3240"/>
        </w:tabs>
        <w:ind w:left="3240" w:hanging="360"/>
      </w:pPr>
      <w:rPr>
        <w:rFonts w:hint="default"/>
      </w:rPr>
    </w:lvl>
    <w:lvl w:ilvl="3">
      <w:start w:val="1"/>
      <w:numFmt w:val="decimal"/>
      <w:lvlText w:val="%4."/>
      <w:lvlJc w:val="left"/>
      <w:pPr>
        <w:tabs>
          <w:tab w:val="num" w:pos="3960"/>
        </w:tabs>
        <w:ind w:left="3960" w:hanging="360"/>
      </w:pPr>
      <w:rPr>
        <w:rFonts w:hint="default"/>
      </w:rPr>
    </w:lvl>
    <w:lvl w:ilvl="4">
      <w:start w:val="1"/>
      <w:numFmt w:val="decimal"/>
      <w:lvlText w:val="%5."/>
      <w:lvlJc w:val="left"/>
      <w:pPr>
        <w:tabs>
          <w:tab w:val="num" w:pos="4680"/>
        </w:tabs>
        <w:ind w:left="4680" w:hanging="360"/>
      </w:pPr>
      <w:rPr>
        <w:rFonts w:hint="default"/>
      </w:rPr>
    </w:lvl>
    <w:lvl w:ilvl="5">
      <w:start w:val="1"/>
      <w:numFmt w:val="decimal"/>
      <w:lvlText w:val="%6."/>
      <w:lvlJc w:val="left"/>
      <w:pPr>
        <w:tabs>
          <w:tab w:val="num" w:pos="5400"/>
        </w:tabs>
        <w:ind w:left="5400" w:hanging="360"/>
      </w:pPr>
      <w:rPr>
        <w:rFonts w:hint="default"/>
      </w:rPr>
    </w:lvl>
    <w:lvl w:ilvl="6">
      <w:start w:val="1"/>
      <w:numFmt w:val="decimal"/>
      <w:lvlText w:val="%7."/>
      <w:lvlJc w:val="left"/>
      <w:pPr>
        <w:tabs>
          <w:tab w:val="num" w:pos="6120"/>
        </w:tabs>
        <w:ind w:left="6120" w:hanging="360"/>
      </w:pPr>
      <w:rPr>
        <w:rFonts w:hint="default"/>
      </w:rPr>
    </w:lvl>
    <w:lvl w:ilvl="7">
      <w:start w:val="1"/>
      <w:numFmt w:val="decimal"/>
      <w:lvlText w:val="%8."/>
      <w:lvlJc w:val="left"/>
      <w:pPr>
        <w:tabs>
          <w:tab w:val="num" w:pos="6840"/>
        </w:tabs>
        <w:ind w:left="6840" w:hanging="360"/>
      </w:pPr>
      <w:rPr>
        <w:rFonts w:hint="default"/>
      </w:rPr>
    </w:lvl>
    <w:lvl w:ilvl="8">
      <w:start w:val="1"/>
      <w:numFmt w:val="decimal"/>
      <w:lvlText w:val="%9."/>
      <w:lvlJc w:val="left"/>
      <w:pPr>
        <w:tabs>
          <w:tab w:val="num" w:pos="7560"/>
        </w:tabs>
        <w:ind w:left="7560" w:hanging="360"/>
      </w:pPr>
      <w:rPr>
        <w:rFonts w:hint="default"/>
      </w:rPr>
    </w:lvl>
  </w:abstractNum>
  <w:abstractNum w:abstractNumId="71" w15:restartNumberingAfterBreak="0">
    <w:nsid w:val="766B2E9E"/>
    <w:multiLevelType w:val="hybridMultilevel"/>
    <w:tmpl w:val="3EEC3F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7F23F5E"/>
    <w:multiLevelType w:val="hybridMultilevel"/>
    <w:tmpl w:val="1946FA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8971DE0"/>
    <w:multiLevelType w:val="hybridMultilevel"/>
    <w:tmpl w:val="BD96A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8AC2EB0"/>
    <w:multiLevelType w:val="hybridMultilevel"/>
    <w:tmpl w:val="9E5476AE"/>
    <w:lvl w:ilvl="0" w:tplc="04090019">
      <w:start w:val="1"/>
      <w:numFmt w:val="lowerLetter"/>
      <w:lvlText w:val="%1."/>
      <w:lvlJc w:val="left"/>
      <w:pPr>
        <w:ind w:left="2664" w:hanging="360"/>
      </w:pPr>
    </w:lvl>
    <w:lvl w:ilvl="1" w:tplc="04090019" w:tentative="1">
      <w:start w:val="1"/>
      <w:numFmt w:val="lowerLetter"/>
      <w:lvlText w:val="%2."/>
      <w:lvlJc w:val="left"/>
      <w:pPr>
        <w:ind w:left="3384" w:hanging="360"/>
      </w:pPr>
    </w:lvl>
    <w:lvl w:ilvl="2" w:tplc="0409001B" w:tentative="1">
      <w:start w:val="1"/>
      <w:numFmt w:val="lowerRoman"/>
      <w:lvlText w:val="%3."/>
      <w:lvlJc w:val="right"/>
      <w:pPr>
        <w:ind w:left="4104" w:hanging="180"/>
      </w:pPr>
    </w:lvl>
    <w:lvl w:ilvl="3" w:tplc="0409000F" w:tentative="1">
      <w:start w:val="1"/>
      <w:numFmt w:val="decimal"/>
      <w:lvlText w:val="%4."/>
      <w:lvlJc w:val="left"/>
      <w:pPr>
        <w:ind w:left="4824" w:hanging="360"/>
      </w:pPr>
    </w:lvl>
    <w:lvl w:ilvl="4" w:tplc="04090019" w:tentative="1">
      <w:start w:val="1"/>
      <w:numFmt w:val="lowerLetter"/>
      <w:lvlText w:val="%5."/>
      <w:lvlJc w:val="left"/>
      <w:pPr>
        <w:ind w:left="5544" w:hanging="360"/>
      </w:pPr>
    </w:lvl>
    <w:lvl w:ilvl="5" w:tplc="0409001B" w:tentative="1">
      <w:start w:val="1"/>
      <w:numFmt w:val="lowerRoman"/>
      <w:lvlText w:val="%6."/>
      <w:lvlJc w:val="right"/>
      <w:pPr>
        <w:ind w:left="6264" w:hanging="180"/>
      </w:pPr>
    </w:lvl>
    <w:lvl w:ilvl="6" w:tplc="0409000F" w:tentative="1">
      <w:start w:val="1"/>
      <w:numFmt w:val="decimal"/>
      <w:lvlText w:val="%7."/>
      <w:lvlJc w:val="left"/>
      <w:pPr>
        <w:ind w:left="6984" w:hanging="360"/>
      </w:pPr>
    </w:lvl>
    <w:lvl w:ilvl="7" w:tplc="04090019" w:tentative="1">
      <w:start w:val="1"/>
      <w:numFmt w:val="lowerLetter"/>
      <w:lvlText w:val="%8."/>
      <w:lvlJc w:val="left"/>
      <w:pPr>
        <w:ind w:left="7704" w:hanging="360"/>
      </w:pPr>
    </w:lvl>
    <w:lvl w:ilvl="8" w:tplc="0409001B" w:tentative="1">
      <w:start w:val="1"/>
      <w:numFmt w:val="lowerRoman"/>
      <w:lvlText w:val="%9."/>
      <w:lvlJc w:val="right"/>
      <w:pPr>
        <w:ind w:left="8424" w:hanging="180"/>
      </w:pPr>
    </w:lvl>
  </w:abstractNum>
  <w:abstractNum w:abstractNumId="75" w15:restartNumberingAfterBreak="0">
    <w:nsid w:val="7A1A7C13"/>
    <w:multiLevelType w:val="hybridMultilevel"/>
    <w:tmpl w:val="C4826524"/>
    <w:lvl w:ilvl="0" w:tplc="0409000F">
      <w:start w:val="1"/>
      <w:numFmt w:val="decimal"/>
      <w:lvlText w:val="%1."/>
      <w:lvlJc w:val="left"/>
      <w:pPr>
        <w:ind w:left="1800" w:hanging="360"/>
      </w:p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num w:numId="1" w16cid:durableId="137262754">
    <w:abstractNumId w:val="35"/>
  </w:num>
  <w:num w:numId="2" w16cid:durableId="1332836985">
    <w:abstractNumId w:val="71"/>
  </w:num>
  <w:num w:numId="3" w16cid:durableId="475954993">
    <w:abstractNumId w:val="28"/>
  </w:num>
  <w:num w:numId="4" w16cid:durableId="646668677">
    <w:abstractNumId w:val="67"/>
  </w:num>
  <w:num w:numId="5" w16cid:durableId="2114738000">
    <w:abstractNumId w:val="68"/>
  </w:num>
  <w:num w:numId="6" w16cid:durableId="973096875">
    <w:abstractNumId w:val="52"/>
  </w:num>
  <w:num w:numId="7" w16cid:durableId="1224758180">
    <w:abstractNumId w:val="33"/>
  </w:num>
  <w:num w:numId="8" w16cid:durableId="1952517786">
    <w:abstractNumId w:val="46"/>
  </w:num>
  <w:num w:numId="9" w16cid:durableId="1900510344">
    <w:abstractNumId w:val="0"/>
  </w:num>
  <w:num w:numId="10" w16cid:durableId="1483813360">
    <w:abstractNumId w:val="72"/>
  </w:num>
  <w:num w:numId="11" w16cid:durableId="1005984000">
    <w:abstractNumId w:val="66"/>
  </w:num>
  <w:num w:numId="12" w16cid:durableId="1071854812">
    <w:abstractNumId w:val="61"/>
  </w:num>
  <w:num w:numId="13" w16cid:durableId="1647471607">
    <w:abstractNumId w:val="11"/>
  </w:num>
  <w:num w:numId="14" w16cid:durableId="2100325962">
    <w:abstractNumId w:val="19"/>
  </w:num>
  <w:num w:numId="15" w16cid:durableId="1355886574">
    <w:abstractNumId w:val="38"/>
  </w:num>
  <w:num w:numId="16" w16cid:durableId="168104124">
    <w:abstractNumId w:val="26"/>
  </w:num>
  <w:num w:numId="17" w16cid:durableId="1987079814">
    <w:abstractNumId w:val="7"/>
  </w:num>
  <w:num w:numId="18" w16cid:durableId="1557205723">
    <w:abstractNumId w:val="22"/>
  </w:num>
  <w:num w:numId="19" w16cid:durableId="2060156691">
    <w:abstractNumId w:val="73"/>
  </w:num>
  <w:num w:numId="20" w16cid:durableId="1997491144">
    <w:abstractNumId w:val="34"/>
  </w:num>
  <w:num w:numId="21" w16cid:durableId="1872566751">
    <w:abstractNumId w:val="18"/>
  </w:num>
  <w:num w:numId="22" w16cid:durableId="1582713281">
    <w:abstractNumId w:val="39"/>
  </w:num>
  <w:num w:numId="23" w16cid:durableId="1321886857">
    <w:abstractNumId w:val="30"/>
  </w:num>
  <w:num w:numId="24" w16cid:durableId="465200570">
    <w:abstractNumId w:val="51"/>
  </w:num>
  <w:num w:numId="25" w16cid:durableId="421030447">
    <w:abstractNumId w:val="59"/>
  </w:num>
  <w:num w:numId="26" w16cid:durableId="1110902488">
    <w:abstractNumId w:val="27"/>
  </w:num>
  <w:num w:numId="27" w16cid:durableId="953633756">
    <w:abstractNumId w:val="4"/>
  </w:num>
  <w:num w:numId="28" w16cid:durableId="5864993">
    <w:abstractNumId w:val="9"/>
  </w:num>
  <w:num w:numId="29" w16cid:durableId="1148664731">
    <w:abstractNumId w:val="50"/>
  </w:num>
  <w:num w:numId="30" w16cid:durableId="1493328492">
    <w:abstractNumId w:val="21"/>
  </w:num>
  <w:num w:numId="31" w16cid:durableId="170025612">
    <w:abstractNumId w:val="62"/>
  </w:num>
  <w:num w:numId="32" w16cid:durableId="1885172241">
    <w:abstractNumId w:val="69"/>
  </w:num>
  <w:num w:numId="33" w16cid:durableId="1106265457">
    <w:abstractNumId w:val="29"/>
  </w:num>
  <w:num w:numId="34" w16cid:durableId="232739267">
    <w:abstractNumId w:val="23"/>
  </w:num>
  <w:num w:numId="35" w16cid:durableId="1302733613">
    <w:abstractNumId w:val="37"/>
  </w:num>
  <w:num w:numId="36" w16cid:durableId="593822283">
    <w:abstractNumId w:val="55"/>
  </w:num>
  <w:num w:numId="37" w16cid:durableId="1309820753">
    <w:abstractNumId w:val="8"/>
  </w:num>
  <w:num w:numId="38" w16cid:durableId="796797606">
    <w:abstractNumId w:val="49"/>
  </w:num>
  <w:num w:numId="39" w16cid:durableId="1902133546">
    <w:abstractNumId w:val="3"/>
  </w:num>
  <w:num w:numId="40" w16cid:durableId="735736433">
    <w:abstractNumId w:val="60"/>
  </w:num>
  <w:num w:numId="41" w16cid:durableId="710153612">
    <w:abstractNumId w:val="15"/>
  </w:num>
  <w:num w:numId="42" w16cid:durableId="1621689310">
    <w:abstractNumId w:val="45"/>
  </w:num>
  <w:num w:numId="43" w16cid:durableId="299116329">
    <w:abstractNumId w:val="43"/>
  </w:num>
  <w:num w:numId="44" w16cid:durableId="307250760">
    <w:abstractNumId w:val="44"/>
  </w:num>
  <w:num w:numId="45" w16cid:durableId="1897743547">
    <w:abstractNumId w:val="48"/>
  </w:num>
  <w:num w:numId="46" w16cid:durableId="212618164">
    <w:abstractNumId w:val="65"/>
  </w:num>
  <w:num w:numId="47" w16cid:durableId="2002344429">
    <w:abstractNumId w:val="1"/>
  </w:num>
  <w:num w:numId="48" w16cid:durableId="1172068477">
    <w:abstractNumId w:val="47"/>
  </w:num>
  <w:num w:numId="49" w16cid:durableId="1938632675">
    <w:abstractNumId w:val="5"/>
  </w:num>
  <w:num w:numId="50" w16cid:durableId="1108231182">
    <w:abstractNumId w:val="42"/>
  </w:num>
  <w:num w:numId="51" w16cid:durableId="1415782914">
    <w:abstractNumId w:val="58"/>
  </w:num>
  <w:num w:numId="52" w16cid:durableId="2009746453">
    <w:abstractNumId w:val="2"/>
  </w:num>
  <w:num w:numId="53" w16cid:durableId="111048850">
    <w:abstractNumId w:val="17"/>
  </w:num>
  <w:num w:numId="54" w16cid:durableId="1129664852">
    <w:abstractNumId w:val="64"/>
  </w:num>
  <w:num w:numId="55" w16cid:durableId="1762603331">
    <w:abstractNumId w:val="31"/>
  </w:num>
  <w:num w:numId="56" w16cid:durableId="236324782">
    <w:abstractNumId w:val="14"/>
  </w:num>
  <w:num w:numId="57" w16cid:durableId="1612397824">
    <w:abstractNumId w:val="16"/>
  </w:num>
  <w:num w:numId="58" w16cid:durableId="1472020387">
    <w:abstractNumId w:val="74"/>
  </w:num>
  <w:num w:numId="59" w16cid:durableId="747851012">
    <w:abstractNumId w:val="54"/>
  </w:num>
  <w:num w:numId="60" w16cid:durableId="1656641127">
    <w:abstractNumId w:val="20"/>
  </w:num>
  <w:num w:numId="61" w16cid:durableId="653029323">
    <w:abstractNumId w:val="6"/>
  </w:num>
  <w:num w:numId="62" w16cid:durableId="44063181">
    <w:abstractNumId w:val="13"/>
  </w:num>
  <w:num w:numId="63" w16cid:durableId="1296831654">
    <w:abstractNumId w:val="75"/>
  </w:num>
  <w:num w:numId="64" w16cid:durableId="1018891902">
    <w:abstractNumId w:val="41"/>
  </w:num>
  <w:num w:numId="65" w16cid:durableId="813259441">
    <w:abstractNumId w:val="70"/>
  </w:num>
  <w:num w:numId="66" w16cid:durableId="137697663">
    <w:abstractNumId w:val="40"/>
  </w:num>
  <w:num w:numId="67" w16cid:durableId="1182009526">
    <w:abstractNumId w:val="63"/>
  </w:num>
  <w:num w:numId="68" w16cid:durableId="1597440850">
    <w:abstractNumId w:val="56"/>
  </w:num>
  <w:num w:numId="69" w16cid:durableId="382369441">
    <w:abstractNumId w:val="57"/>
  </w:num>
  <w:num w:numId="70" w16cid:durableId="1601335517">
    <w:abstractNumId w:val="2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11363407">
    <w:abstractNumId w:val="53"/>
  </w:num>
  <w:num w:numId="72" w16cid:durableId="352390091">
    <w:abstractNumId w:val="3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483275691">
    <w:abstractNumId w:val="3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59628077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609314682">
    <w:abstractNumId w:val="10"/>
  </w:num>
  <w:num w:numId="76" w16cid:durableId="948196245">
    <w:abstractNumId w:val="25"/>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attachedTemplate r:id="rId1"/>
  <w:defaultTabStop w:val="720"/>
  <w:drawingGridHorizontalSpacing w:val="120"/>
  <w:displayHorizontalDrawingGridEvery w:val="2"/>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0602"/>
    <w:rsid w:val="00003710"/>
    <w:rsid w:val="000048D3"/>
    <w:rsid w:val="00007CBA"/>
    <w:rsid w:val="000109E1"/>
    <w:rsid w:val="000109E8"/>
    <w:rsid w:val="000119C2"/>
    <w:rsid w:val="00011C3D"/>
    <w:rsid w:val="00013E70"/>
    <w:rsid w:val="00022627"/>
    <w:rsid w:val="00022B83"/>
    <w:rsid w:val="0002482E"/>
    <w:rsid w:val="000259D4"/>
    <w:rsid w:val="00034527"/>
    <w:rsid w:val="000406C1"/>
    <w:rsid w:val="00044A09"/>
    <w:rsid w:val="0004615A"/>
    <w:rsid w:val="00050324"/>
    <w:rsid w:val="00050FE8"/>
    <w:rsid w:val="0005482E"/>
    <w:rsid w:val="0006508D"/>
    <w:rsid w:val="00071511"/>
    <w:rsid w:val="00072056"/>
    <w:rsid w:val="00072AB3"/>
    <w:rsid w:val="0007367C"/>
    <w:rsid w:val="00081666"/>
    <w:rsid w:val="00086825"/>
    <w:rsid w:val="00086D49"/>
    <w:rsid w:val="00094335"/>
    <w:rsid w:val="000A0150"/>
    <w:rsid w:val="000A1537"/>
    <w:rsid w:val="000A4F56"/>
    <w:rsid w:val="000A7EDB"/>
    <w:rsid w:val="000C070A"/>
    <w:rsid w:val="000D1E2D"/>
    <w:rsid w:val="000D2274"/>
    <w:rsid w:val="000D5A8E"/>
    <w:rsid w:val="000D7ED8"/>
    <w:rsid w:val="000E5C06"/>
    <w:rsid w:val="000E63C9"/>
    <w:rsid w:val="000F21F4"/>
    <w:rsid w:val="000F24E4"/>
    <w:rsid w:val="000F4A30"/>
    <w:rsid w:val="00100639"/>
    <w:rsid w:val="001078E5"/>
    <w:rsid w:val="0011047F"/>
    <w:rsid w:val="0011516A"/>
    <w:rsid w:val="0011770C"/>
    <w:rsid w:val="00120ADC"/>
    <w:rsid w:val="001257FA"/>
    <w:rsid w:val="0012620F"/>
    <w:rsid w:val="00130312"/>
    <w:rsid w:val="00130E9D"/>
    <w:rsid w:val="001356DA"/>
    <w:rsid w:val="0014152E"/>
    <w:rsid w:val="00144000"/>
    <w:rsid w:val="00146EFB"/>
    <w:rsid w:val="001509C3"/>
    <w:rsid w:val="00150A6D"/>
    <w:rsid w:val="00151C7E"/>
    <w:rsid w:val="00162798"/>
    <w:rsid w:val="00176390"/>
    <w:rsid w:val="00185B35"/>
    <w:rsid w:val="00185C7D"/>
    <w:rsid w:val="00187A25"/>
    <w:rsid w:val="00187ED3"/>
    <w:rsid w:val="00194D70"/>
    <w:rsid w:val="001A61E0"/>
    <w:rsid w:val="001B2768"/>
    <w:rsid w:val="001B420D"/>
    <w:rsid w:val="001B5595"/>
    <w:rsid w:val="001C0552"/>
    <w:rsid w:val="001C72FC"/>
    <w:rsid w:val="001D1F7C"/>
    <w:rsid w:val="001D2AB6"/>
    <w:rsid w:val="001D3B66"/>
    <w:rsid w:val="001D4A14"/>
    <w:rsid w:val="001D6BD0"/>
    <w:rsid w:val="001D7AB5"/>
    <w:rsid w:val="001E0480"/>
    <w:rsid w:val="001E0FDD"/>
    <w:rsid w:val="001E46CC"/>
    <w:rsid w:val="001F2905"/>
    <w:rsid w:val="001F2BC8"/>
    <w:rsid w:val="001F5479"/>
    <w:rsid w:val="001F5F6B"/>
    <w:rsid w:val="00201C70"/>
    <w:rsid w:val="002028DA"/>
    <w:rsid w:val="00210947"/>
    <w:rsid w:val="00210990"/>
    <w:rsid w:val="00224C19"/>
    <w:rsid w:val="00227D52"/>
    <w:rsid w:val="0023143B"/>
    <w:rsid w:val="0023167C"/>
    <w:rsid w:val="00233DBE"/>
    <w:rsid w:val="00236B4C"/>
    <w:rsid w:val="002418B6"/>
    <w:rsid w:val="0024255E"/>
    <w:rsid w:val="00243EBC"/>
    <w:rsid w:val="00244F2E"/>
    <w:rsid w:val="00245A3E"/>
    <w:rsid w:val="00245C4A"/>
    <w:rsid w:val="00246A35"/>
    <w:rsid w:val="002501CF"/>
    <w:rsid w:val="0025382A"/>
    <w:rsid w:val="002603BC"/>
    <w:rsid w:val="0026160A"/>
    <w:rsid w:val="002620DB"/>
    <w:rsid w:val="00264BFC"/>
    <w:rsid w:val="002655DC"/>
    <w:rsid w:val="00265E8E"/>
    <w:rsid w:val="00266EA5"/>
    <w:rsid w:val="002719C1"/>
    <w:rsid w:val="002757C3"/>
    <w:rsid w:val="002758D0"/>
    <w:rsid w:val="002768A7"/>
    <w:rsid w:val="00276D61"/>
    <w:rsid w:val="002772FD"/>
    <w:rsid w:val="00280EDC"/>
    <w:rsid w:val="00284348"/>
    <w:rsid w:val="002843E7"/>
    <w:rsid w:val="00293C7A"/>
    <w:rsid w:val="00294855"/>
    <w:rsid w:val="002A28EB"/>
    <w:rsid w:val="002A3033"/>
    <w:rsid w:val="002B4A8B"/>
    <w:rsid w:val="002B50E2"/>
    <w:rsid w:val="002C1488"/>
    <w:rsid w:val="002C6574"/>
    <w:rsid w:val="002C7840"/>
    <w:rsid w:val="002D0E4D"/>
    <w:rsid w:val="002D6DEA"/>
    <w:rsid w:val="002E0305"/>
    <w:rsid w:val="002E277E"/>
    <w:rsid w:val="002E3D8F"/>
    <w:rsid w:val="002F4D2F"/>
    <w:rsid w:val="002F4F75"/>
    <w:rsid w:val="002F51F5"/>
    <w:rsid w:val="002F7403"/>
    <w:rsid w:val="003115C3"/>
    <w:rsid w:val="00312075"/>
    <w:rsid w:val="00312137"/>
    <w:rsid w:val="003151FA"/>
    <w:rsid w:val="003163D8"/>
    <w:rsid w:val="0032040A"/>
    <w:rsid w:val="00321EE4"/>
    <w:rsid w:val="0032273D"/>
    <w:rsid w:val="00322AAF"/>
    <w:rsid w:val="00330359"/>
    <w:rsid w:val="00331A97"/>
    <w:rsid w:val="0033762F"/>
    <w:rsid w:val="00341F85"/>
    <w:rsid w:val="003447C0"/>
    <w:rsid w:val="00347311"/>
    <w:rsid w:val="00347F9D"/>
    <w:rsid w:val="003617EB"/>
    <w:rsid w:val="00363C63"/>
    <w:rsid w:val="0036478A"/>
    <w:rsid w:val="00366C7E"/>
    <w:rsid w:val="00367C70"/>
    <w:rsid w:val="003717BD"/>
    <w:rsid w:val="00373879"/>
    <w:rsid w:val="00373A51"/>
    <w:rsid w:val="00373CB2"/>
    <w:rsid w:val="00375029"/>
    <w:rsid w:val="0038251E"/>
    <w:rsid w:val="00382990"/>
    <w:rsid w:val="00384295"/>
    <w:rsid w:val="00384EA3"/>
    <w:rsid w:val="003A088B"/>
    <w:rsid w:val="003A39A1"/>
    <w:rsid w:val="003A4CDC"/>
    <w:rsid w:val="003A623A"/>
    <w:rsid w:val="003A7A63"/>
    <w:rsid w:val="003B1844"/>
    <w:rsid w:val="003B18D0"/>
    <w:rsid w:val="003B3DBD"/>
    <w:rsid w:val="003B43E6"/>
    <w:rsid w:val="003C2191"/>
    <w:rsid w:val="003C243B"/>
    <w:rsid w:val="003C3D35"/>
    <w:rsid w:val="003C61FA"/>
    <w:rsid w:val="003D3863"/>
    <w:rsid w:val="003E0658"/>
    <w:rsid w:val="003E0C40"/>
    <w:rsid w:val="003E549F"/>
    <w:rsid w:val="003F0717"/>
    <w:rsid w:val="003F21E4"/>
    <w:rsid w:val="003F2CA6"/>
    <w:rsid w:val="003F46E5"/>
    <w:rsid w:val="003F525C"/>
    <w:rsid w:val="003F542F"/>
    <w:rsid w:val="0040248B"/>
    <w:rsid w:val="004041BE"/>
    <w:rsid w:val="004110DE"/>
    <w:rsid w:val="00422292"/>
    <w:rsid w:val="004227D8"/>
    <w:rsid w:val="00424915"/>
    <w:rsid w:val="004253D8"/>
    <w:rsid w:val="00436EFB"/>
    <w:rsid w:val="0044085A"/>
    <w:rsid w:val="00443EE8"/>
    <w:rsid w:val="00444EA1"/>
    <w:rsid w:val="0045431D"/>
    <w:rsid w:val="00454CC2"/>
    <w:rsid w:val="004550E9"/>
    <w:rsid w:val="004572A1"/>
    <w:rsid w:val="004616B1"/>
    <w:rsid w:val="004642E0"/>
    <w:rsid w:val="00464369"/>
    <w:rsid w:val="004730EB"/>
    <w:rsid w:val="004801D6"/>
    <w:rsid w:val="00482320"/>
    <w:rsid w:val="00487D41"/>
    <w:rsid w:val="004915C7"/>
    <w:rsid w:val="00494791"/>
    <w:rsid w:val="00494940"/>
    <w:rsid w:val="00495689"/>
    <w:rsid w:val="004A210C"/>
    <w:rsid w:val="004A28B5"/>
    <w:rsid w:val="004A648B"/>
    <w:rsid w:val="004B146C"/>
    <w:rsid w:val="004B21A5"/>
    <w:rsid w:val="004B23D5"/>
    <w:rsid w:val="004B4197"/>
    <w:rsid w:val="004B4ABC"/>
    <w:rsid w:val="004B6DCF"/>
    <w:rsid w:val="004C3578"/>
    <w:rsid w:val="004D31D0"/>
    <w:rsid w:val="004D6203"/>
    <w:rsid w:val="004D66F4"/>
    <w:rsid w:val="004D7108"/>
    <w:rsid w:val="004D77FA"/>
    <w:rsid w:val="004D7E4B"/>
    <w:rsid w:val="004E3C4D"/>
    <w:rsid w:val="004E47DC"/>
    <w:rsid w:val="004E72DF"/>
    <w:rsid w:val="005037F0"/>
    <w:rsid w:val="005049E9"/>
    <w:rsid w:val="00505B9E"/>
    <w:rsid w:val="00514BC3"/>
    <w:rsid w:val="00514C5F"/>
    <w:rsid w:val="00516A86"/>
    <w:rsid w:val="005231EA"/>
    <w:rsid w:val="00523464"/>
    <w:rsid w:val="005255D0"/>
    <w:rsid w:val="00526502"/>
    <w:rsid w:val="005275F6"/>
    <w:rsid w:val="0053494C"/>
    <w:rsid w:val="0053610D"/>
    <w:rsid w:val="0054250A"/>
    <w:rsid w:val="00543C3D"/>
    <w:rsid w:val="00546FEB"/>
    <w:rsid w:val="005503B5"/>
    <w:rsid w:val="005525FB"/>
    <w:rsid w:val="00560580"/>
    <w:rsid w:val="00571BF1"/>
    <w:rsid w:val="00572102"/>
    <w:rsid w:val="00576405"/>
    <w:rsid w:val="00580AAA"/>
    <w:rsid w:val="005925DA"/>
    <w:rsid w:val="005950C9"/>
    <w:rsid w:val="0059678E"/>
    <w:rsid w:val="005A0002"/>
    <w:rsid w:val="005A09DB"/>
    <w:rsid w:val="005A0B04"/>
    <w:rsid w:val="005B22F4"/>
    <w:rsid w:val="005B6503"/>
    <w:rsid w:val="005B7406"/>
    <w:rsid w:val="005B7D3D"/>
    <w:rsid w:val="005C03B3"/>
    <w:rsid w:val="005C212E"/>
    <w:rsid w:val="005C36B6"/>
    <w:rsid w:val="005C5109"/>
    <w:rsid w:val="005C6B27"/>
    <w:rsid w:val="005D56F7"/>
    <w:rsid w:val="005D6D6B"/>
    <w:rsid w:val="005E0187"/>
    <w:rsid w:val="005E0934"/>
    <w:rsid w:val="005E34DE"/>
    <w:rsid w:val="005F08C2"/>
    <w:rsid w:val="005F1BB0"/>
    <w:rsid w:val="005F4C94"/>
    <w:rsid w:val="005F65C9"/>
    <w:rsid w:val="005F6CDA"/>
    <w:rsid w:val="005F77D9"/>
    <w:rsid w:val="00602B75"/>
    <w:rsid w:val="0060665C"/>
    <w:rsid w:val="00611DA4"/>
    <w:rsid w:val="0061383C"/>
    <w:rsid w:val="00632C82"/>
    <w:rsid w:val="00633291"/>
    <w:rsid w:val="006360E1"/>
    <w:rsid w:val="006361B0"/>
    <w:rsid w:val="0063696F"/>
    <w:rsid w:val="0064174C"/>
    <w:rsid w:val="00644085"/>
    <w:rsid w:val="006505D0"/>
    <w:rsid w:val="00653A9C"/>
    <w:rsid w:val="00656C4D"/>
    <w:rsid w:val="006616B4"/>
    <w:rsid w:val="006619CF"/>
    <w:rsid w:val="006628A3"/>
    <w:rsid w:val="006635A6"/>
    <w:rsid w:val="00667599"/>
    <w:rsid w:val="00672D5D"/>
    <w:rsid w:val="0068267E"/>
    <w:rsid w:val="00697FB6"/>
    <w:rsid w:val="006A0BC7"/>
    <w:rsid w:val="006A31E2"/>
    <w:rsid w:val="006A455A"/>
    <w:rsid w:val="006B5FB5"/>
    <w:rsid w:val="006B63D8"/>
    <w:rsid w:val="006C1177"/>
    <w:rsid w:val="006C61F4"/>
    <w:rsid w:val="006D0570"/>
    <w:rsid w:val="006D50D0"/>
    <w:rsid w:val="006D5644"/>
    <w:rsid w:val="006D627B"/>
    <w:rsid w:val="006E26E3"/>
    <w:rsid w:val="006E2859"/>
    <w:rsid w:val="006E3D20"/>
    <w:rsid w:val="006E5716"/>
    <w:rsid w:val="006E7EDC"/>
    <w:rsid w:val="006F29F2"/>
    <w:rsid w:val="006F606B"/>
    <w:rsid w:val="006F61AF"/>
    <w:rsid w:val="007014C2"/>
    <w:rsid w:val="0071033A"/>
    <w:rsid w:val="00725055"/>
    <w:rsid w:val="0072582C"/>
    <w:rsid w:val="007302B3"/>
    <w:rsid w:val="00730733"/>
    <w:rsid w:val="00730E3A"/>
    <w:rsid w:val="00736AAF"/>
    <w:rsid w:val="00740E60"/>
    <w:rsid w:val="007415C1"/>
    <w:rsid w:val="0074185B"/>
    <w:rsid w:val="00747B0B"/>
    <w:rsid w:val="00747D71"/>
    <w:rsid w:val="007502D6"/>
    <w:rsid w:val="00752BE6"/>
    <w:rsid w:val="00752CC4"/>
    <w:rsid w:val="00752CEC"/>
    <w:rsid w:val="007570A4"/>
    <w:rsid w:val="0076223E"/>
    <w:rsid w:val="00764084"/>
    <w:rsid w:val="00765B2A"/>
    <w:rsid w:val="00767E5E"/>
    <w:rsid w:val="007719E8"/>
    <w:rsid w:val="00783A34"/>
    <w:rsid w:val="007861ED"/>
    <w:rsid w:val="00787B26"/>
    <w:rsid w:val="00787C94"/>
    <w:rsid w:val="00790012"/>
    <w:rsid w:val="00790AC1"/>
    <w:rsid w:val="007A612F"/>
    <w:rsid w:val="007B1DA2"/>
    <w:rsid w:val="007B3C9F"/>
    <w:rsid w:val="007B46F4"/>
    <w:rsid w:val="007B787C"/>
    <w:rsid w:val="007B7BB8"/>
    <w:rsid w:val="007C28CB"/>
    <w:rsid w:val="007C2943"/>
    <w:rsid w:val="007C38F3"/>
    <w:rsid w:val="007C43AF"/>
    <w:rsid w:val="007C53E9"/>
    <w:rsid w:val="007C6B52"/>
    <w:rsid w:val="007C727F"/>
    <w:rsid w:val="007D03A1"/>
    <w:rsid w:val="007D16C5"/>
    <w:rsid w:val="007D5B46"/>
    <w:rsid w:val="007D6776"/>
    <w:rsid w:val="007D6CE3"/>
    <w:rsid w:val="007D7485"/>
    <w:rsid w:val="007D7B65"/>
    <w:rsid w:val="007E09D4"/>
    <w:rsid w:val="007E38F6"/>
    <w:rsid w:val="007E5F24"/>
    <w:rsid w:val="007F1414"/>
    <w:rsid w:val="007F27A5"/>
    <w:rsid w:val="007F37EE"/>
    <w:rsid w:val="007F5294"/>
    <w:rsid w:val="00800322"/>
    <w:rsid w:val="0080273D"/>
    <w:rsid w:val="008059CD"/>
    <w:rsid w:val="0080723D"/>
    <w:rsid w:val="008079FF"/>
    <w:rsid w:val="00810C26"/>
    <w:rsid w:val="0081150F"/>
    <w:rsid w:val="008175C6"/>
    <w:rsid w:val="008233C1"/>
    <w:rsid w:val="00823462"/>
    <w:rsid w:val="00824FB1"/>
    <w:rsid w:val="00836AD0"/>
    <w:rsid w:val="008426FE"/>
    <w:rsid w:val="00843913"/>
    <w:rsid w:val="00844DB1"/>
    <w:rsid w:val="00846898"/>
    <w:rsid w:val="0085502B"/>
    <w:rsid w:val="00856F98"/>
    <w:rsid w:val="00862D5F"/>
    <w:rsid w:val="00862FE4"/>
    <w:rsid w:val="0086389A"/>
    <w:rsid w:val="00866201"/>
    <w:rsid w:val="00870792"/>
    <w:rsid w:val="00870B6A"/>
    <w:rsid w:val="008721B3"/>
    <w:rsid w:val="0087343D"/>
    <w:rsid w:val="0087605E"/>
    <w:rsid w:val="00881C5C"/>
    <w:rsid w:val="00882395"/>
    <w:rsid w:val="008848A7"/>
    <w:rsid w:val="00892B51"/>
    <w:rsid w:val="00893AA1"/>
    <w:rsid w:val="008A0354"/>
    <w:rsid w:val="008A1DC2"/>
    <w:rsid w:val="008A275D"/>
    <w:rsid w:val="008A426C"/>
    <w:rsid w:val="008B1FEE"/>
    <w:rsid w:val="008C12A6"/>
    <w:rsid w:val="008D24DE"/>
    <w:rsid w:val="008D281A"/>
    <w:rsid w:val="008E0203"/>
    <w:rsid w:val="008E3645"/>
    <w:rsid w:val="008F0CB0"/>
    <w:rsid w:val="008F550B"/>
    <w:rsid w:val="00903C32"/>
    <w:rsid w:val="009073DA"/>
    <w:rsid w:val="00907EC8"/>
    <w:rsid w:val="00914ADE"/>
    <w:rsid w:val="00916B16"/>
    <w:rsid w:val="009173B9"/>
    <w:rsid w:val="00921CF8"/>
    <w:rsid w:val="0092585B"/>
    <w:rsid w:val="009275E5"/>
    <w:rsid w:val="00930E66"/>
    <w:rsid w:val="009311A0"/>
    <w:rsid w:val="0093335D"/>
    <w:rsid w:val="00933A02"/>
    <w:rsid w:val="0093613E"/>
    <w:rsid w:val="00943026"/>
    <w:rsid w:val="00945547"/>
    <w:rsid w:val="00946207"/>
    <w:rsid w:val="00946B78"/>
    <w:rsid w:val="00946FCC"/>
    <w:rsid w:val="0095430E"/>
    <w:rsid w:val="00966B81"/>
    <w:rsid w:val="0096777A"/>
    <w:rsid w:val="00967E94"/>
    <w:rsid w:val="009704C3"/>
    <w:rsid w:val="0097141C"/>
    <w:rsid w:val="0097142D"/>
    <w:rsid w:val="00974C52"/>
    <w:rsid w:val="00981D2B"/>
    <w:rsid w:val="009857D1"/>
    <w:rsid w:val="0098796E"/>
    <w:rsid w:val="009A267C"/>
    <w:rsid w:val="009A2C89"/>
    <w:rsid w:val="009A377F"/>
    <w:rsid w:val="009A54C2"/>
    <w:rsid w:val="009A5958"/>
    <w:rsid w:val="009B3BA8"/>
    <w:rsid w:val="009C7720"/>
    <w:rsid w:val="009D3457"/>
    <w:rsid w:val="009D43FA"/>
    <w:rsid w:val="009D44E1"/>
    <w:rsid w:val="009D4BE2"/>
    <w:rsid w:val="009D6B9E"/>
    <w:rsid w:val="009D7FA5"/>
    <w:rsid w:val="009E373C"/>
    <w:rsid w:val="009E51B1"/>
    <w:rsid w:val="009E577B"/>
    <w:rsid w:val="009F18EF"/>
    <w:rsid w:val="00A0134B"/>
    <w:rsid w:val="00A02B00"/>
    <w:rsid w:val="00A14811"/>
    <w:rsid w:val="00A14CB2"/>
    <w:rsid w:val="00A14E39"/>
    <w:rsid w:val="00A1791F"/>
    <w:rsid w:val="00A201D0"/>
    <w:rsid w:val="00A2393E"/>
    <w:rsid w:val="00A23AFA"/>
    <w:rsid w:val="00A2637F"/>
    <w:rsid w:val="00A26759"/>
    <w:rsid w:val="00A31B3E"/>
    <w:rsid w:val="00A4075F"/>
    <w:rsid w:val="00A40CD0"/>
    <w:rsid w:val="00A4163A"/>
    <w:rsid w:val="00A444A0"/>
    <w:rsid w:val="00A44DFD"/>
    <w:rsid w:val="00A46525"/>
    <w:rsid w:val="00A532F3"/>
    <w:rsid w:val="00A60FBA"/>
    <w:rsid w:val="00A66EA9"/>
    <w:rsid w:val="00A67113"/>
    <w:rsid w:val="00A70133"/>
    <w:rsid w:val="00A75F23"/>
    <w:rsid w:val="00A770E1"/>
    <w:rsid w:val="00A77CC9"/>
    <w:rsid w:val="00A8489E"/>
    <w:rsid w:val="00A94EDA"/>
    <w:rsid w:val="00AA0B95"/>
    <w:rsid w:val="00AA1C19"/>
    <w:rsid w:val="00AA215A"/>
    <w:rsid w:val="00AA5B53"/>
    <w:rsid w:val="00AA6038"/>
    <w:rsid w:val="00AB1237"/>
    <w:rsid w:val="00AB52BC"/>
    <w:rsid w:val="00AB726F"/>
    <w:rsid w:val="00AC0327"/>
    <w:rsid w:val="00AC1D3E"/>
    <w:rsid w:val="00AC29F3"/>
    <w:rsid w:val="00AC7BDE"/>
    <w:rsid w:val="00AD1825"/>
    <w:rsid w:val="00AE0B0E"/>
    <w:rsid w:val="00AE314B"/>
    <w:rsid w:val="00AE38CC"/>
    <w:rsid w:val="00AF172F"/>
    <w:rsid w:val="00B02D98"/>
    <w:rsid w:val="00B02E45"/>
    <w:rsid w:val="00B0465A"/>
    <w:rsid w:val="00B04D45"/>
    <w:rsid w:val="00B1276E"/>
    <w:rsid w:val="00B15C56"/>
    <w:rsid w:val="00B15ECB"/>
    <w:rsid w:val="00B231E5"/>
    <w:rsid w:val="00B242B6"/>
    <w:rsid w:val="00B266C4"/>
    <w:rsid w:val="00B332A4"/>
    <w:rsid w:val="00B3392A"/>
    <w:rsid w:val="00B36027"/>
    <w:rsid w:val="00B3750F"/>
    <w:rsid w:val="00B44565"/>
    <w:rsid w:val="00B46A3B"/>
    <w:rsid w:val="00B517D8"/>
    <w:rsid w:val="00B53AE0"/>
    <w:rsid w:val="00B547AD"/>
    <w:rsid w:val="00B5788E"/>
    <w:rsid w:val="00B64DD1"/>
    <w:rsid w:val="00B67E40"/>
    <w:rsid w:val="00B70790"/>
    <w:rsid w:val="00B70978"/>
    <w:rsid w:val="00B73012"/>
    <w:rsid w:val="00B94FF9"/>
    <w:rsid w:val="00BA24F0"/>
    <w:rsid w:val="00BB0125"/>
    <w:rsid w:val="00BB5667"/>
    <w:rsid w:val="00BC4CBB"/>
    <w:rsid w:val="00BC5BAF"/>
    <w:rsid w:val="00BD3D41"/>
    <w:rsid w:val="00BE13EF"/>
    <w:rsid w:val="00BE299F"/>
    <w:rsid w:val="00BE3C5A"/>
    <w:rsid w:val="00BE4368"/>
    <w:rsid w:val="00BE4DAD"/>
    <w:rsid w:val="00BE6ACA"/>
    <w:rsid w:val="00C00361"/>
    <w:rsid w:val="00C02AE6"/>
    <w:rsid w:val="00C02B87"/>
    <w:rsid w:val="00C0385D"/>
    <w:rsid w:val="00C066FA"/>
    <w:rsid w:val="00C0708A"/>
    <w:rsid w:val="00C117D1"/>
    <w:rsid w:val="00C12B8D"/>
    <w:rsid w:val="00C14A15"/>
    <w:rsid w:val="00C16FF1"/>
    <w:rsid w:val="00C20298"/>
    <w:rsid w:val="00C247E0"/>
    <w:rsid w:val="00C31283"/>
    <w:rsid w:val="00C330C1"/>
    <w:rsid w:val="00C4086D"/>
    <w:rsid w:val="00C420B9"/>
    <w:rsid w:val="00C42D23"/>
    <w:rsid w:val="00C4317D"/>
    <w:rsid w:val="00C44BB5"/>
    <w:rsid w:val="00C50602"/>
    <w:rsid w:val="00C50772"/>
    <w:rsid w:val="00C5318C"/>
    <w:rsid w:val="00C60CA6"/>
    <w:rsid w:val="00C625CF"/>
    <w:rsid w:val="00C6299C"/>
    <w:rsid w:val="00C6366B"/>
    <w:rsid w:val="00C661AA"/>
    <w:rsid w:val="00C67CF7"/>
    <w:rsid w:val="00C70C18"/>
    <w:rsid w:val="00C737CD"/>
    <w:rsid w:val="00C745B1"/>
    <w:rsid w:val="00C76073"/>
    <w:rsid w:val="00C80D4C"/>
    <w:rsid w:val="00C8165C"/>
    <w:rsid w:val="00C81E00"/>
    <w:rsid w:val="00C82791"/>
    <w:rsid w:val="00C8296E"/>
    <w:rsid w:val="00C85D39"/>
    <w:rsid w:val="00C96626"/>
    <w:rsid w:val="00C96F84"/>
    <w:rsid w:val="00CA00F8"/>
    <w:rsid w:val="00CA17DD"/>
    <w:rsid w:val="00CA1896"/>
    <w:rsid w:val="00CA1FD1"/>
    <w:rsid w:val="00CA28E4"/>
    <w:rsid w:val="00CA6A02"/>
    <w:rsid w:val="00CB03CA"/>
    <w:rsid w:val="00CB1873"/>
    <w:rsid w:val="00CB2BDA"/>
    <w:rsid w:val="00CB2DB0"/>
    <w:rsid w:val="00CB55A8"/>
    <w:rsid w:val="00CB5B28"/>
    <w:rsid w:val="00CC41E6"/>
    <w:rsid w:val="00CC46C8"/>
    <w:rsid w:val="00CD36E5"/>
    <w:rsid w:val="00CE36C8"/>
    <w:rsid w:val="00CF181F"/>
    <w:rsid w:val="00CF2994"/>
    <w:rsid w:val="00CF525C"/>
    <w:rsid w:val="00CF5371"/>
    <w:rsid w:val="00D0323A"/>
    <w:rsid w:val="00D0559F"/>
    <w:rsid w:val="00D074C6"/>
    <w:rsid w:val="00D077E9"/>
    <w:rsid w:val="00D171DA"/>
    <w:rsid w:val="00D17B19"/>
    <w:rsid w:val="00D2717D"/>
    <w:rsid w:val="00D309EE"/>
    <w:rsid w:val="00D3200A"/>
    <w:rsid w:val="00D42CB7"/>
    <w:rsid w:val="00D430E4"/>
    <w:rsid w:val="00D44D50"/>
    <w:rsid w:val="00D47CB9"/>
    <w:rsid w:val="00D51945"/>
    <w:rsid w:val="00D53004"/>
    <w:rsid w:val="00D5413D"/>
    <w:rsid w:val="00D570A9"/>
    <w:rsid w:val="00D6134A"/>
    <w:rsid w:val="00D63614"/>
    <w:rsid w:val="00D70D02"/>
    <w:rsid w:val="00D770C7"/>
    <w:rsid w:val="00D80032"/>
    <w:rsid w:val="00D86945"/>
    <w:rsid w:val="00D90290"/>
    <w:rsid w:val="00D94904"/>
    <w:rsid w:val="00DA1856"/>
    <w:rsid w:val="00DA5792"/>
    <w:rsid w:val="00DB11F8"/>
    <w:rsid w:val="00DB5FEE"/>
    <w:rsid w:val="00DC187B"/>
    <w:rsid w:val="00DC49AC"/>
    <w:rsid w:val="00DC7689"/>
    <w:rsid w:val="00DD0219"/>
    <w:rsid w:val="00DD0FA1"/>
    <w:rsid w:val="00DD152F"/>
    <w:rsid w:val="00DD5FB4"/>
    <w:rsid w:val="00DD78A8"/>
    <w:rsid w:val="00DE213F"/>
    <w:rsid w:val="00DE34CC"/>
    <w:rsid w:val="00DE6A4D"/>
    <w:rsid w:val="00DF027C"/>
    <w:rsid w:val="00DF46C7"/>
    <w:rsid w:val="00DF552E"/>
    <w:rsid w:val="00E00A32"/>
    <w:rsid w:val="00E10FA5"/>
    <w:rsid w:val="00E22ACD"/>
    <w:rsid w:val="00E249AF"/>
    <w:rsid w:val="00E27950"/>
    <w:rsid w:val="00E27A7B"/>
    <w:rsid w:val="00E31AC2"/>
    <w:rsid w:val="00E3244F"/>
    <w:rsid w:val="00E32BF5"/>
    <w:rsid w:val="00E33786"/>
    <w:rsid w:val="00E431E2"/>
    <w:rsid w:val="00E43BD5"/>
    <w:rsid w:val="00E473C7"/>
    <w:rsid w:val="00E52100"/>
    <w:rsid w:val="00E557FD"/>
    <w:rsid w:val="00E6007E"/>
    <w:rsid w:val="00E620B0"/>
    <w:rsid w:val="00E6742C"/>
    <w:rsid w:val="00E715F6"/>
    <w:rsid w:val="00E81B40"/>
    <w:rsid w:val="00E8509E"/>
    <w:rsid w:val="00E87507"/>
    <w:rsid w:val="00E92740"/>
    <w:rsid w:val="00E9452B"/>
    <w:rsid w:val="00E94AF2"/>
    <w:rsid w:val="00E95223"/>
    <w:rsid w:val="00EA1EC9"/>
    <w:rsid w:val="00EA301E"/>
    <w:rsid w:val="00EA7E3F"/>
    <w:rsid w:val="00EB1315"/>
    <w:rsid w:val="00EC3F47"/>
    <w:rsid w:val="00EC4AD0"/>
    <w:rsid w:val="00ED52E6"/>
    <w:rsid w:val="00EE327B"/>
    <w:rsid w:val="00EF0309"/>
    <w:rsid w:val="00EF266D"/>
    <w:rsid w:val="00EF3A3C"/>
    <w:rsid w:val="00EF555B"/>
    <w:rsid w:val="00EF6903"/>
    <w:rsid w:val="00EF6EE1"/>
    <w:rsid w:val="00F01E58"/>
    <w:rsid w:val="00F027BB"/>
    <w:rsid w:val="00F0412E"/>
    <w:rsid w:val="00F05828"/>
    <w:rsid w:val="00F11DCF"/>
    <w:rsid w:val="00F162EA"/>
    <w:rsid w:val="00F16738"/>
    <w:rsid w:val="00F239F6"/>
    <w:rsid w:val="00F24DA8"/>
    <w:rsid w:val="00F24E58"/>
    <w:rsid w:val="00F255BE"/>
    <w:rsid w:val="00F25C78"/>
    <w:rsid w:val="00F3338E"/>
    <w:rsid w:val="00F34C3A"/>
    <w:rsid w:val="00F35100"/>
    <w:rsid w:val="00F36045"/>
    <w:rsid w:val="00F4053D"/>
    <w:rsid w:val="00F4184C"/>
    <w:rsid w:val="00F41D28"/>
    <w:rsid w:val="00F4295E"/>
    <w:rsid w:val="00F4374E"/>
    <w:rsid w:val="00F45012"/>
    <w:rsid w:val="00F4509D"/>
    <w:rsid w:val="00F52D27"/>
    <w:rsid w:val="00F54087"/>
    <w:rsid w:val="00F61B46"/>
    <w:rsid w:val="00F629C8"/>
    <w:rsid w:val="00F62B7E"/>
    <w:rsid w:val="00F674AE"/>
    <w:rsid w:val="00F70075"/>
    <w:rsid w:val="00F83527"/>
    <w:rsid w:val="00F84A27"/>
    <w:rsid w:val="00F93308"/>
    <w:rsid w:val="00F947F9"/>
    <w:rsid w:val="00F96822"/>
    <w:rsid w:val="00F97467"/>
    <w:rsid w:val="00FA57FD"/>
    <w:rsid w:val="00FA6E33"/>
    <w:rsid w:val="00FA7A89"/>
    <w:rsid w:val="00FB1EBA"/>
    <w:rsid w:val="00FB390C"/>
    <w:rsid w:val="00FC01D3"/>
    <w:rsid w:val="00FC3B41"/>
    <w:rsid w:val="00FC56F9"/>
    <w:rsid w:val="00FC6A6D"/>
    <w:rsid w:val="00FC7178"/>
    <w:rsid w:val="00FC7B10"/>
    <w:rsid w:val="00FD583F"/>
    <w:rsid w:val="00FD7488"/>
    <w:rsid w:val="00FE0449"/>
    <w:rsid w:val="00FE5B81"/>
    <w:rsid w:val="00FE6CE1"/>
    <w:rsid w:val="00FF16B4"/>
    <w:rsid w:val="00FF19EA"/>
    <w:rsid w:val="00FF4164"/>
    <w:rsid w:val="00FF63DD"/>
    <w:rsid w:val="00FF68D1"/>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4:docId w14:val="405FDEC0"/>
  <w15:docId w15:val="{B4DBE0E9-D289-46CF-B6BF-8C358E751C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0" w:unhideWhenUsed="1" w:qFormat="1"/>
    <w:lsdException w:name="Emphasis" w:semiHidden="1" w:uiPriority="2"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6945"/>
    <w:pPr>
      <w:spacing w:after="0"/>
    </w:pPr>
    <w:rPr>
      <w:rFonts w:eastAsiaTheme="minorEastAsia"/>
      <w:b/>
      <w:color w:val="696464" w:themeColor="text2"/>
      <w:sz w:val="28"/>
      <w:szCs w:val="22"/>
    </w:rPr>
  </w:style>
  <w:style w:type="paragraph" w:styleId="Heading1">
    <w:name w:val="heading 1"/>
    <w:basedOn w:val="Normal"/>
    <w:link w:val="Heading1Char"/>
    <w:uiPriority w:val="9"/>
    <w:qFormat/>
    <w:rsid w:val="00D077E9"/>
    <w:pPr>
      <w:keepNext/>
      <w:spacing w:before="240" w:after="60"/>
      <w:outlineLvl w:val="0"/>
    </w:pPr>
    <w:rPr>
      <w:rFonts w:asciiTheme="majorHAnsi" w:eastAsiaTheme="majorEastAsia" w:hAnsiTheme="majorHAnsi" w:cstheme="majorBidi"/>
      <w:color w:val="4E4A4A" w:themeColor="text2" w:themeShade="BF"/>
      <w:kern w:val="28"/>
      <w:sz w:val="52"/>
      <w:szCs w:val="32"/>
    </w:rPr>
  </w:style>
  <w:style w:type="paragraph" w:styleId="Heading2">
    <w:name w:val="heading 2"/>
    <w:basedOn w:val="Normal"/>
    <w:next w:val="Normal"/>
    <w:link w:val="Heading2Char"/>
    <w:uiPriority w:val="9"/>
    <w:qFormat/>
    <w:rsid w:val="00DF027C"/>
    <w:pPr>
      <w:keepNext/>
      <w:spacing w:after="240" w:line="240" w:lineRule="auto"/>
      <w:outlineLvl w:val="1"/>
    </w:pPr>
    <w:rPr>
      <w:rFonts w:eastAsiaTheme="majorEastAsia" w:cstheme="majorBidi"/>
      <w:b w:val="0"/>
      <w:sz w:val="36"/>
      <w:szCs w:val="26"/>
    </w:rPr>
  </w:style>
  <w:style w:type="paragraph" w:styleId="Heading3">
    <w:name w:val="heading 3"/>
    <w:basedOn w:val="Normal"/>
    <w:next w:val="Normal"/>
    <w:link w:val="Heading3Char"/>
    <w:uiPriority w:val="9"/>
    <w:unhideWhenUsed/>
    <w:qFormat/>
    <w:rsid w:val="00B1276E"/>
    <w:pPr>
      <w:keepNext/>
      <w:keepLines/>
      <w:spacing w:before="40"/>
      <w:outlineLvl w:val="2"/>
    </w:pPr>
    <w:rPr>
      <w:rFonts w:asciiTheme="majorHAnsi" w:eastAsiaTheme="majorEastAsia" w:hAnsiTheme="majorHAnsi" w:cstheme="majorBidi"/>
      <w:b w:val="0"/>
      <w:color w:val="68230B" w:themeColor="accent1" w:themeShade="7F"/>
      <w:sz w:val="24"/>
      <w:szCs w:val="24"/>
    </w:rPr>
  </w:style>
  <w:style w:type="paragraph" w:styleId="Heading4">
    <w:name w:val="heading 4"/>
    <w:basedOn w:val="Normal"/>
    <w:link w:val="Heading4Char"/>
    <w:uiPriority w:val="9"/>
    <w:unhideWhenUsed/>
    <w:qFormat/>
    <w:rsid w:val="00F61B46"/>
    <w:pPr>
      <w:widowControl w:val="0"/>
      <w:autoSpaceDE w:val="0"/>
      <w:autoSpaceDN w:val="0"/>
      <w:spacing w:before="93" w:line="240" w:lineRule="auto"/>
      <w:ind w:left="28" w:right="49"/>
      <w:jc w:val="center"/>
      <w:outlineLvl w:val="3"/>
    </w:pPr>
    <w:rPr>
      <w:rFonts w:ascii="Times New Roman" w:eastAsia="Times New Roman" w:hAnsi="Times New Roman" w:cs="Times New Roman"/>
      <w:bCs/>
      <w:color w:val="auto"/>
      <w:sz w:val="31"/>
      <w:szCs w:val="31"/>
    </w:rPr>
  </w:style>
  <w:style w:type="paragraph" w:styleId="Heading5">
    <w:name w:val="heading 5"/>
    <w:basedOn w:val="Normal"/>
    <w:link w:val="Heading5Char"/>
    <w:uiPriority w:val="9"/>
    <w:semiHidden/>
    <w:unhideWhenUsed/>
    <w:qFormat/>
    <w:rsid w:val="00F61B46"/>
    <w:pPr>
      <w:widowControl w:val="0"/>
      <w:autoSpaceDE w:val="0"/>
      <w:autoSpaceDN w:val="0"/>
      <w:spacing w:before="7" w:line="240" w:lineRule="auto"/>
      <w:ind w:left="20"/>
      <w:jc w:val="center"/>
      <w:outlineLvl w:val="4"/>
    </w:pPr>
    <w:rPr>
      <w:rFonts w:ascii="Times New Roman" w:eastAsia="Times New Roman" w:hAnsi="Times New Roman" w:cs="Times New Roman"/>
      <w:bCs/>
      <w:color w:val="auto"/>
      <w:szCs w:val="28"/>
    </w:rPr>
  </w:style>
  <w:style w:type="paragraph" w:styleId="Heading6">
    <w:name w:val="heading 6"/>
    <w:basedOn w:val="Normal"/>
    <w:link w:val="Heading6Char"/>
    <w:uiPriority w:val="9"/>
    <w:semiHidden/>
    <w:unhideWhenUsed/>
    <w:qFormat/>
    <w:rsid w:val="00F61B46"/>
    <w:pPr>
      <w:widowControl w:val="0"/>
      <w:autoSpaceDE w:val="0"/>
      <w:autoSpaceDN w:val="0"/>
      <w:spacing w:before="43" w:line="240" w:lineRule="auto"/>
      <w:ind w:left="400"/>
      <w:outlineLvl w:val="5"/>
    </w:pPr>
    <w:rPr>
      <w:rFonts w:ascii="Calibri" w:eastAsia="Calibri" w:hAnsi="Calibri" w:cs="Calibri"/>
      <w:b w:val="0"/>
      <w:color w:val="auto"/>
      <w:szCs w:val="28"/>
      <w:u w:val="single" w:color="000000"/>
    </w:rPr>
  </w:style>
  <w:style w:type="paragraph" w:styleId="Heading7">
    <w:name w:val="heading 7"/>
    <w:basedOn w:val="Normal"/>
    <w:link w:val="Heading7Char"/>
    <w:uiPriority w:val="1"/>
    <w:semiHidden/>
    <w:unhideWhenUsed/>
    <w:qFormat/>
    <w:rsid w:val="00F61B46"/>
    <w:pPr>
      <w:widowControl w:val="0"/>
      <w:autoSpaceDE w:val="0"/>
      <w:autoSpaceDN w:val="0"/>
      <w:spacing w:line="240" w:lineRule="auto"/>
      <w:ind w:left="1200"/>
      <w:outlineLvl w:val="6"/>
    </w:pPr>
    <w:rPr>
      <w:rFonts w:ascii="Calibri" w:eastAsia="Calibri" w:hAnsi="Calibri" w:cs="Calibri"/>
      <w:b w:val="0"/>
      <w:color w:val="auto"/>
      <w:szCs w:val="28"/>
    </w:rPr>
  </w:style>
  <w:style w:type="paragraph" w:styleId="Heading8">
    <w:name w:val="heading 8"/>
    <w:basedOn w:val="Normal"/>
    <w:link w:val="Heading8Char"/>
    <w:uiPriority w:val="1"/>
    <w:semiHidden/>
    <w:unhideWhenUsed/>
    <w:qFormat/>
    <w:rsid w:val="00F61B46"/>
    <w:pPr>
      <w:widowControl w:val="0"/>
      <w:autoSpaceDE w:val="0"/>
      <w:autoSpaceDN w:val="0"/>
      <w:spacing w:before="61" w:line="240" w:lineRule="auto"/>
      <w:ind w:left="400"/>
      <w:outlineLvl w:val="7"/>
    </w:pPr>
    <w:rPr>
      <w:rFonts w:ascii="Times New Roman" w:eastAsia="Times New Roman" w:hAnsi="Times New Roman" w:cs="Times New Roman"/>
      <w:bCs/>
      <w:color w:val="auto"/>
      <w:sz w:val="24"/>
      <w:szCs w:val="24"/>
    </w:rPr>
  </w:style>
  <w:style w:type="paragraph" w:styleId="Heading9">
    <w:name w:val="heading 9"/>
    <w:basedOn w:val="Normal"/>
    <w:link w:val="Heading9Char"/>
    <w:uiPriority w:val="1"/>
    <w:semiHidden/>
    <w:unhideWhenUsed/>
    <w:qFormat/>
    <w:rsid w:val="00F61B46"/>
    <w:pPr>
      <w:widowControl w:val="0"/>
      <w:autoSpaceDE w:val="0"/>
      <w:autoSpaceDN w:val="0"/>
      <w:spacing w:line="240" w:lineRule="auto"/>
      <w:ind w:left="1119" w:hanging="721"/>
      <w:outlineLvl w:val="8"/>
    </w:pPr>
    <w:rPr>
      <w:rFonts w:ascii="Times New Roman" w:eastAsia="Times New Roman" w:hAnsi="Times New Roman" w:cs="Times New Roman"/>
      <w:bCs/>
      <w:color w:val="auto"/>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Title">
    <w:name w:val="Title"/>
    <w:basedOn w:val="Normal"/>
    <w:link w:val="TitleChar"/>
    <w:uiPriority w:val="10"/>
    <w:qFormat/>
    <w:rsid w:val="00D86945"/>
    <w:pPr>
      <w:spacing w:after="200" w:line="240" w:lineRule="auto"/>
    </w:pPr>
    <w:rPr>
      <w:rFonts w:asciiTheme="majorHAnsi" w:eastAsiaTheme="majorEastAsia" w:hAnsiTheme="majorHAnsi" w:cstheme="majorBidi"/>
      <w:bCs/>
      <w:sz w:val="72"/>
      <w:szCs w:val="52"/>
    </w:rPr>
  </w:style>
  <w:style w:type="character" w:customStyle="1" w:styleId="TitleChar">
    <w:name w:val="Title Char"/>
    <w:basedOn w:val="DefaultParagraphFont"/>
    <w:link w:val="Title"/>
    <w:uiPriority w:val="10"/>
    <w:rsid w:val="00D86945"/>
    <w:rPr>
      <w:rFonts w:asciiTheme="majorHAnsi" w:eastAsiaTheme="majorEastAsia" w:hAnsiTheme="majorHAnsi" w:cstheme="majorBidi"/>
      <w:b/>
      <w:bCs/>
      <w:color w:val="696464" w:themeColor="text2"/>
      <w:sz w:val="72"/>
      <w:szCs w:val="52"/>
    </w:rPr>
  </w:style>
  <w:style w:type="paragraph" w:styleId="Subtitle">
    <w:name w:val="Subtitle"/>
    <w:basedOn w:val="Normal"/>
    <w:link w:val="SubtitleChar"/>
    <w:uiPriority w:val="2"/>
    <w:qFormat/>
    <w:rsid w:val="00D86945"/>
    <w:pPr>
      <w:framePr w:hSpace="180" w:wrap="around" w:vAnchor="text" w:hAnchor="margin" w:y="1167"/>
    </w:pPr>
    <w:rPr>
      <w:b w:val="0"/>
      <w:caps/>
      <w:spacing w:val="20"/>
      <w:sz w:val="32"/>
    </w:rPr>
  </w:style>
  <w:style w:type="character" w:customStyle="1" w:styleId="SubtitleChar">
    <w:name w:val="Subtitle Char"/>
    <w:basedOn w:val="DefaultParagraphFont"/>
    <w:link w:val="Subtitle"/>
    <w:uiPriority w:val="2"/>
    <w:rsid w:val="00D86945"/>
    <w:rPr>
      <w:rFonts w:eastAsiaTheme="minorEastAsia"/>
      <w:caps/>
      <w:color w:val="696464" w:themeColor="text2"/>
      <w:spacing w:val="20"/>
      <w:sz w:val="32"/>
      <w:szCs w:val="22"/>
    </w:rPr>
  </w:style>
  <w:style w:type="character" w:customStyle="1" w:styleId="Heading1Char">
    <w:name w:val="Heading 1 Char"/>
    <w:basedOn w:val="DefaultParagraphFont"/>
    <w:link w:val="Heading1"/>
    <w:uiPriority w:val="9"/>
    <w:rsid w:val="00D077E9"/>
    <w:rPr>
      <w:rFonts w:asciiTheme="majorHAnsi" w:eastAsiaTheme="majorEastAsia" w:hAnsiTheme="majorHAnsi" w:cstheme="majorBidi"/>
      <w:b/>
      <w:color w:val="4E4A4A" w:themeColor="text2" w:themeShade="BF"/>
      <w:kern w:val="28"/>
      <w:sz w:val="52"/>
      <w:szCs w:val="32"/>
    </w:rPr>
  </w:style>
  <w:style w:type="paragraph" w:styleId="Header">
    <w:name w:val="header"/>
    <w:basedOn w:val="Normal"/>
    <w:link w:val="HeaderChar"/>
    <w:uiPriority w:val="8"/>
    <w:unhideWhenUsed/>
    <w:rsid w:val="005037F0"/>
  </w:style>
  <w:style w:type="character" w:customStyle="1" w:styleId="HeaderChar">
    <w:name w:val="Header Char"/>
    <w:basedOn w:val="DefaultParagraphFont"/>
    <w:link w:val="Header"/>
    <w:uiPriority w:val="8"/>
    <w:rsid w:val="0093335D"/>
  </w:style>
  <w:style w:type="paragraph" w:styleId="Footer">
    <w:name w:val="footer"/>
    <w:basedOn w:val="Normal"/>
    <w:link w:val="FooterChar"/>
    <w:uiPriority w:val="99"/>
    <w:unhideWhenUsed/>
    <w:rsid w:val="005037F0"/>
  </w:style>
  <w:style w:type="character" w:customStyle="1" w:styleId="FooterChar">
    <w:name w:val="Footer Char"/>
    <w:basedOn w:val="DefaultParagraphFont"/>
    <w:link w:val="Footer"/>
    <w:uiPriority w:val="99"/>
    <w:rsid w:val="005037F0"/>
    <w:rPr>
      <w:sz w:val="24"/>
      <w:szCs w:val="24"/>
    </w:rPr>
  </w:style>
  <w:style w:type="paragraph" w:customStyle="1" w:styleId="Name">
    <w:name w:val="Name"/>
    <w:basedOn w:val="Normal"/>
    <w:uiPriority w:val="3"/>
    <w:qFormat/>
    <w:rsid w:val="00B231E5"/>
    <w:pPr>
      <w:spacing w:line="240" w:lineRule="auto"/>
      <w:jc w:val="right"/>
    </w:pPr>
  </w:style>
  <w:style w:type="character" w:customStyle="1" w:styleId="Heading2Char">
    <w:name w:val="Heading 2 Char"/>
    <w:basedOn w:val="DefaultParagraphFont"/>
    <w:link w:val="Heading2"/>
    <w:uiPriority w:val="9"/>
    <w:rsid w:val="00DF027C"/>
    <w:rPr>
      <w:rFonts w:eastAsiaTheme="majorEastAsia" w:cstheme="majorBidi"/>
      <w:color w:val="696464" w:themeColor="text2"/>
      <w:sz w:val="36"/>
      <w:szCs w:val="26"/>
    </w:rPr>
  </w:style>
  <w:style w:type="table" w:styleId="TableGrid">
    <w:name w:val="Table Grid"/>
    <w:basedOn w:val="TableNormal"/>
    <w:uiPriority w:val="39"/>
    <w:rsid w:val="00FF1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unhideWhenUsed/>
    <w:rsid w:val="00D86945"/>
    <w:rPr>
      <w:color w:val="808080"/>
    </w:rPr>
  </w:style>
  <w:style w:type="paragraph" w:customStyle="1" w:styleId="Content">
    <w:name w:val="Content"/>
    <w:basedOn w:val="Normal"/>
    <w:link w:val="ContentChar"/>
    <w:qFormat/>
    <w:rsid w:val="00DF027C"/>
    <w:rPr>
      <w:b w:val="0"/>
    </w:rPr>
  </w:style>
  <w:style w:type="paragraph" w:customStyle="1" w:styleId="EmphasisText">
    <w:name w:val="Emphasis Text"/>
    <w:basedOn w:val="Normal"/>
    <w:link w:val="EmphasisTextChar"/>
    <w:qFormat/>
    <w:rsid w:val="00DF027C"/>
  </w:style>
  <w:style w:type="character" w:customStyle="1" w:styleId="ContentChar">
    <w:name w:val="Content Char"/>
    <w:basedOn w:val="DefaultParagraphFont"/>
    <w:link w:val="Content"/>
    <w:rsid w:val="00DF027C"/>
    <w:rPr>
      <w:rFonts w:eastAsiaTheme="minorEastAsia"/>
      <w:color w:val="696464" w:themeColor="text2"/>
      <w:sz w:val="28"/>
      <w:szCs w:val="22"/>
    </w:rPr>
  </w:style>
  <w:style w:type="character" w:customStyle="1" w:styleId="EmphasisTextChar">
    <w:name w:val="Emphasis Text Char"/>
    <w:basedOn w:val="DefaultParagraphFont"/>
    <w:link w:val="EmphasisText"/>
    <w:rsid w:val="00DF027C"/>
    <w:rPr>
      <w:rFonts w:eastAsiaTheme="minorEastAsia"/>
      <w:b/>
      <w:color w:val="696464" w:themeColor="text2"/>
      <w:sz w:val="28"/>
      <w:szCs w:val="22"/>
    </w:rPr>
  </w:style>
  <w:style w:type="paragraph" w:styleId="TOC2">
    <w:name w:val="toc 2"/>
    <w:basedOn w:val="Normal"/>
    <w:next w:val="Normal"/>
    <w:autoRedefine/>
    <w:uiPriority w:val="39"/>
    <w:unhideWhenUsed/>
    <w:qFormat/>
    <w:rsid w:val="00322AAF"/>
    <w:pPr>
      <w:spacing w:after="100"/>
      <w:ind w:left="280"/>
    </w:pPr>
  </w:style>
  <w:style w:type="paragraph" w:styleId="TOC1">
    <w:name w:val="toc 1"/>
    <w:basedOn w:val="Normal"/>
    <w:next w:val="Normal"/>
    <w:autoRedefine/>
    <w:uiPriority w:val="39"/>
    <w:unhideWhenUsed/>
    <w:qFormat/>
    <w:rsid w:val="00C117D1"/>
    <w:pPr>
      <w:tabs>
        <w:tab w:val="right" w:leader="dot" w:pos="9926"/>
      </w:tabs>
      <w:spacing w:after="100"/>
      <w:jc w:val="center"/>
    </w:pPr>
  </w:style>
  <w:style w:type="character" w:styleId="Hyperlink">
    <w:name w:val="Hyperlink"/>
    <w:basedOn w:val="DefaultParagraphFont"/>
    <w:uiPriority w:val="99"/>
    <w:unhideWhenUsed/>
    <w:rsid w:val="00322AAF"/>
    <w:rPr>
      <w:color w:val="CC9900" w:themeColor="hyperlink"/>
      <w:u w:val="single"/>
    </w:rPr>
  </w:style>
  <w:style w:type="paragraph" w:styleId="TOCHeading">
    <w:name w:val="TOC Heading"/>
    <w:basedOn w:val="Heading1"/>
    <w:next w:val="Normal"/>
    <w:uiPriority w:val="39"/>
    <w:unhideWhenUsed/>
    <w:qFormat/>
    <w:rsid w:val="00C117D1"/>
    <w:pPr>
      <w:keepLines/>
      <w:spacing w:after="0" w:line="259" w:lineRule="auto"/>
      <w:outlineLvl w:val="9"/>
    </w:pPr>
    <w:rPr>
      <w:b w:val="0"/>
      <w:color w:val="9D3511" w:themeColor="accent1" w:themeShade="BF"/>
      <w:kern w:val="0"/>
      <w:sz w:val="32"/>
    </w:rPr>
  </w:style>
  <w:style w:type="paragraph" w:styleId="FootnoteText">
    <w:name w:val="footnote text"/>
    <w:basedOn w:val="Normal"/>
    <w:link w:val="FootnoteTextChar"/>
    <w:uiPriority w:val="99"/>
    <w:semiHidden/>
    <w:unhideWhenUsed/>
    <w:rsid w:val="005925DA"/>
    <w:pPr>
      <w:spacing w:line="240" w:lineRule="auto"/>
    </w:pPr>
    <w:rPr>
      <w:sz w:val="20"/>
      <w:szCs w:val="20"/>
    </w:rPr>
  </w:style>
  <w:style w:type="character" w:customStyle="1" w:styleId="FootnoteTextChar">
    <w:name w:val="Footnote Text Char"/>
    <w:basedOn w:val="DefaultParagraphFont"/>
    <w:link w:val="FootnoteText"/>
    <w:uiPriority w:val="99"/>
    <w:semiHidden/>
    <w:rsid w:val="005925DA"/>
    <w:rPr>
      <w:rFonts w:eastAsiaTheme="minorEastAsia"/>
      <w:b/>
      <w:color w:val="696464" w:themeColor="text2"/>
      <w:sz w:val="20"/>
      <w:szCs w:val="20"/>
    </w:rPr>
  </w:style>
  <w:style w:type="character" w:styleId="FootnoteReference">
    <w:name w:val="footnote reference"/>
    <w:basedOn w:val="DefaultParagraphFont"/>
    <w:uiPriority w:val="99"/>
    <w:semiHidden/>
    <w:unhideWhenUsed/>
    <w:rsid w:val="005925DA"/>
    <w:rPr>
      <w:vertAlign w:val="superscript"/>
    </w:rPr>
  </w:style>
  <w:style w:type="character" w:customStyle="1" w:styleId="Heading3Char">
    <w:name w:val="Heading 3 Char"/>
    <w:basedOn w:val="DefaultParagraphFont"/>
    <w:link w:val="Heading3"/>
    <w:uiPriority w:val="9"/>
    <w:rsid w:val="00B1276E"/>
    <w:rPr>
      <w:rFonts w:asciiTheme="majorHAnsi" w:eastAsiaTheme="majorEastAsia" w:hAnsiTheme="majorHAnsi" w:cstheme="majorBidi"/>
      <w:color w:val="68230B" w:themeColor="accent1" w:themeShade="7F"/>
    </w:rPr>
  </w:style>
  <w:style w:type="paragraph" w:styleId="TOC3">
    <w:name w:val="toc 3"/>
    <w:basedOn w:val="Normal"/>
    <w:next w:val="Normal"/>
    <w:autoRedefine/>
    <w:uiPriority w:val="39"/>
    <w:unhideWhenUsed/>
    <w:rsid w:val="00526502"/>
    <w:pPr>
      <w:spacing w:after="100"/>
      <w:ind w:left="560"/>
    </w:pPr>
  </w:style>
  <w:style w:type="paragraph" w:styleId="ListParagraph">
    <w:name w:val="List Paragraph"/>
    <w:basedOn w:val="Normal"/>
    <w:uiPriority w:val="34"/>
    <w:qFormat/>
    <w:rsid w:val="009D3457"/>
    <w:pPr>
      <w:spacing w:after="160" w:line="259" w:lineRule="auto"/>
      <w:ind w:left="720"/>
      <w:contextualSpacing/>
    </w:pPr>
    <w:rPr>
      <w:rFonts w:eastAsiaTheme="minorHAnsi"/>
      <w:b w:val="0"/>
      <w:color w:val="auto"/>
      <w:sz w:val="22"/>
    </w:rPr>
  </w:style>
  <w:style w:type="character" w:styleId="UnresolvedMention">
    <w:name w:val="Unresolved Mention"/>
    <w:basedOn w:val="DefaultParagraphFont"/>
    <w:uiPriority w:val="99"/>
    <w:semiHidden/>
    <w:unhideWhenUsed/>
    <w:rsid w:val="007D6776"/>
    <w:rPr>
      <w:color w:val="605E5C"/>
      <w:shd w:val="clear" w:color="auto" w:fill="E1DFDD"/>
    </w:rPr>
  </w:style>
  <w:style w:type="paragraph" w:styleId="NormalWeb">
    <w:name w:val="Normal (Web)"/>
    <w:basedOn w:val="Normal"/>
    <w:unhideWhenUsed/>
    <w:rsid w:val="0072582C"/>
    <w:pPr>
      <w:spacing w:before="100" w:beforeAutospacing="1" w:after="100" w:afterAutospacing="1" w:line="240" w:lineRule="auto"/>
    </w:pPr>
    <w:rPr>
      <w:rFonts w:ascii="Times New Roman" w:eastAsia="Times New Roman" w:hAnsi="Times New Roman" w:cs="Times New Roman"/>
      <w:b w:val="0"/>
      <w:color w:val="auto"/>
      <w:sz w:val="24"/>
      <w:szCs w:val="24"/>
    </w:rPr>
  </w:style>
  <w:style w:type="character" w:customStyle="1" w:styleId="Heading4Char">
    <w:name w:val="Heading 4 Char"/>
    <w:basedOn w:val="DefaultParagraphFont"/>
    <w:link w:val="Heading4"/>
    <w:uiPriority w:val="9"/>
    <w:rsid w:val="00F61B46"/>
    <w:rPr>
      <w:rFonts w:ascii="Times New Roman" w:eastAsia="Times New Roman" w:hAnsi="Times New Roman" w:cs="Times New Roman"/>
      <w:b/>
      <w:bCs/>
      <w:sz w:val="31"/>
      <w:szCs w:val="31"/>
    </w:rPr>
  </w:style>
  <w:style w:type="character" w:customStyle="1" w:styleId="Heading5Char">
    <w:name w:val="Heading 5 Char"/>
    <w:basedOn w:val="DefaultParagraphFont"/>
    <w:link w:val="Heading5"/>
    <w:uiPriority w:val="9"/>
    <w:semiHidden/>
    <w:rsid w:val="00F61B46"/>
    <w:rPr>
      <w:rFonts w:ascii="Times New Roman" w:eastAsia="Times New Roman" w:hAnsi="Times New Roman" w:cs="Times New Roman"/>
      <w:b/>
      <w:bCs/>
      <w:sz w:val="28"/>
      <w:szCs w:val="28"/>
    </w:rPr>
  </w:style>
  <w:style w:type="character" w:customStyle="1" w:styleId="Heading6Char">
    <w:name w:val="Heading 6 Char"/>
    <w:basedOn w:val="DefaultParagraphFont"/>
    <w:link w:val="Heading6"/>
    <w:uiPriority w:val="9"/>
    <w:semiHidden/>
    <w:rsid w:val="00F61B46"/>
    <w:rPr>
      <w:rFonts w:ascii="Calibri" w:eastAsia="Calibri" w:hAnsi="Calibri" w:cs="Calibri"/>
      <w:sz w:val="28"/>
      <w:szCs w:val="28"/>
      <w:u w:val="single" w:color="000000"/>
    </w:rPr>
  </w:style>
  <w:style w:type="character" w:customStyle="1" w:styleId="Heading7Char">
    <w:name w:val="Heading 7 Char"/>
    <w:basedOn w:val="DefaultParagraphFont"/>
    <w:link w:val="Heading7"/>
    <w:uiPriority w:val="1"/>
    <w:semiHidden/>
    <w:rsid w:val="00F61B46"/>
    <w:rPr>
      <w:rFonts w:ascii="Calibri" w:eastAsia="Calibri" w:hAnsi="Calibri" w:cs="Calibri"/>
      <w:sz w:val="28"/>
      <w:szCs w:val="28"/>
    </w:rPr>
  </w:style>
  <w:style w:type="character" w:customStyle="1" w:styleId="Heading8Char">
    <w:name w:val="Heading 8 Char"/>
    <w:basedOn w:val="DefaultParagraphFont"/>
    <w:link w:val="Heading8"/>
    <w:uiPriority w:val="1"/>
    <w:semiHidden/>
    <w:rsid w:val="00F61B46"/>
    <w:rPr>
      <w:rFonts w:ascii="Times New Roman" w:eastAsia="Times New Roman" w:hAnsi="Times New Roman" w:cs="Times New Roman"/>
      <w:b/>
      <w:bCs/>
    </w:rPr>
  </w:style>
  <w:style w:type="character" w:customStyle="1" w:styleId="Heading9Char">
    <w:name w:val="Heading 9 Char"/>
    <w:basedOn w:val="DefaultParagraphFont"/>
    <w:link w:val="Heading9"/>
    <w:uiPriority w:val="1"/>
    <w:semiHidden/>
    <w:rsid w:val="00F61B46"/>
    <w:rPr>
      <w:rFonts w:ascii="Times New Roman" w:eastAsia="Times New Roman" w:hAnsi="Times New Roman" w:cs="Times New Roman"/>
      <w:b/>
      <w:bCs/>
    </w:rPr>
  </w:style>
  <w:style w:type="paragraph" w:customStyle="1" w:styleId="msonormal0">
    <w:name w:val="msonormal"/>
    <w:basedOn w:val="Normal"/>
    <w:rsid w:val="00F61B46"/>
    <w:pPr>
      <w:spacing w:before="100" w:beforeAutospacing="1" w:after="100" w:afterAutospacing="1" w:line="240" w:lineRule="auto"/>
    </w:pPr>
    <w:rPr>
      <w:rFonts w:ascii="Times New Roman" w:eastAsia="Times New Roman" w:hAnsi="Times New Roman" w:cs="Times New Roman"/>
      <w:b w:val="0"/>
      <w:color w:val="auto"/>
      <w:sz w:val="24"/>
      <w:szCs w:val="24"/>
    </w:rPr>
  </w:style>
  <w:style w:type="paragraph" w:styleId="BodyText">
    <w:name w:val="Body Text"/>
    <w:basedOn w:val="Normal"/>
    <w:link w:val="BodyTextChar"/>
    <w:uiPriority w:val="1"/>
    <w:semiHidden/>
    <w:unhideWhenUsed/>
    <w:qFormat/>
    <w:rsid w:val="00F61B46"/>
    <w:pPr>
      <w:widowControl w:val="0"/>
      <w:autoSpaceDE w:val="0"/>
      <w:autoSpaceDN w:val="0"/>
      <w:spacing w:line="240" w:lineRule="auto"/>
    </w:pPr>
    <w:rPr>
      <w:rFonts w:ascii="Times New Roman" w:eastAsia="Times New Roman" w:hAnsi="Times New Roman" w:cs="Times New Roman"/>
      <w:b w:val="0"/>
      <w:color w:val="auto"/>
      <w:sz w:val="24"/>
      <w:szCs w:val="24"/>
    </w:rPr>
  </w:style>
  <w:style w:type="character" w:customStyle="1" w:styleId="BodyTextChar">
    <w:name w:val="Body Text Char"/>
    <w:basedOn w:val="DefaultParagraphFont"/>
    <w:link w:val="BodyText"/>
    <w:uiPriority w:val="1"/>
    <w:semiHidden/>
    <w:rsid w:val="00F61B46"/>
    <w:rPr>
      <w:rFonts w:ascii="Times New Roman" w:eastAsia="Times New Roman" w:hAnsi="Times New Roman" w:cs="Times New Roman"/>
    </w:rPr>
  </w:style>
  <w:style w:type="paragraph" w:customStyle="1" w:styleId="TableParagraph">
    <w:name w:val="Table Paragraph"/>
    <w:basedOn w:val="Normal"/>
    <w:uiPriority w:val="1"/>
    <w:qFormat/>
    <w:rsid w:val="00F61B46"/>
    <w:pPr>
      <w:widowControl w:val="0"/>
      <w:autoSpaceDE w:val="0"/>
      <w:autoSpaceDN w:val="0"/>
      <w:spacing w:line="240" w:lineRule="auto"/>
      <w:jc w:val="right"/>
    </w:pPr>
    <w:rPr>
      <w:rFonts w:ascii="Calibri" w:eastAsia="Calibri" w:hAnsi="Calibri" w:cs="Calibri"/>
      <w:b w:val="0"/>
      <w:color w:val="auto"/>
      <w:sz w:val="22"/>
    </w:rPr>
  </w:style>
  <w:style w:type="character" w:styleId="CommentReference">
    <w:name w:val="annotation reference"/>
    <w:basedOn w:val="DefaultParagraphFont"/>
    <w:uiPriority w:val="99"/>
    <w:semiHidden/>
    <w:unhideWhenUsed/>
    <w:rsid w:val="0045431D"/>
    <w:rPr>
      <w:sz w:val="16"/>
      <w:szCs w:val="16"/>
    </w:rPr>
  </w:style>
  <w:style w:type="paragraph" w:styleId="CommentText">
    <w:name w:val="annotation text"/>
    <w:basedOn w:val="Normal"/>
    <w:link w:val="CommentTextChar"/>
    <w:uiPriority w:val="99"/>
    <w:unhideWhenUsed/>
    <w:rsid w:val="0045431D"/>
    <w:pPr>
      <w:spacing w:line="240" w:lineRule="auto"/>
    </w:pPr>
    <w:rPr>
      <w:sz w:val="20"/>
      <w:szCs w:val="20"/>
    </w:rPr>
  </w:style>
  <w:style w:type="character" w:customStyle="1" w:styleId="CommentTextChar">
    <w:name w:val="Comment Text Char"/>
    <w:basedOn w:val="DefaultParagraphFont"/>
    <w:link w:val="CommentText"/>
    <w:uiPriority w:val="99"/>
    <w:rsid w:val="0045431D"/>
    <w:rPr>
      <w:rFonts w:eastAsiaTheme="minorEastAsia"/>
      <w:b/>
      <w:color w:val="696464" w:themeColor="text2"/>
      <w:sz w:val="20"/>
      <w:szCs w:val="20"/>
    </w:rPr>
  </w:style>
  <w:style w:type="paragraph" w:styleId="CommentSubject">
    <w:name w:val="annotation subject"/>
    <w:basedOn w:val="CommentText"/>
    <w:next w:val="CommentText"/>
    <w:link w:val="CommentSubjectChar"/>
    <w:uiPriority w:val="99"/>
    <w:semiHidden/>
    <w:unhideWhenUsed/>
    <w:rsid w:val="0045431D"/>
    <w:rPr>
      <w:bCs/>
    </w:rPr>
  </w:style>
  <w:style w:type="character" w:customStyle="1" w:styleId="CommentSubjectChar">
    <w:name w:val="Comment Subject Char"/>
    <w:basedOn w:val="CommentTextChar"/>
    <w:link w:val="CommentSubject"/>
    <w:uiPriority w:val="99"/>
    <w:semiHidden/>
    <w:rsid w:val="0045431D"/>
    <w:rPr>
      <w:rFonts w:eastAsiaTheme="minorEastAsia"/>
      <w:b/>
      <w:bCs/>
      <w:color w:val="696464" w:themeColor="text2"/>
      <w:sz w:val="20"/>
      <w:szCs w:val="20"/>
    </w:rPr>
  </w:style>
  <w:style w:type="paragraph" w:customStyle="1" w:styleId="Default">
    <w:name w:val="Default"/>
    <w:rsid w:val="00DF552E"/>
    <w:pPr>
      <w:autoSpaceDE w:val="0"/>
      <w:autoSpaceDN w:val="0"/>
      <w:adjustRightInd w:val="0"/>
      <w:spacing w:after="0" w:line="240" w:lineRule="auto"/>
    </w:pPr>
    <w:rPr>
      <w:rFonts w:ascii="Times New Roman" w:hAnsi="Times New Roman" w:cs="Times New Roman"/>
      <w:color w:val="000000"/>
    </w:rPr>
  </w:style>
  <w:style w:type="character" w:styleId="FollowedHyperlink">
    <w:name w:val="FollowedHyperlink"/>
    <w:basedOn w:val="DefaultParagraphFont"/>
    <w:uiPriority w:val="99"/>
    <w:semiHidden/>
    <w:unhideWhenUsed/>
    <w:rsid w:val="005C03B3"/>
    <w:rPr>
      <w:color w:val="96A9A9" w:themeColor="followedHyperlink"/>
      <w:u w:val="single"/>
    </w:rPr>
  </w:style>
  <w:style w:type="character" w:customStyle="1" w:styleId="FINALMIS">
    <w:name w:val="FINAL.MIS"/>
    <w:rsid w:val="00072AB3"/>
    <w:rPr>
      <w:rFonts w:ascii="Courier New" w:hAnsi="Courier New"/>
      <w:noProof w:val="0"/>
      <w:sz w:val="24"/>
      <w:lang w:val="en-US"/>
    </w:rPr>
  </w:style>
  <w:style w:type="character" w:styleId="Strong">
    <w:name w:val="Strong"/>
    <w:qFormat/>
    <w:rsid w:val="00DC49AC"/>
    <w:rPr>
      <w:b/>
      <w:bCs/>
    </w:rPr>
  </w:style>
  <w:style w:type="paragraph" w:styleId="TOC4">
    <w:name w:val="toc 4"/>
    <w:basedOn w:val="Normal"/>
    <w:next w:val="Normal"/>
    <w:autoRedefine/>
    <w:uiPriority w:val="39"/>
    <w:unhideWhenUsed/>
    <w:rsid w:val="0064174C"/>
    <w:pPr>
      <w:spacing w:after="100" w:line="259" w:lineRule="auto"/>
      <w:ind w:left="660"/>
    </w:pPr>
    <w:rPr>
      <w:b w:val="0"/>
      <w:color w:val="auto"/>
      <w:sz w:val="22"/>
    </w:rPr>
  </w:style>
  <w:style w:type="paragraph" w:styleId="TOC5">
    <w:name w:val="toc 5"/>
    <w:basedOn w:val="Normal"/>
    <w:next w:val="Normal"/>
    <w:autoRedefine/>
    <w:uiPriority w:val="39"/>
    <w:unhideWhenUsed/>
    <w:rsid w:val="0064174C"/>
    <w:pPr>
      <w:spacing w:after="100" w:line="259" w:lineRule="auto"/>
      <w:ind w:left="880"/>
    </w:pPr>
    <w:rPr>
      <w:b w:val="0"/>
      <w:color w:val="auto"/>
      <w:sz w:val="22"/>
    </w:rPr>
  </w:style>
  <w:style w:type="paragraph" w:styleId="TOC6">
    <w:name w:val="toc 6"/>
    <w:basedOn w:val="Normal"/>
    <w:next w:val="Normal"/>
    <w:autoRedefine/>
    <w:uiPriority w:val="39"/>
    <w:unhideWhenUsed/>
    <w:rsid w:val="0064174C"/>
    <w:pPr>
      <w:spacing w:after="100" w:line="259" w:lineRule="auto"/>
      <w:ind w:left="1100"/>
    </w:pPr>
    <w:rPr>
      <w:b w:val="0"/>
      <w:color w:val="auto"/>
      <w:sz w:val="22"/>
    </w:rPr>
  </w:style>
  <w:style w:type="paragraph" w:styleId="TOC7">
    <w:name w:val="toc 7"/>
    <w:basedOn w:val="Normal"/>
    <w:next w:val="Normal"/>
    <w:autoRedefine/>
    <w:uiPriority w:val="39"/>
    <w:unhideWhenUsed/>
    <w:rsid w:val="0064174C"/>
    <w:pPr>
      <w:spacing w:after="100" w:line="259" w:lineRule="auto"/>
      <w:ind w:left="1320"/>
    </w:pPr>
    <w:rPr>
      <w:b w:val="0"/>
      <w:color w:val="auto"/>
      <w:sz w:val="22"/>
    </w:rPr>
  </w:style>
  <w:style w:type="paragraph" w:styleId="TOC8">
    <w:name w:val="toc 8"/>
    <w:basedOn w:val="Normal"/>
    <w:next w:val="Normal"/>
    <w:autoRedefine/>
    <w:uiPriority w:val="39"/>
    <w:unhideWhenUsed/>
    <w:rsid w:val="0064174C"/>
    <w:pPr>
      <w:spacing w:after="100" w:line="259" w:lineRule="auto"/>
      <w:ind w:left="1540"/>
    </w:pPr>
    <w:rPr>
      <w:b w:val="0"/>
      <w:color w:val="auto"/>
      <w:sz w:val="22"/>
    </w:rPr>
  </w:style>
  <w:style w:type="paragraph" w:styleId="TOC9">
    <w:name w:val="toc 9"/>
    <w:basedOn w:val="Normal"/>
    <w:next w:val="Normal"/>
    <w:autoRedefine/>
    <w:uiPriority w:val="39"/>
    <w:unhideWhenUsed/>
    <w:rsid w:val="0064174C"/>
    <w:pPr>
      <w:spacing w:after="100" w:line="259" w:lineRule="auto"/>
      <w:ind w:left="1760"/>
    </w:pPr>
    <w:rPr>
      <w:b w:val="0"/>
      <w:color w:val="auto"/>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2474836">
      <w:bodyDiv w:val="1"/>
      <w:marLeft w:val="0"/>
      <w:marRight w:val="0"/>
      <w:marTop w:val="0"/>
      <w:marBottom w:val="0"/>
      <w:divBdr>
        <w:top w:val="none" w:sz="0" w:space="0" w:color="auto"/>
        <w:left w:val="none" w:sz="0" w:space="0" w:color="auto"/>
        <w:bottom w:val="none" w:sz="0" w:space="0" w:color="auto"/>
        <w:right w:val="none" w:sz="0" w:space="0" w:color="auto"/>
      </w:divBdr>
    </w:div>
    <w:div w:id="432552163">
      <w:bodyDiv w:val="1"/>
      <w:marLeft w:val="0"/>
      <w:marRight w:val="0"/>
      <w:marTop w:val="0"/>
      <w:marBottom w:val="0"/>
      <w:divBdr>
        <w:top w:val="none" w:sz="0" w:space="0" w:color="auto"/>
        <w:left w:val="none" w:sz="0" w:space="0" w:color="auto"/>
        <w:bottom w:val="none" w:sz="0" w:space="0" w:color="auto"/>
        <w:right w:val="none" w:sz="0" w:space="0" w:color="auto"/>
      </w:divBdr>
    </w:div>
    <w:div w:id="455753789">
      <w:bodyDiv w:val="1"/>
      <w:marLeft w:val="0"/>
      <w:marRight w:val="0"/>
      <w:marTop w:val="0"/>
      <w:marBottom w:val="0"/>
      <w:divBdr>
        <w:top w:val="none" w:sz="0" w:space="0" w:color="auto"/>
        <w:left w:val="none" w:sz="0" w:space="0" w:color="auto"/>
        <w:bottom w:val="none" w:sz="0" w:space="0" w:color="auto"/>
        <w:right w:val="none" w:sz="0" w:space="0" w:color="auto"/>
      </w:divBdr>
    </w:div>
    <w:div w:id="711346085">
      <w:bodyDiv w:val="1"/>
      <w:marLeft w:val="0"/>
      <w:marRight w:val="0"/>
      <w:marTop w:val="0"/>
      <w:marBottom w:val="0"/>
      <w:divBdr>
        <w:top w:val="none" w:sz="0" w:space="0" w:color="auto"/>
        <w:left w:val="none" w:sz="0" w:space="0" w:color="auto"/>
        <w:bottom w:val="none" w:sz="0" w:space="0" w:color="auto"/>
        <w:right w:val="none" w:sz="0" w:space="0" w:color="auto"/>
      </w:divBdr>
    </w:div>
    <w:div w:id="723335485">
      <w:bodyDiv w:val="1"/>
      <w:marLeft w:val="0"/>
      <w:marRight w:val="0"/>
      <w:marTop w:val="0"/>
      <w:marBottom w:val="0"/>
      <w:divBdr>
        <w:top w:val="none" w:sz="0" w:space="0" w:color="auto"/>
        <w:left w:val="none" w:sz="0" w:space="0" w:color="auto"/>
        <w:bottom w:val="none" w:sz="0" w:space="0" w:color="auto"/>
        <w:right w:val="none" w:sz="0" w:space="0" w:color="auto"/>
      </w:divBdr>
    </w:div>
    <w:div w:id="766459334">
      <w:bodyDiv w:val="1"/>
      <w:marLeft w:val="0"/>
      <w:marRight w:val="0"/>
      <w:marTop w:val="0"/>
      <w:marBottom w:val="0"/>
      <w:divBdr>
        <w:top w:val="none" w:sz="0" w:space="0" w:color="auto"/>
        <w:left w:val="none" w:sz="0" w:space="0" w:color="auto"/>
        <w:bottom w:val="none" w:sz="0" w:space="0" w:color="auto"/>
        <w:right w:val="none" w:sz="0" w:space="0" w:color="auto"/>
      </w:divBdr>
    </w:div>
    <w:div w:id="1167788367">
      <w:bodyDiv w:val="1"/>
      <w:marLeft w:val="0"/>
      <w:marRight w:val="0"/>
      <w:marTop w:val="0"/>
      <w:marBottom w:val="0"/>
      <w:divBdr>
        <w:top w:val="none" w:sz="0" w:space="0" w:color="auto"/>
        <w:left w:val="none" w:sz="0" w:space="0" w:color="auto"/>
        <w:bottom w:val="none" w:sz="0" w:space="0" w:color="auto"/>
        <w:right w:val="none" w:sz="0" w:space="0" w:color="auto"/>
      </w:divBdr>
    </w:div>
    <w:div w:id="1551458075">
      <w:bodyDiv w:val="1"/>
      <w:marLeft w:val="0"/>
      <w:marRight w:val="0"/>
      <w:marTop w:val="0"/>
      <w:marBottom w:val="0"/>
      <w:divBdr>
        <w:top w:val="none" w:sz="0" w:space="0" w:color="auto"/>
        <w:left w:val="none" w:sz="0" w:space="0" w:color="auto"/>
        <w:bottom w:val="none" w:sz="0" w:space="0" w:color="auto"/>
        <w:right w:val="none" w:sz="0" w:space="0" w:color="auto"/>
      </w:divBdr>
    </w:div>
    <w:div w:id="1900902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footer" Target="footer1.xml"/><Relationship Id="rId42" Type="http://schemas.openxmlformats.org/officeDocument/2006/relationships/image" Target="media/image16.jpeg"/><Relationship Id="rId47" Type="http://schemas.openxmlformats.org/officeDocument/2006/relationships/header" Target="header8.xml"/><Relationship Id="rId63" Type="http://schemas.openxmlformats.org/officeDocument/2006/relationships/header" Target="header11.xml"/><Relationship Id="rId68" Type="http://schemas.openxmlformats.org/officeDocument/2006/relationships/image" Target="media/image32.png"/><Relationship Id="rId16" Type="http://schemas.openxmlformats.org/officeDocument/2006/relationships/hyperlink" Target="file:///S:\Financial\Budget%20Working\2023-24\Aumsville%20Budget_Proposed_FY2023-24.docx" TargetMode="External"/><Relationship Id="rId11" Type="http://schemas.openxmlformats.org/officeDocument/2006/relationships/hyperlink" Target="file:///S:\Financial\Budget%20Working\2023-24\Aumsville%20Budget_Proposed_FY2023-24.docx" TargetMode="External"/><Relationship Id="rId32" Type="http://schemas.openxmlformats.org/officeDocument/2006/relationships/header" Target="header2.xml"/><Relationship Id="rId37" Type="http://schemas.openxmlformats.org/officeDocument/2006/relationships/image" Target="media/image13.jpeg"/><Relationship Id="rId53" Type="http://schemas.openxmlformats.org/officeDocument/2006/relationships/header" Target="header9.xml"/><Relationship Id="rId58" Type="http://schemas.openxmlformats.org/officeDocument/2006/relationships/image" Target="media/image24.png"/><Relationship Id="rId74" Type="http://schemas.openxmlformats.org/officeDocument/2006/relationships/image" Target="media/image35.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7.png"/><Relationship Id="rId19" Type="http://schemas.openxmlformats.org/officeDocument/2006/relationships/hyperlink" Target="file:///S:\Financial\Budget%20Working\2023-24\Aumsville%20Budget_Proposed_FY2023-24.docx" TargetMode="External"/><Relationship Id="rId14" Type="http://schemas.openxmlformats.org/officeDocument/2006/relationships/hyperlink" Target="file:///S:\Financial\Budget%20Working\2023-24\Aumsville%20Budget_Proposed_FY2023-24.docx" TargetMode="External"/><Relationship Id="rId22" Type="http://schemas.openxmlformats.org/officeDocument/2006/relationships/footer" Target="footer2.xml"/><Relationship Id="rId27" Type="http://schemas.openxmlformats.org/officeDocument/2006/relationships/hyperlink" Target="https://worldpopulationreview.com/us-cities/aumsville-or-population" TargetMode="External"/><Relationship Id="rId30" Type="http://schemas.openxmlformats.org/officeDocument/2006/relationships/image" Target="media/image10.jpg"/><Relationship Id="rId35" Type="http://schemas.openxmlformats.org/officeDocument/2006/relationships/header" Target="header4.xml"/><Relationship Id="rId43" Type="http://schemas.openxmlformats.org/officeDocument/2006/relationships/image" Target="media/image17.JPG"/><Relationship Id="rId48" Type="http://schemas.openxmlformats.org/officeDocument/2006/relationships/chart" Target="charts/chart1.xml"/><Relationship Id="rId56" Type="http://schemas.openxmlformats.org/officeDocument/2006/relationships/image" Target="media/image22.png"/><Relationship Id="rId64" Type="http://schemas.openxmlformats.org/officeDocument/2006/relationships/header" Target="header12.xml"/><Relationship Id="rId69" Type="http://schemas.openxmlformats.org/officeDocument/2006/relationships/image" Target="media/image33.jpeg"/><Relationship Id="rId77" Type="http://schemas.openxmlformats.org/officeDocument/2006/relationships/header" Target="header17.xml"/><Relationship Id="rId8" Type="http://schemas.openxmlformats.org/officeDocument/2006/relationships/image" Target="media/image1.jpeg"/><Relationship Id="rId51" Type="http://schemas.openxmlformats.org/officeDocument/2006/relationships/image" Target="media/image20.jpeg"/><Relationship Id="rId72" Type="http://schemas.openxmlformats.org/officeDocument/2006/relationships/hyperlink" Target="http://www.oregon.gov/treasury/Divisions/Finance/LocalGov/Pages/Qualified-Depositories.aspx" TargetMode="External"/><Relationship Id="rId80"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hyperlink" Target="file:///S:\Financial\Budget%20Working\2023-24\Aumsville%20Budget_Proposed_FY2023-24.docx" TargetMode="External"/><Relationship Id="rId17" Type="http://schemas.openxmlformats.org/officeDocument/2006/relationships/hyperlink" Target="file:///S:\Financial\Budget%20Working\2023-24\Aumsville%20Budget_Proposed_FY2023-24.docx" TargetMode="External"/><Relationship Id="rId25" Type="http://schemas.openxmlformats.org/officeDocument/2006/relationships/image" Target="media/image6.png"/><Relationship Id="rId33" Type="http://schemas.openxmlformats.org/officeDocument/2006/relationships/footer" Target="footer3.xml"/><Relationship Id="rId38" Type="http://schemas.openxmlformats.org/officeDocument/2006/relationships/image" Target="media/image14.jpeg"/><Relationship Id="rId46" Type="http://schemas.openxmlformats.org/officeDocument/2006/relationships/header" Target="header7.xml"/><Relationship Id="rId59" Type="http://schemas.openxmlformats.org/officeDocument/2006/relationships/image" Target="media/image25.png"/><Relationship Id="rId67" Type="http://schemas.openxmlformats.org/officeDocument/2006/relationships/image" Target="media/image31.png"/><Relationship Id="rId20" Type="http://schemas.openxmlformats.org/officeDocument/2006/relationships/header" Target="header1.xml"/><Relationship Id="rId41" Type="http://schemas.openxmlformats.org/officeDocument/2006/relationships/header" Target="header6.xml"/><Relationship Id="rId54" Type="http://schemas.openxmlformats.org/officeDocument/2006/relationships/header" Target="header10.xml"/><Relationship Id="rId62" Type="http://schemas.openxmlformats.org/officeDocument/2006/relationships/image" Target="media/image28.png"/><Relationship Id="rId70" Type="http://schemas.openxmlformats.org/officeDocument/2006/relationships/header" Target="header13.xml"/><Relationship Id="rId75" Type="http://schemas.openxmlformats.org/officeDocument/2006/relationships/header" Target="header1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S:\Financial\Budget%20Working\2023-24\Aumsville%20Budget_Proposed_FY2023-24.docx" TargetMode="External"/><Relationship Id="rId23" Type="http://schemas.openxmlformats.org/officeDocument/2006/relationships/image" Target="media/image4.jpeg"/><Relationship Id="rId28" Type="http://schemas.openxmlformats.org/officeDocument/2006/relationships/image" Target="media/image8.jpeg"/><Relationship Id="rId36" Type="http://schemas.openxmlformats.org/officeDocument/2006/relationships/image" Target="media/image12.jpeg"/><Relationship Id="rId49" Type="http://schemas.openxmlformats.org/officeDocument/2006/relationships/chart" Target="charts/chart2.xml"/><Relationship Id="rId57" Type="http://schemas.openxmlformats.org/officeDocument/2006/relationships/image" Target="media/image23.png"/><Relationship Id="rId10" Type="http://schemas.openxmlformats.org/officeDocument/2006/relationships/image" Target="media/image3.jpg"/><Relationship Id="rId31" Type="http://schemas.openxmlformats.org/officeDocument/2006/relationships/image" Target="media/image11.jpeg"/><Relationship Id="rId44" Type="http://schemas.openxmlformats.org/officeDocument/2006/relationships/image" Target="media/image18.jpg"/><Relationship Id="rId52" Type="http://schemas.openxmlformats.org/officeDocument/2006/relationships/image" Target="media/image21.jpeg"/><Relationship Id="rId60" Type="http://schemas.openxmlformats.org/officeDocument/2006/relationships/image" Target="media/image26.png"/><Relationship Id="rId65" Type="http://schemas.openxmlformats.org/officeDocument/2006/relationships/image" Target="media/image29.png"/><Relationship Id="rId73" Type="http://schemas.openxmlformats.org/officeDocument/2006/relationships/image" Target="media/image34.jpeg"/><Relationship Id="rId78" Type="http://schemas.openxmlformats.org/officeDocument/2006/relationships/header" Target="header18.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file:///S:\Financial\Budget%20Working\2023-24\Aumsville%20Budget_Proposed_FY2023-24.docx" TargetMode="External"/><Relationship Id="rId18" Type="http://schemas.openxmlformats.org/officeDocument/2006/relationships/hyperlink" Target="file:///S:\Financial\Budget%20Working\2023-24\Aumsville%20Budget_Proposed_FY2023-24.docx" TargetMode="External"/><Relationship Id="rId39" Type="http://schemas.openxmlformats.org/officeDocument/2006/relationships/image" Target="media/image15.jpeg"/><Relationship Id="rId34" Type="http://schemas.openxmlformats.org/officeDocument/2006/relationships/header" Target="header3.xml"/><Relationship Id="rId50" Type="http://schemas.openxmlformats.org/officeDocument/2006/relationships/chart" Target="charts/chart3.xml"/><Relationship Id="rId55" Type="http://schemas.openxmlformats.org/officeDocument/2006/relationships/chart" Target="charts/chart4.xml"/><Relationship Id="rId76" Type="http://schemas.openxmlformats.org/officeDocument/2006/relationships/header" Target="header16.xml"/><Relationship Id="rId7" Type="http://schemas.openxmlformats.org/officeDocument/2006/relationships/endnotes" Target="endnotes.xml"/><Relationship Id="rId71" Type="http://schemas.openxmlformats.org/officeDocument/2006/relationships/header" Target="header14.xml"/><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image" Target="media/image5.png"/><Relationship Id="rId40" Type="http://schemas.openxmlformats.org/officeDocument/2006/relationships/header" Target="header5.xml"/><Relationship Id="rId45" Type="http://schemas.openxmlformats.org/officeDocument/2006/relationships/image" Target="media/image19.jpeg"/><Relationship Id="rId66" Type="http://schemas.openxmlformats.org/officeDocument/2006/relationships/image" Target="media/image30.png"/></Relationships>
</file>

<file path=word/_rels/footnotes.xml.rels><?xml version="1.0" encoding="UTF-8" standalone="yes"?>
<Relationships xmlns="http://schemas.openxmlformats.org/package/2006/relationships"><Relationship Id="rId3" Type="http://schemas.openxmlformats.org/officeDocument/2006/relationships/hyperlink" Target="https://data.census.gov/" TargetMode="External"/><Relationship Id="rId2" Type="http://schemas.openxmlformats.org/officeDocument/2006/relationships/hyperlink" Target="https://censusreporter.org/profiles/16000US4103250-aumsville-or/" TargetMode="External"/><Relationship Id="rId1" Type="http://schemas.openxmlformats.org/officeDocument/2006/relationships/hyperlink" Target="https://www.oregon.gov/odot/Data/Pages/Traffic-Counting.aspx" TargetMode="External"/><Relationship Id="rId4" Type="http://schemas.openxmlformats.org/officeDocument/2006/relationships/hyperlink" Target="http://realtor.co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lutgen.arfd\AppData\Roaming\Microsoft\Templates\Report%20.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ARFD-DC01\Shared\Financial\Budget%20Working\2023-24\Chart_Revenue%20Graph_2021-2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Actual Revenues FY2021-22</a:t>
            </a:r>
          </a:p>
        </c:rich>
      </c:tx>
      <c:layout>
        <c:manualLayout>
          <c:xMode val="edge"/>
          <c:yMode val="edge"/>
          <c:x val="1.2022138537030698E-2"/>
          <c:y val="2.7777652255447982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ofPieChart>
        <c:ofPieType val="bar"/>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01-7F45-4700-A3A9-AA000E4A2374}"/>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03-7F45-4700-A3A9-AA000E4A2374}"/>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05-7F45-4700-A3A9-AA000E4A2374}"/>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07-7F45-4700-A3A9-AA000E4A2374}"/>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09-7F45-4700-A3A9-AA000E4A2374}"/>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0B-7F45-4700-A3A9-AA000E4A2374}"/>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0D-7F45-4700-A3A9-AA000E4A2374}"/>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0F-7F45-4700-A3A9-AA000E4A2374}"/>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11-7F45-4700-A3A9-AA000E4A2374}"/>
              </c:ext>
            </c:extLst>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13-7F45-4700-A3A9-AA000E4A2374}"/>
              </c:ext>
            </c:extLst>
          </c:dPt>
          <c:dLbls>
            <c:dLbl>
              <c:idx val="0"/>
              <c:layout>
                <c:manualLayout>
                  <c:x val="0.20620475966047125"/>
                  <c:y val="-5.8787305354651445E-2"/>
                </c:manualLayout>
              </c:layout>
              <c:tx>
                <c:rich>
                  <a:bodyPr/>
                  <a:lstStyle/>
                  <a:p>
                    <a:fld id="{8EF33C92-71FA-49DE-BA03-875AE46EE1DB}" type="CATEGORYNAME">
                      <a:rPr lang="en-US">
                        <a:solidFill>
                          <a:schemeClr val="bg1"/>
                        </a:solidFill>
                      </a:rPr>
                      <a:pPr/>
                      <a:t>[CATEGORY NAME]</a:t>
                    </a:fld>
                    <a:r>
                      <a:rPr lang="en-US" baseline="0">
                        <a:solidFill>
                          <a:schemeClr val="bg1"/>
                        </a:solidFill>
                      </a:rPr>
                      <a:t>
</a:t>
                    </a:r>
                    <a:fld id="{BFF3AC64-B411-4F5B-AF89-12825A7EAA75}" type="PERCENTAGE">
                      <a:rPr lang="en-US" baseline="0">
                        <a:solidFill>
                          <a:schemeClr val="bg1"/>
                        </a:solidFill>
                      </a:rPr>
                      <a:pPr/>
                      <a:t>[PERCENTAGE]</a:t>
                    </a:fld>
                    <a:endParaRPr lang="en-US" baseline="0">
                      <a:solidFill>
                        <a:schemeClr val="bg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F45-4700-A3A9-AA000E4A2374}"/>
                </c:ext>
              </c:extLst>
            </c:dLbl>
            <c:dLbl>
              <c:idx val="1"/>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7BDA5B99-583C-43BA-8345-E1AE3A67D954}" type="CATEGORYNAME">
                      <a:rPr lang="en-US">
                        <a:solidFill>
                          <a:schemeClr val="bg1"/>
                        </a:solidFill>
                      </a:rPr>
                      <a:pPr>
                        <a:defRPr/>
                      </a:pPr>
                      <a:t>[CATEGORY NAME]</a:t>
                    </a:fld>
                    <a:r>
                      <a:rPr lang="en-US" baseline="0"/>
                      <a:t>
</a:t>
                    </a:r>
                    <a:fld id="{980D541D-95C5-4079-BBA0-F508D47A7930}" type="PERCENTAGE">
                      <a:rPr lang="en-US" baseline="0">
                        <a:solidFill>
                          <a:schemeClr val="bg1"/>
                        </a:solidFill>
                      </a:rPr>
                      <a:pPr>
                        <a:defRPr/>
                      </a:pPr>
                      <a:t>[PERCENTAGE]</a:t>
                    </a:fld>
                    <a:endParaRPr lang="en-US" baseline="0"/>
                  </a:p>
                </c:rich>
              </c:tx>
              <c:numFmt formatCode="0.00%"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1"/>
              <c:showSerName val="0"/>
              <c:showPercent val="1"/>
              <c:showBubbleSize val="0"/>
              <c:extLst>
                <c:ext xmlns:c15="http://schemas.microsoft.com/office/drawing/2012/chart" uri="{CE6537A1-D6FC-4f65-9D91-7224C49458BB}">
                  <c15:layout>
                    <c:manualLayout>
                      <c:w val="0.17844202898550723"/>
                      <c:h val="0.16129842180774745"/>
                    </c:manualLayout>
                  </c15:layout>
                  <c15:dlblFieldTable/>
                  <c15:showDataLabelsRange val="0"/>
                </c:ext>
                <c:ext xmlns:c16="http://schemas.microsoft.com/office/drawing/2014/chart" uri="{C3380CC4-5D6E-409C-BE32-E72D297353CC}">
                  <c16:uniqueId val="{00000003-7F45-4700-A3A9-AA000E4A2374}"/>
                </c:ext>
              </c:extLst>
            </c:dLbl>
            <c:dLbl>
              <c:idx val="2"/>
              <c:layout>
                <c:manualLayout>
                  <c:x val="2.3623315201541838E-2"/>
                  <c:y val="-0.1363653565901105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F45-4700-A3A9-AA000E4A2374}"/>
                </c:ext>
              </c:extLst>
            </c:dLbl>
            <c:dLbl>
              <c:idx val="3"/>
              <c:layout>
                <c:manualLayout>
                  <c:x val="4.9348428366743864E-2"/>
                  <c:y val="-0.2253366508885098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F45-4700-A3A9-AA000E4A2374}"/>
                </c:ext>
              </c:extLst>
            </c:dLbl>
            <c:dLbl>
              <c:idx val="4"/>
              <c:layout>
                <c:manualLayout>
                  <c:x val="2.869149961327298E-2"/>
                  <c:y val="-0.2247554197403947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7F45-4700-A3A9-AA000E4A2374}"/>
                </c:ext>
              </c:extLst>
            </c:dLbl>
            <c:dLbl>
              <c:idx val="5"/>
              <c:layout>
                <c:manualLayout>
                  <c:x val="7.8418888762093145E-2"/>
                  <c:y val="-0.1444941199064607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7F45-4700-A3A9-AA000E4A2374}"/>
                </c:ext>
              </c:extLst>
            </c:dLbl>
            <c:dLbl>
              <c:idx val="6"/>
              <c:layout>
                <c:manualLayout>
                  <c:x val="5.6453427922958759E-2"/>
                  <c:y val="-4.951451100893593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7F45-4700-A3A9-AA000E4A2374}"/>
                </c:ext>
              </c:extLst>
            </c:dLbl>
            <c:dLbl>
              <c:idx val="7"/>
              <c:layout>
                <c:manualLayout>
                  <c:x val="5.5863510720580219E-2"/>
                  <c:y val="3.282148465301235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7F45-4700-A3A9-AA000E4A2374}"/>
                </c:ext>
              </c:extLst>
            </c:dLbl>
            <c:dLbl>
              <c:idx val="8"/>
              <c:layout>
                <c:manualLayout>
                  <c:x val="2.1918229424220524E-2"/>
                  <c:y val="9.76699917531829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7F45-4700-A3A9-AA000E4A2374}"/>
                </c:ext>
              </c:extLst>
            </c:dLbl>
            <c:dLbl>
              <c:idx val="9"/>
              <c:tx>
                <c:rich>
                  <a:bodyPr/>
                  <a:lstStyle/>
                  <a:p>
                    <a:fld id="{3BF7400B-ECAD-4D4F-A459-1B0CA5619C35}" type="CATEGORYNAME">
                      <a:rPr lang="en-US">
                        <a:solidFill>
                          <a:schemeClr val="bg1"/>
                        </a:solidFill>
                      </a:rPr>
                      <a:pPr/>
                      <a:t>[CATEGORY NAME]</a:t>
                    </a:fld>
                    <a:r>
                      <a:rPr lang="en-US" baseline="0">
                        <a:solidFill>
                          <a:schemeClr val="bg1"/>
                        </a:solidFill>
                      </a:rPr>
                      <a:t>
</a:t>
                    </a:r>
                    <a:fld id="{C1CCBCF4-9857-450A-9B38-75B8C7FABF50}" type="PERCENTAGE">
                      <a:rPr lang="en-US" baseline="0">
                        <a:solidFill>
                          <a:schemeClr val="bg1"/>
                        </a:solidFill>
                      </a:rPr>
                      <a:pPr/>
                      <a:t>[PERCENTAGE]</a:t>
                    </a:fld>
                    <a:endParaRPr lang="en-US" baseline="0">
                      <a:solidFill>
                        <a:schemeClr val="bg1"/>
                      </a:solidFill>
                    </a:endParaRPr>
                  </a:p>
                </c:rich>
              </c:tx>
              <c:dLblPos val="in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7F45-4700-A3A9-AA000E4A2374}"/>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ResourcesRe!$A$3:$A$11</c:f>
              <c:strCache>
                <c:ptCount val="9"/>
                <c:pt idx="0">
                  <c:v>Taxes Collected in Year Levied</c:v>
                </c:pt>
                <c:pt idx="1">
                  <c:v>Conflagration Receipts</c:v>
                </c:pt>
                <c:pt idx="2">
                  <c:v>Previously Levied Taxes</c:v>
                </c:pt>
                <c:pt idx="3">
                  <c:v>Grant Proceeds</c:v>
                </c:pt>
                <c:pt idx="4">
                  <c:v>Maintenance Program</c:v>
                </c:pt>
                <c:pt idx="5">
                  <c:v>Interest</c:v>
                </c:pt>
                <c:pt idx="6">
                  <c:v>Sale of Assets</c:v>
                </c:pt>
                <c:pt idx="7">
                  <c:v>Cost Recovery</c:v>
                </c:pt>
                <c:pt idx="8">
                  <c:v>Other Non-Recurring</c:v>
                </c:pt>
              </c:strCache>
            </c:strRef>
          </c:cat>
          <c:val>
            <c:numRef>
              <c:f>ResourcesRe!$B$3:$B$11</c:f>
              <c:numCache>
                <c:formatCode>#,##0</c:formatCode>
                <c:ptCount val="9"/>
                <c:pt idx="0">
                  <c:v>1018142</c:v>
                </c:pt>
                <c:pt idx="1">
                  <c:v>205626</c:v>
                </c:pt>
                <c:pt idx="2">
                  <c:v>31902</c:v>
                </c:pt>
                <c:pt idx="3">
                  <c:v>46470</c:v>
                </c:pt>
                <c:pt idx="4">
                  <c:v>3449</c:v>
                </c:pt>
                <c:pt idx="5">
                  <c:v>4242</c:v>
                </c:pt>
                <c:pt idx="6">
                  <c:v>0</c:v>
                </c:pt>
                <c:pt idx="7">
                  <c:v>608</c:v>
                </c:pt>
                <c:pt idx="8">
                  <c:v>10806</c:v>
                </c:pt>
              </c:numCache>
            </c:numRef>
          </c:val>
          <c:extLst>
            <c:ext xmlns:c16="http://schemas.microsoft.com/office/drawing/2014/chart" uri="{C3380CC4-5D6E-409C-BE32-E72D297353CC}">
              <c16:uniqueId val="{00000014-7F45-4700-A3A9-AA000E4A2374}"/>
            </c:ext>
          </c:extLst>
        </c:ser>
        <c:dLbls>
          <c:dLblPos val="inEnd"/>
          <c:showLegendKey val="0"/>
          <c:showVal val="0"/>
          <c:showCatName val="0"/>
          <c:showSerName val="0"/>
          <c:showPercent val="1"/>
          <c:showBubbleSize val="0"/>
          <c:showLeaderLines val="1"/>
        </c:dLbls>
        <c:gapWidth val="100"/>
        <c:splitType val="pos"/>
        <c:splitPos val="7"/>
        <c:secondPieSize val="75"/>
        <c:serLines>
          <c:spPr>
            <a:ln w="9525" cap="flat" cmpd="sng" algn="ctr">
              <a:solidFill>
                <a:schemeClr val="tx1">
                  <a:lumMod val="35000"/>
                  <a:lumOff val="65000"/>
                </a:schemeClr>
              </a:solidFill>
              <a:round/>
            </a:ln>
            <a:effectLst/>
          </c:spPr>
        </c:serLines>
      </c:of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1.4465528203922986E-3"/>
          <c:y val="1.5717092337917484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ofPieChart>
        <c:ofPieType val="bar"/>
        <c:varyColors val="1"/>
        <c:ser>
          <c:idx val="0"/>
          <c:order val="0"/>
          <c:tx>
            <c:strRef>
              <c:f>ResourcesRe!$B$29:$B$30</c:f>
              <c:strCache>
                <c:ptCount val="2"/>
                <c:pt idx="0">
                  <c:v>FY2022-23 Adopted Revenues</c:v>
                </c:pt>
                <c:pt idx="1">
                  <c:v>Amount</c:v>
                </c:pt>
              </c:strCache>
            </c:strRef>
          </c:tx>
          <c:dPt>
            <c:idx val="0"/>
            <c:bubble3D val="0"/>
            <c:spPr>
              <a:gradFill rotWithShape="1">
                <a:gsLst>
                  <a:gs pos="0">
                    <a:schemeClr val="accent6">
                      <a:tint val="100000"/>
                      <a:shade val="75000"/>
                      <a:satMod val="160000"/>
                    </a:schemeClr>
                  </a:gs>
                  <a:gs pos="62000">
                    <a:schemeClr val="accent6">
                      <a:tint val="100000"/>
                      <a:shade val="100000"/>
                      <a:satMod val="125000"/>
                    </a:schemeClr>
                  </a:gs>
                  <a:gs pos="100000">
                    <a:schemeClr val="accent6">
                      <a:tint val="80000"/>
                      <a:shade val="100000"/>
                      <a:satMod val="140000"/>
                    </a:schemeClr>
                  </a:gs>
                </a:gsLst>
                <a:lin ang="16200000" scaled="1"/>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01-C805-4B94-829E-DB12AC4E6F8B}"/>
              </c:ext>
            </c:extLst>
          </c:dPt>
          <c:dPt>
            <c:idx val="1"/>
            <c:bubble3D val="0"/>
            <c:spPr>
              <a:gradFill rotWithShape="1">
                <a:gsLst>
                  <a:gs pos="0">
                    <a:schemeClr val="accent5">
                      <a:tint val="100000"/>
                      <a:shade val="75000"/>
                      <a:satMod val="160000"/>
                    </a:schemeClr>
                  </a:gs>
                  <a:gs pos="62000">
                    <a:schemeClr val="accent5">
                      <a:tint val="100000"/>
                      <a:shade val="100000"/>
                      <a:satMod val="125000"/>
                    </a:schemeClr>
                  </a:gs>
                  <a:gs pos="100000">
                    <a:schemeClr val="accent5">
                      <a:tint val="80000"/>
                      <a:shade val="100000"/>
                      <a:satMod val="140000"/>
                    </a:schemeClr>
                  </a:gs>
                </a:gsLst>
                <a:lin ang="16200000" scaled="1"/>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03-C805-4B94-829E-DB12AC4E6F8B}"/>
              </c:ext>
            </c:extLst>
          </c:dPt>
          <c:dPt>
            <c:idx val="2"/>
            <c:bubble3D val="0"/>
            <c:spPr>
              <a:gradFill rotWithShape="1">
                <a:gsLst>
                  <a:gs pos="0">
                    <a:schemeClr val="accent4">
                      <a:tint val="100000"/>
                      <a:shade val="75000"/>
                      <a:satMod val="160000"/>
                    </a:schemeClr>
                  </a:gs>
                  <a:gs pos="62000">
                    <a:schemeClr val="accent4">
                      <a:tint val="100000"/>
                      <a:shade val="100000"/>
                      <a:satMod val="125000"/>
                    </a:schemeClr>
                  </a:gs>
                  <a:gs pos="100000">
                    <a:schemeClr val="accent4">
                      <a:tint val="80000"/>
                      <a:shade val="100000"/>
                      <a:satMod val="140000"/>
                    </a:schemeClr>
                  </a:gs>
                </a:gsLst>
                <a:lin ang="16200000" scaled="1"/>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05-C805-4B94-829E-DB12AC4E6F8B}"/>
              </c:ext>
            </c:extLst>
          </c:dPt>
          <c:dPt>
            <c:idx val="3"/>
            <c:bubble3D val="0"/>
            <c:spPr>
              <a:gradFill rotWithShape="1">
                <a:gsLst>
                  <a:gs pos="0">
                    <a:schemeClr val="accent6">
                      <a:lumMod val="60000"/>
                      <a:tint val="100000"/>
                      <a:shade val="75000"/>
                      <a:satMod val="160000"/>
                    </a:schemeClr>
                  </a:gs>
                  <a:gs pos="62000">
                    <a:schemeClr val="accent6">
                      <a:lumMod val="60000"/>
                      <a:tint val="100000"/>
                      <a:shade val="100000"/>
                      <a:satMod val="125000"/>
                    </a:schemeClr>
                  </a:gs>
                  <a:gs pos="100000">
                    <a:schemeClr val="accent6">
                      <a:lumMod val="60000"/>
                      <a:tint val="80000"/>
                      <a:shade val="100000"/>
                      <a:satMod val="140000"/>
                    </a:schemeClr>
                  </a:gs>
                </a:gsLst>
                <a:lin ang="16200000" scaled="1"/>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07-C805-4B94-829E-DB12AC4E6F8B}"/>
              </c:ext>
            </c:extLst>
          </c:dPt>
          <c:dPt>
            <c:idx val="4"/>
            <c:bubble3D val="0"/>
            <c:spPr>
              <a:gradFill rotWithShape="1">
                <a:gsLst>
                  <a:gs pos="0">
                    <a:schemeClr val="accent5">
                      <a:lumMod val="60000"/>
                      <a:tint val="100000"/>
                      <a:shade val="75000"/>
                      <a:satMod val="160000"/>
                    </a:schemeClr>
                  </a:gs>
                  <a:gs pos="62000">
                    <a:schemeClr val="accent5">
                      <a:lumMod val="60000"/>
                      <a:tint val="100000"/>
                      <a:shade val="100000"/>
                      <a:satMod val="125000"/>
                    </a:schemeClr>
                  </a:gs>
                  <a:gs pos="100000">
                    <a:schemeClr val="accent5">
                      <a:lumMod val="60000"/>
                      <a:tint val="80000"/>
                      <a:shade val="100000"/>
                      <a:satMod val="140000"/>
                    </a:schemeClr>
                  </a:gs>
                </a:gsLst>
                <a:lin ang="16200000" scaled="1"/>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09-C805-4B94-829E-DB12AC4E6F8B}"/>
              </c:ext>
            </c:extLst>
          </c:dPt>
          <c:dPt>
            <c:idx val="5"/>
            <c:bubble3D val="0"/>
            <c:spPr>
              <a:gradFill rotWithShape="1">
                <a:gsLst>
                  <a:gs pos="0">
                    <a:schemeClr val="accent4">
                      <a:lumMod val="60000"/>
                      <a:tint val="100000"/>
                      <a:shade val="75000"/>
                      <a:satMod val="160000"/>
                    </a:schemeClr>
                  </a:gs>
                  <a:gs pos="62000">
                    <a:schemeClr val="accent4">
                      <a:lumMod val="60000"/>
                      <a:tint val="100000"/>
                      <a:shade val="100000"/>
                      <a:satMod val="125000"/>
                    </a:schemeClr>
                  </a:gs>
                  <a:gs pos="100000">
                    <a:schemeClr val="accent4">
                      <a:lumMod val="60000"/>
                      <a:tint val="80000"/>
                      <a:shade val="100000"/>
                      <a:satMod val="140000"/>
                    </a:schemeClr>
                  </a:gs>
                </a:gsLst>
                <a:lin ang="16200000" scaled="1"/>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0B-C805-4B94-829E-DB12AC4E6F8B}"/>
              </c:ext>
            </c:extLst>
          </c:dPt>
          <c:dPt>
            <c:idx val="6"/>
            <c:bubble3D val="0"/>
            <c:spPr>
              <a:gradFill rotWithShape="1">
                <a:gsLst>
                  <a:gs pos="0">
                    <a:schemeClr val="accent6">
                      <a:lumMod val="80000"/>
                      <a:lumOff val="20000"/>
                      <a:tint val="100000"/>
                      <a:shade val="75000"/>
                      <a:satMod val="160000"/>
                    </a:schemeClr>
                  </a:gs>
                  <a:gs pos="62000">
                    <a:schemeClr val="accent6">
                      <a:lumMod val="80000"/>
                      <a:lumOff val="20000"/>
                      <a:tint val="100000"/>
                      <a:shade val="100000"/>
                      <a:satMod val="125000"/>
                    </a:schemeClr>
                  </a:gs>
                  <a:gs pos="100000">
                    <a:schemeClr val="accent6">
                      <a:lumMod val="80000"/>
                      <a:lumOff val="20000"/>
                      <a:tint val="80000"/>
                      <a:shade val="100000"/>
                      <a:satMod val="140000"/>
                    </a:schemeClr>
                  </a:gs>
                </a:gsLst>
                <a:lin ang="16200000" scaled="1"/>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0D-C805-4B94-829E-DB12AC4E6F8B}"/>
              </c:ext>
            </c:extLst>
          </c:dPt>
          <c:dPt>
            <c:idx val="7"/>
            <c:bubble3D val="0"/>
            <c:spPr>
              <a:gradFill rotWithShape="1">
                <a:gsLst>
                  <a:gs pos="0">
                    <a:schemeClr val="accent5">
                      <a:lumMod val="80000"/>
                      <a:lumOff val="20000"/>
                      <a:tint val="100000"/>
                      <a:shade val="75000"/>
                      <a:satMod val="160000"/>
                    </a:schemeClr>
                  </a:gs>
                  <a:gs pos="62000">
                    <a:schemeClr val="accent5">
                      <a:lumMod val="80000"/>
                      <a:lumOff val="20000"/>
                      <a:tint val="100000"/>
                      <a:shade val="100000"/>
                      <a:satMod val="125000"/>
                    </a:schemeClr>
                  </a:gs>
                  <a:gs pos="100000">
                    <a:schemeClr val="accent5">
                      <a:lumMod val="80000"/>
                      <a:lumOff val="20000"/>
                      <a:tint val="80000"/>
                      <a:shade val="100000"/>
                      <a:satMod val="140000"/>
                    </a:schemeClr>
                  </a:gs>
                </a:gsLst>
                <a:lin ang="16200000" scaled="1"/>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0F-C805-4B94-829E-DB12AC4E6F8B}"/>
              </c:ext>
            </c:extLst>
          </c:dPt>
          <c:dPt>
            <c:idx val="8"/>
            <c:bubble3D val="0"/>
            <c:spPr>
              <a:gradFill rotWithShape="1">
                <a:gsLst>
                  <a:gs pos="0">
                    <a:schemeClr val="accent4">
                      <a:lumMod val="80000"/>
                      <a:lumOff val="20000"/>
                      <a:tint val="100000"/>
                      <a:shade val="75000"/>
                      <a:satMod val="160000"/>
                    </a:schemeClr>
                  </a:gs>
                  <a:gs pos="62000">
                    <a:schemeClr val="accent4">
                      <a:lumMod val="80000"/>
                      <a:lumOff val="20000"/>
                      <a:tint val="100000"/>
                      <a:shade val="100000"/>
                      <a:satMod val="125000"/>
                    </a:schemeClr>
                  </a:gs>
                  <a:gs pos="100000">
                    <a:schemeClr val="accent4">
                      <a:lumMod val="80000"/>
                      <a:lumOff val="20000"/>
                      <a:tint val="80000"/>
                      <a:shade val="100000"/>
                      <a:satMod val="140000"/>
                    </a:schemeClr>
                  </a:gs>
                </a:gsLst>
                <a:lin ang="16200000" scaled="1"/>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11-C805-4B94-829E-DB12AC4E6F8B}"/>
              </c:ext>
            </c:extLst>
          </c:dPt>
          <c:dPt>
            <c:idx val="9"/>
            <c:bubble3D val="0"/>
            <c:spPr>
              <a:gradFill rotWithShape="1">
                <a:gsLst>
                  <a:gs pos="0">
                    <a:schemeClr val="accent6">
                      <a:lumMod val="80000"/>
                      <a:tint val="100000"/>
                      <a:shade val="75000"/>
                      <a:satMod val="160000"/>
                    </a:schemeClr>
                  </a:gs>
                  <a:gs pos="62000">
                    <a:schemeClr val="accent6">
                      <a:lumMod val="80000"/>
                      <a:tint val="100000"/>
                      <a:shade val="100000"/>
                      <a:satMod val="125000"/>
                    </a:schemeClr>
                  </a:gs>
                  <a:gs pos="100000">
                    <a:schemeClr val="accent6">
                      <a:lumMod val="80000"/>
                      <a:tint val="80000"/>
                      <a:shade val="100000"/>
                      <a:satMod val="140000"/>
                    </a:schemeClr>
                  </a:gs>
                </a:gsLst>
                <a:lin ang="16200000" scaled="1"/>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13-C805-4B94-829E-DB12AC4E6F8B}"/>
              </c:ext>
            </c:extLst>
          </c:dPt>
          <c:dLbls>
            <c:dLbl>
              <c:idx val="0"/>
              <c:layout>
                <c:manualLayout>
                  <c:x val="0.24966969708496584"/>
                  <c:y val="0.10723660834162874"/>
                </c:manualLayout>
              </c:layout>
              <c:tx>
                <c:rich>
                  <a:bodyPr/>
                  <a:lstStyle/>
                  <a:p>
                    <a:fld id="{13D4E3B6-44C4-4ECC-A55C-9390418A60EA}" type="CATEGORYNAME">
                      <a:rPr lang="en-US">
                        <a:solidFill>
                          <a:schemeClr val="bg1"/>
                        </a:solidFill>
                      </a:rPr>
                      <a:pPr/>
                      <a:t>[CATEGORY NAME]</a:t>
                    </a:fld>
                    <a:r>
                      <a:rPr lang="en-US" baseline="0">
                        <a:solidFill>
                          <a:schemeClr val="bg1"/>
                        </a:solidFill>
                      </a:rPr>
                      <a:t>
</a:t>
                    </a:r>
                    <a:fld id="{D5666188-4EEE-40F4-A9C9-BBFA3E2308BB}" type="PERCENTAGE">
                      <a:rPr lang="en-US" baseline="0">
                        <a:solidFill>
                          <a:schemeClr val="bg1"/>
                        </a:solidFill>
                      </a:rPr>
                      <a:pPr/>
                      <a:t>[PERCENTAGE]</a:t>
                    </a:fld>
                    <a:endParaRPr lang="en-US" baseline="0">
                      <a:solidFill>
                        <a:schemeClr val="bg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C805-4B94-829E-DB12AC4E6F8B}"/>
                </c:ext>
              </c:extLst>
            </c:dLbl>
            <c:dLbl>
              <c:idx val="1"/>
              <c:layout>
                <c:manualLayout>
                  <c:x val="-0.21829805241736094"/>
                  <c:y val="-3.3578622169300833E-2"/>
                </c:manualLayout>
              </c:layout>
              <c:tx>
                <c:rich>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fld id="{4B849855-3C0E-445B-8980-A95BBBD33B98}" type="CATEGORYNAME">
                      <a:rPr lang="en-US">
                        <a:solidFill>
                          <a:schemeClr val="bg1"/>
                        </a:solidFill>
                      </a:rPr>
                      <a:pPr>
                        <a:defRPr/>
                      </a:pPr>
                      <a:t>[CATEGORY NAME]</a:t>
                    </a:fld>
                    <a:r>
                      <a:rPr lang="en-US" baseline="0">
                        <a:solidFill>
                          <a:schemeClr val="bg1"/>
                        </a:solidFill>
                      </a:rPr>
                      <a:t>
</a:t>
                    </a:r>
                    <a:fld id="{E57D99F9-C27A-465C-A80D-45C6B9B0620A}" type="PERCENTAGE">
                      <a:rPr lang="en-US" baseline="0">
                        <a:solidFill>
                          <a:schemeClr val="bg1"/>
                        </a:solidFill>
                      </a:rPr>
                      <a:pPr>
                        <a:defRPr/>
                      </a:pPr>
                      <a:t>[PERCENTAGE]</a:t>
                    </a:fld>
                    <a:endParaRPr lang="en-US" baseline="0">
                      <a:solidFill>
                        <a:schemeClr val="bg1"/>
                      </a:solidFill>
                    </a:endParaRPr>
                  </a:p>
                </c:rich>
              </c:tx>
              <c:spPr>
                <a:noFill/>
                <a:ln>
                  <a:solidFill>
                    <a:schemeClr val="dk1">
                      <a:lumMod val="25000"/>
                      <a:lumOff val="75000"/>
                    </a:schemeClr>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downArrowCallout">
                      <a:avLst/>
                    </a:prstGeom>
                    <a:noFill/>
                    <a:ln>
                      <a:noFill/>
                    </a:ln>
                  </c15:spPr>
                  <c15:dlblFieldTable/>
                  <c15:showDataLabelsRange val="0"/>
                </c:ext>
                <c:ext xmlns:c16="http://schemas.microsoft.com/office/drawing/2014/chart" uri="{C3380CC4-5D6E-409C-BE32-E72D297353CC}">
                  <c16:uniqueId val="{00000003-C805-4B94-829E-DB12AC4E6F8B}"/>
                </c:ext>
              </c:extLst>
            </c:dLbl>
            <c:dLbl>
              <c:idx val="2"/>
              <c:layout>
                <c:manualLayout>
                  <c:x val="-7.9405835140320305E-5"/>
                  <c:y val="-0.1703261084786034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805-4B94-829E-DB12AC4E6F8B}"/>
                </c:ext>
              </c:extLst>
            </c:dLbl>
            <c:dLbl>
              <c:idx val="3"/>
              <c:layout>
                <c:manualLayout>
                  <c:x val="5.6882473024205307E-2"/>
                  <c:y val="-0.2345713503001239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805-4B94-829E-DB12AC4E6F8B}"/>
                </c:ext>
              </c:extLst>
            </c:dLbl>
            <c:dLbl>
              <c:idx val="4"/>
              <c:layout>
                <c:manualLayout>
                  <c:x val="3.6102710893022284E-2"/>
                  <c:y val="-0.22842674290240073"/>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15457938681577849"/>
                      <c:h val="0.12390630382363073"/>
                    </c:manualLayout>
                  </c15:layout>
                </c:ext>
                <c:ext xmlns:c16="http://schemas.microsoft.com/office/drawing/2014/chart" uri="{C3380CC4-5D6E-409C-BE32-E72D297353CC}">
                  <c16:uniqueId val="{00000009-C805-4B94-829E-DB12AC4E6F8B}"/>
                </c:ext>
              </c:extLst>
            </c:dLbl>
            <c:dLbl>
              <c:idx val="5"/>
              <c:layout>
                <c:manualLayout>
                  <c:x val="7.6139101271761322E-2"/>
                  <c:y val="-0.1582848044786685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C805-4B94-829E-DB12AC4E6F8B}"/>
                </c:ext>
              </c:extLst>
            </c:dLbl>
            <c:dLbl>
              <c:idx val="6"/>
              <c:layout>
                <c:manualLayout>
                  <c:x val="6.0705681717321568E-2"/>
                  <c:y val="-8.165758474128040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C805-4B94-829E-DB12AC4E6F8B}"/>
                </c:ext>
              </c:extLst>
            </c:dLbl>
            <c:dLbl>
              <c:idx val="7"/>
              <c:layout>
                <c:manualLayout>
                  <c:x val="5.8417335514220139E-2"/>
                  <c:y val="-1.218533095006264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C805-4B94-829E-DB12AC4E6F8B}"/>
                </c:ext>
              </c:extLst>
            </c:dLbl>
            <c:dLbl>
              <c:idx val="8"/>
              <c:layout>
                <c:manualLayout>
                  <c:x val="2.0665804455602323E-2"/>
                  <c:y val="6.045307460921501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C805-4B94-829E-DB12AC4E6F8B}"/>
                </c:ext>
              </c:extLst>
            </c:dLbl>
            <c:dLbl>
              <c:idx val="9"/>
              <c:tx>
                <c:rich>
                  <a:bodyPr/>
                  <a:lstStyle/>
                  <a:p>
                    <a:fld id="{3AC16CCB-214C-4FFB-9438-E672C4D46E78}" type="CATEGORYNAME">
                      <a:rPr lang="en-US">
                        <a:solidFill>
                          <a:schemeClr val="bg1"/>
                        </a:solidFill>
                      </a:rPr>
                      <a:pPr/>
                      <a:t>[CATEGORY NAME]</a:t>
                    </a:fld>
                    <a:r>
                      <a:rPr lang="en-US" baseline="0">
                        <a:solidFill>
                          <a:schemeClr val="bg1"/>
                        </a:solidFill>
                      </a:rPr>
                      <a:t>
</a:t>
                    </a:r>
                    <a:fld id="{3A194335-50E0-466D-A427-FFB2FB452CE9}" type="PERCENTAGE">
                      <a:rPr lang="en-US" baseline="0">
                        <a:solidFill>
                          <a:schemeClr val="bg1"/>
                        </a:solidFill>
                      </a:rPr>
                      <a:pPr/>
                      <a:t>[PERCENTAGE]</a:t>
                    </a:fld>
                    <a:endParaRPr lang="en-US" baseline="0">
                      <a:solidFill>
                        <a:schemeClr val="bg1"/>
                      </a:solidFill>
                    </a:endParaRPr>
                  </a:p>
                </c:rich>
              </c:tx>
              <c:dLblPos val="in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C805-4B94-829E-DB12AC4E6F8B}"/>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ResourcesRe!$A$31:$A$39</c:f>
              <c:strCache>
                <c:ptCount val="9"/>
                <c:pt idx="0">
                  <c:v>Taxes Collected in Year Levied</c:v>
                </c:pt>
                <c:pt idx="1">
                  <c:v>Conflagration Receipts</c:v>
                </c:pt>
                <c:pt idx="2">
                  <c:v>Previously Levied Taxes</c:v>
                </c:pt>
                <c:pt idx="3">
                  <c:v>Grant Proceeds</c:v>
                </c:pt>
                <c:pt idx="4">
                  <c:v>Maintenance Program</c:v>
                </c:pt>
                <c:pt idx="5">
                  <c:v>Interest</c:v>
                </c:pt>
                <c:pt idx="6">
                  <c:v>Sale of Assets</c:v>
                </c:pt>
                <c:pt idx="7">
                  <c:v>Cost Recovery</c:v>
                </c:pt>
                <c:pt idx="8">
                  <c:v>Other Non-Recurring</c:v>
                </c:pt>
              </c:strCache>
            </c:strRef>
          </c:cat>
          <c:val>
            <c:numRef>
              <c:f>ResourcesRe!$B$31:$B$39</c:f>
              <c:numCache>
                <c:formatCode>#,##0</c:formatCode>
                <c:ptCount val="9"/>
                <c:pt idx="0">
                  <c:v>949782</c:v>
                </c:pt>
                <c:pt idx="1">
                  <c:v>10000</c:v>
                </c:pt>
                <c:pt idx="2">
                  <c:v>25000</c:v>
                </c:pt>
                <c:pt idx="3">
                  <c:v>23000</c:v>
                </c:pt>
                <c:pt idx="4">
                  <c:v>5000</c:v>
                </c:pt>
                <c:pt idx="5">
                  <c:v>5000</c:v>
                </c:pt>
                <c:pt idx="6">
                  <c:v>500</c:v>
                </c:pt>
                <c:pt idx="7">
                  <c:v>1500</c:v>
                </c:pt>
                <c:pt idx="8">
                  <c:v>1500</c:v>
                </c:pt>
              </c:numCache>
            </c:numRef>
          </c:val>
          <c:extLst>
            <c:ext xmlns:c16="http://schemas.microsoft.com/office/drawing/2014/chart" uri="{C3380CC4-5D6E-409C-BE32-E72D297353CC}">
              <c16:uniqueId val="{00000014-C805-4B94-829E-DB12AC4E6F8B}"/>
            </c:ext>
          </c:extLst>
        </c:ser>
        <c:dLbls>
          <c:dLblPos val="inEnd"/>
          <c:showLegendKey val="0"/>
          <c:showVal val="0"/>
          <c:showCatName val="0"/>
          <c:showSerName val="0"/>
          <c:showPercent val="1"/>
          <c:showBubbleSize val="0"/>
          <c:showLeaderLines val="1"/>
        </c:dLbls>
        <c:gapWidth val="100"/>
        <c:splitType val="pos"/>
        <c:splitPos val="7"/>
        <c:secondPieSize val="75"/>
        <c:serLines>
          <c:spPr>
            <a:ln w="9525" cap="flat" cmpd="sng" algn="ctr">
              <a:solidFill>
                <a:schemeClr val="tx1">
                  <a:lumMod val="35000"/>
                  <a:lumOff val="65000"/>
                </a:schemeClr>
              </a:solidFill>
              <a:round/>
            </a:ln>
            <a:effectLst/>
          </c:spPr>
        </c:serLines>
      </c:of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FY2023-24 Proposed Revenues</a:t>
            </a:r>
          </a:p>
        </c:rich>
      </c:tx>
      <c:layout>
        <c:manualLayout>
          <c:xMode val="edge"/>
          <c:yMode val="edge"/>
          <c:x val="1.4465528203922986E-3"/>
          <c:y val="1.5717092337917484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ofPieChart>
        <c:ofPieType val="bar"/>
        <c:varyColors val="1"/>
        <c:ser>
          <c:idx val="0"/>
          <c:order val="0"/>
          <c:tx>
            <c:strRef>
              <c:f>ResourcesRe!$B$29:$B$30</c:f>
              <c:strCache>
                <c:ptCount val="2"/>
                <c:pt idx="0">
                  <c:v>FY2022-23 Adopted Revenues</c:v>
                </c:pt>
                <c:pt idx="1">
                  <c:v>Amount</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01-E7FC-49D3-BDED-BEC84326F3DD}"/>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03-E7FC-49D3-BDED-BEC84326F3DD}"/>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05-E7FC-49D3-BDED-BEC84326F3DD}"/>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07-E7FC-49D3-BDED-BEC84326F3DD}"/>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09-E7FC-49D3-BDED-BEC84326F3DD}"/>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0B-E7FC-49D3-BDED-BEC84326F3DD}"/>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0D-E7FC-49D3-BDED-BEC84326F3DD}"/>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0F-E7FC-49D3-BDED-BEC84326F3DD}"/>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11-E7FC-49D3-BDED-BEC84326F3DD}"/>
              </c:ext>
            </c:extLst>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threePt" dir="t">
                  <a:rot lat="0" lon="0" rev="0"/>
                </a:lightRig>
              </a:scene3d>
              <a:sp3d>
                <a:bevelT w="139700" h="38100"/>
                <a:contourClr>
                  <a:scrgbClr r="0" g="0" b="0">
                    <a:tint val="100000"/>
                    <a:shade val="100000"/>
                    <a:satMod val="100000"/>
                  </a:scrgbClr>
                </a:contourClr>
              </a:sp3d>
            </c:spPr>
            <c:extLst>
              <c:ext xmlns:c16="http://schemas.microsoft.com/office/drawing/2014/chart" uri="{C3380CC4-5D6E-409C-BE32-E72D297353CC}">
                <c16:uniqueId val="{00000013-E7FC-49D3-BDED-BEC84326F3DD}"/>
              </c:ext>
            </c:extLst>
          </c:dPt>
          <c:dLbls>
            <c:dLbl>
              <c:idx val="0"/>
              <c:layout>
                <c:manualLayout>
                  <c:x val="0.19330904532455831"/>
                  <c:y val="-6.4999046042623854E-2"/>
                </c:manualLayout>
              </c:layout>
              <c:tx>
                <c:rich>
                  <a:bodyPr/>
                  <a:lstStyle/>
                  <a:p>
                    <a:fld id="{7A93F25D-88A9-4814-9320-75E1BF6C54CD}" type="CATEGORYNAME">
                      <a:rPr lang="en-US">
                        <a:solidFill>
                          <a:schemeClr val="bg1"/>
                        </a:solidFill>
                      </a:rPr>
                      <a:pPr/>
                      <a:t>[CATEGORY NAME]</a:t>
                    </a:fld>
                    <a:r>
                      <a:rPr lang="en-US" baseline="0"/>
                      <a:t>
</a:t>
                    </a:r>
                    <a:fld id="{6B428D9F-C991-4FF4-9E6E-9B60FF64162A}" type="PERCENTAGE">
                      <a:rPr lang="en-US" baseline="0">
                        <a:solidFill>
                          <a:schemeClr val="bg1"/>
                        </a:solidFill>
                      </a:rPr>
                      <a:pPr/>
                      <a:t>[PERCENTAGE]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7FC-49D3-BDED-BEC84326F3DD}"/>
                </c:ext>
              </c:extLst>
            </c:dLbl>
            <c:dLbl>
              <c:idx val="1"/>
              <c:layout>
                <c:manualLayout>
                  <c:x val="-0.11768959133731471"/>
                  <c:y val="-0.26327990864731304"/>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7FC-49D3-BDED-BEC84326F3DD}"/>
                </c:ext>
              </c:extLst>
            </c:dLbl>
            <c:dLbl>
              <c:idx val="2"/>
              <c:layout>
                <c:manualLayout>
                  <c:x val="-2.0922882828052292E-3"/>
                  <c:y val="-0.10832128588129034"/>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E7FC-49D3-BDED-BEC84326F3DD}"/>
                </c:ext>
              </c:extLst>
            </c:dLbl>
            <c:dLbl>
              <c:idx val="3"/>
              <c:layout>
                <c:manualLayout>
                  <c:x val="5.0843825681210139E-2"/>
                  <c:y val="-0.16223239060325864"/>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E7FC-49D3-BDED-BEC84326F3DD}"/>
                </c:ext>
              </c:extLst>
            </c:dLbl>
            <c:dLbl>
              <c:idx val="4"/>
              <c:layout>
                <c:manualLayout>
                  <c:x val="1.4967445192539338E-2"/>
                  <c:y val="-0.10958416625755056"/>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E7FC-49D3-BDED-BEC84326F3DD}"/>
                </c:ext>
              </c:extLst>
            </c:dLbl>
            <c:dLbl>
              <c:idx val="5"/>
              <c:layout>
                <c:manualLayout>
                  <c:x val="8.2177748614756491E-2"/>
                  <c:y val="-7.216699531573365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E7FC-49D3-BDED-BEC84326F3DD}"/>
                </c:ext>
              </c:extLst>
            </c:dLbl>
            <c:dLbl>
              <c:idx val="6"/>
              <c:layout>
                <c:manualLayout>
                  <c:x val="6.2718564164986626E-2"/>
                  <c:y val="-2.998689924351946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E7FC-49D3-BDED-BEC84326F3DD}"/>
                </c:ext>
              </c:extLst>
            </c:dLbl>
            <c:dLbl>
              <c:idx val="7"/>
              <c:layout>
                <c:manualLayout>
                  <c:x val="6.2443100409550256E-2"/>
                  <c:y val="5.670891638028539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E7FC-49D3-BDED-BEC84326F3DD}"/>
                </c:ext>
              </c:extLst>
            </c:dLbl>
            <c:dLbl>
              <c:idx val="8"/>
              <c:layout>
                <c:manualLayout>
                  <c:x val="1.2614274664942245E-2"/>
                  <c:y val="0.1155684724734933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E7FC-49D3-BDED-BEC84326F3DD}"/>
                </c:ext>
              </c:extLst>
            </c:dLbl>
            <c:dLbl>
              <c:idx val="9"/>
              <c:tx>
                <c:rich>
                  <a:bodyPr/>
                  <a:lstStyle/>
                  <a:p>
                    <a:fld id="{67ABD3FF-69D7-4846-9109-BC36AD8C011C}" type="CATEGORYNAME">
                      <a:rPr lang="en-US">
                        <a:solidFill>
                          <a:schemeClr val="bg1"/>
                        </a:solidFill>
                      </a:rPr>
                      <a:pPr/>
                      <a:t>[CATEGORY NAME]</a:t>
                    </a:fld>
                    <a:r>
                      <a:rPr lang="en-US" baseline="0">
                        <a:solidFill>
                          <a:schemeClr val="bg1"/>
                        </a:solidFill>
                      </a:rPr>
                      <a:t>
</a:t>
                    </a:r>
                    <a:fld id="{5E02371F-4D3C-42E5-A3F6-5799C08DFF29}" type="PERCENTAGE">
                      <a:rPr lang="en-US" baseline="0">
                        <a:solidFill>
                          <a:schemeClr val="bg1"/>
                        </a:solidFill>
                      </a:rPr>
                      <a:pPr/>
                      <a:t>[PERCENTAGE]</a:t>
                    </a:fld>
                    <a:endParaRPr lang="en-US" baseline="0">
                      <a:solidFill>
                        <a:schemeClr val="bg1"/>
                      </a:solidFill>
                    </a:endParaRPr>
                  </a:p>
                </c:rich>
              </c:tx>
              <c:dLblPos val="in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E7FC-49D3-BDED-BEC84326F3DD}"/>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ResourcesRe!$A$31:$A$39</c:f>
              <c:strCache>
                <c:ptCount val="9"/>
                <c:pt idx="0">
                  <c:v>Taxes Collected in Year Levied</c:v>
                </c:pt>
                <c:pt idx="1">
                  <c:v>Conflagration Receipts</c:v>
                </c:pt>
                <c:pt idx="2">
                  <c:v>Previously Levied Taxes</c:v>
                </c:pt>
                <c:pt idx="3">
                  <c:v>Grant Proceeds</c:v>
                </c:pt>
                <c:pt idx="4">
                  <c:v>Maintenance Program</c:v>
                </c:pt>
                <c:pt idx="5">
                  <c:v>Interest</c:v>
                </c:pt>
                <c:pt idx="6">
                  <c:v>Sale of Assets</c:v>
                </c:pt>
                <c:pt idx="7">
                  <c:v>Cost Recovery</c:v>
                </c:pt>
                <c:pt idx="8">
                  <c:v>Other Non-Recurring</c:v>
                </c:pt>
              </c:strCache>
            </c:strRef>
          </c:cat>
          <c:val>
            <c:numRef>
              <c:f>ResourcesRe!$B$31:$B$39</c:f>
              <c:numCache>
                <c:formatCode>#,##0</c:formatCode>
                <c:ptCount val="9"/>
                <c:pt idx="0">
                  <c:v>1055026</c:v>
                </c:pt>
                <c:pt idx="1">
                  <c:v>30000</c:v>
                </c:pt>
                <c:pt idx="2">
                  <c:v>25000</c:v>
                </c:pt>
                <c:pt idx="3">
                  <c:v>25000</c:v>
                </c:pt>
                <c:pt idx="4">
                  <c:v>500</c:v>
                </c:pt>
                <c:pt idx="5">
                  <c:v>15000</c:v>
                </c:pt>
                <c:pt idx="6">
                  <c:v>500</c:v>
                </c:pt>
                <c:pt idx="7">
                  <c:v>1500</c:v>
                </c:pt>
                <c:pt idx="8">
                  <c:v>11600</c:v>
                </c:pt>
              </c:numCache>
            </c:numRef>
          </c:val>
          <c:extLst>
            <c:ext xmlns:c16="http://schemas.microsoft.com/office/drawing/2014/chart" uri="{C3380CC4-5D6E-409C-BE32-E72D297353CC}">
              <c16:uniqueId val="{00000014-E7FC-49D3-BDED-BEC84326F3DD}"/>
            </c:ext>
          </c:extLst>
        </c:ser>
        <c:dLbls>
          <c:dLblPos val="inEnd"/>
          <c:showLegendKey val="0"/>
          <c:showVal val="0"/>
          <c:showCatName val="0"/>
          <c:showSerName val="0"/>
          <c:showPercent val="1"/>
          <c:showBubbleSize val="0"/>
          <c:showLeaderLines val="1"/>
        </c:dLbls>
        <c:gapWidth val="100"/>
        <c:splitType val="pos"/>
        <c:splitPos val="7"/>
        <c:secondPieSize val="75"/>
        <c:serLines>
          <c:spPr>
            <a:ln w="9525" cap="flat" cmpd="sng" algn="ctr">
              <a:solidFill>
                <a:schemeClr val="tx1">
                  <a:lumMod val="35000"/>
                  <a:lumOff val="65000"/>
                </a:schemeClr>
              </a:solidFill>
              <a:round/>
            </a:ln>
            <a:effectLst/>
          </c:spPr>
        </c:serLines>
      </c:of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Resource</a:t>
            </a:r>
            <a:r>
              <a:rPr lang="en-US" baseline="0"/>
              <a:t> Trends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'General Fund Resources'!$B$10</c:f>
              <c:strCache>
                <c:ptCount val="1"/>
                <c:pt idx="0">
                  <c:v>Total Resources</c:v>
                </c:pt>
              </c:strCache>
            </c:strRef>
          </c:tx>
          <c:spPr>
            <a:solidFill>
              <a:schemeClr val="accent1"/>
            </a:solidFill>
            <a:ln>
              <a:noFill/>
            </a:ln>
            <a:effectLst/>
          </c:spPr>
          <c:invertIfNegative val="0"/>
          <c:cat>
            <c:strRef>
              <c:f>'General Fund Resources'!$C$9:$J$9</c:f>
              <c:strCache>
                <c:ptCount val="8"/>
                <c:pt idx="0">
                  <c:v>FY2017-18
Actuals</c:v>
                </c:pt>
                <c:pt idx="1">
                  <c:v>FY2018-19
Actuals</c:v>
                </c:pt>
                <c:pt idx="2">
                  <c:v>FY2019-20
Actuals</c:v>
                </c:pt>
                <c:pt idx="3">
                  <c:v>FY2020-21
Actuals</c:v>
                </c:pt>
                <c:pt idx="4">
                  <c:v>FY2021-22
Actuals</c:v>
                </c:pt>
                <c:pt idx="5">
                  <c:v>FY2022-23
Adopted</c:v>
                </c:pt>
                <c:pt idx="7">
                  <c:v>FY2023-24
Proposed</c:v>
                </c:pt>
              </c:strCache>
            </c:strRef>
          </c:cat>
          <c:val>
            <c:numRef>
              <c:f>'General Fund Resources'!$C$10:$J$10</c:f>
              <c:numCache>
                <c:formatCode>#,##0.00</c:formatCode>
                <c:ptCount val="8"/>
                <c:pt idx="0">
                  <c:v>1145654</c:v>
                </c:pt>
                <c:pt idx="1">
                  <c:v>1242808</c:v>
                </c:pt>
                <c:pt idx="2">
                  <c:v>1287278</c:v>
                </c:pt>
                <c:pt idx="3">
                  <c:v>1425870</c:v>
                </c:pt>
                <c:pt idx="4">
                  <c:v>1512074</c:v>
                </c:pt>
                <c:pt idx="5">
                  <c:v>1341762</c:v>
                </c:pt>
                <c:pt idx="7">
                  <c:v>1549578</c:v>
                </c:pt>
              </c:numCache>
            </c:numRef>
          </c:val>
          <c:extLst>
            <c:ext xmlns:c16="http://schemas.microsoft.com/office/drawing/2014/chart" uri="{C3380CC4-5D6E-409C-BE32-E72D297353CC}">
              <c16:uniqueId val="{00000000-31D2-426B-BCF5-004D3249725E}"/>
            </c:ext>
          </c:extLst>
        </c:ser>
        <c:dLbls>
          <c:showLegendKey val="0"/>
          <c:showVal val="0"/>
          <c:showCatName val="0"/>
          <c:showSerName val="0"/>
          <c:showPercent val="0"/>
          <c:showBubbleSize val="0"/>
        </c:dLbls>
        <c:gapWidth val="219"/>
        <c:overlap val="-27"/>
        <c:axId val="1526201952"/>
        <c:axId val="1526205792"/>
        <c:extLst>
          <c:ext xmlns:c15="http://schemas.microsoft.com/office/drawing/2012/chart" uri="{02D57815-91ED-43cb-92C2-25804820EDAC}">
            <c15:filteredBarSeries>
              <c15:ser>
                <c:idx val="1"/>
                <c:order val="1"/>
                <c:tx>
                  <c:strRef>
                    <c:extLst>
                      <c:ext uri="{02D57815-91ED-43cb-92C2-25804820EDAC}">
                        <c15:formulaRef>
                          <c15:sqref>'General Fund Resources'!$B$11</c15:sqref>
                        </c15:formulaRef>
                      </c:ext>
                    </c:extLst>
                    <c:strCache>
                      <c:ptCount val="1"/>
                    </c:strCache>
                  </c:strRef>
                </c:tx>
                <c:spPr>
                  <a:solidFill>
                    <a:schemeClr val="accent2"/>
                  </a:solidFill>
                  <a:ln>
                    <a:noFill/>
                  </a:ln>
                  <a:effectLst/>
                </c:spPr>
                <c:invertIfNegative val="0"/>
                <c:cat>
                  <c:strRef>
                    <c:extLst>
                      <c:ext uri="{02D57815-91ED-43cb-92C2-25804820EDAC}">
                        <c15:formulaRef>
                          <c15:sqref>'General Fund Resources'!$C$9:$J$9</c15:sqref>
                        </c15:formulaRef>
                      </c:ext>
                    </c:extLst>
                    <c:strCache>
                      <c:ptCount val="8"/>
                      <c:pt idx="0">
                        <c:v>FY2017-18
Actuals</c:v>
                      </c:pt>
                      <c:pt idx="1">
                        <c:v>FY2018-19
Actuals</c:v>
                      </c:pt>
                      <c:pt idx="2">
                        <c:v>FY2019-20
Actuals</c:v>
                      </c:pt>
                      <c:pt idx="3">
                        <c:v>FY2020-21
Actuals</c:v>
                      </c:pt>
                      <c:pt idx="4">
                        <c:v>FY2021-22
Actuals</c:v>
                      </c:pt>
                      <c:pt idx="5">
                        <c:v>FY2022-23
Adopted</c:v>
                      </c:pt>
                      <c:pt idx="7">
                        <c:v>FY2023-24
Proposed</c:v>
                      </c:pt>
                    </c:strCache>
                  </c:strRef>
                </c:cat>
                <c:val>
                  <c:numRef>
                    <c:extLst>
                      <c:ext uri="{02D57815-91ED-43cb-92C2-25804820EDAC}">
                        <c15:formulaRef>
                          <c15:sqref>'General Fund Resources'!$C$11:$J$11</c15:sqref>
                        </c15:formulaRef>
                      </c:ext>
                    </c:extLst>
                    <c:numCache>
                      <c:formatCode>General</c:formatCode>
                      <c:ptCount val="8"/>
                    </c:numCache>
                  </c:numRef>
                </c:val>
                <c:extLst>
                  <c:ext xmlns:c16="http://schemas.microsoft.com/office/drawing/2014/chart" uri="{C3380CC4-5D6E-409C-BE32-E72D297353CC}">
                    <c16:uniqueId val="{00000002-31D2-426B-BCF5-004D3249725E}"/>
                  </c:ext>
                </c:extLst>
              </c15:ser>
            </c15:filteredBarSeries>
          </c:ext>
        </c:extLst>
      </c:barChart>
      <c:lineChart>
        <c:grouping val="standard"/>
        <c:varyColors val="0"/>
        <c:ser>
          <c:idx val="2"/>
          <c:order val="2"/>
          <c:tx>
            <c:strRef>
              <c:f>'General Fund Resources'!$B$12</c:f>
              <c:strCache>
                <c:ptCount val="1"/>
                <c:pt idx="0">
                  <c:v>Median Resources</c:v>
                </c:pt>
              </c:strCache>
            </c:strRef>
          </c:tx>
          <c:spPr>
            <a:ln w="28575" cap="rnd">
              <a:solidFill>
                <a:schemeClr val="accent3"/>
              </a:solidFill>
              <a:round/>
            </a:ln>
            <a:effectLst/>
          </c:spPr>
          <c:marker>
            <c:symbol val="none"/>
          </c:marker>
          <c:cat>
            <c:strRef>
              <c:f>'General Fund Resources'!$C$9:$J$9</c:f>
              <c:strCache>
                <c:ptCount val="8"/>
                <c:pt idx="0">
                  <c:v>FY2017-18
Actuals</c:v>
                </c:pt>
                <c:pt idx="1">
                  <c:v>FY2018-19
Actuals</c:v>
                </c:pt>
                <c:pt idx="2">
                  <c:v>FY2019-20
Actuals</c:v>
                </c:pt>
                <c:pt idx="3">
                  <c:v>FY2020-21
Actuals</c:v>
                </c:pt>
                <c:pt idx="4">
                  <c:v>FY2021-22
Actuals</c:v>
                </c:pt>
                <c:pt idx="5">
                  <c:v>FY2022-23
Adopted</c:v>
                </c:pt>
                <c:pt idx="7">
                  <c:v>FY2023-24
Proposed</c:v>
                </c:pt>
              </c:strCache>
            </c:strRef>
          </c:cat>
          <c:val>
            <c:numRef>
              <c:f>'General Fund Resources'!$C$12:$J$12</c:f>
              <c:numCache>
                <c:formatCode>"$"#,##0.00</c:formatCode>
                <c:ptCount val="8"/>
                <c:pt idx="0">
                  <c:v>1357860.5714285714</c:v>
                </c:pt>
                <c:pt idx="1">
                  <c:v>1357860.5714285714</c:v>
                </c:pt>
                <c:pt idx="2">
                  <c:v>1357860.5714285714</c:v>
                </c:pt>
                <c:pt idx="3">
                  <c:v>1357860.5714285714</c:v>
                </c:pt>
                <c:pt idx="4">
                  <c:v>1357860.5714285714</c:v>
                </c:pt>
                <c:pt idx="5">
                  <c:v>1357860.5714285714</c:v>
                </c:pt>
                <c:pt idx="7" formatCode="General">
                  <c:v>1357860.5714285714</c:v>
                </c:pt>
              </c:numCache>
            </c:numRef>
          </c:val>
          <c:smooth val="0"/>
          <c:extLst>
            <c:ext xmlns:c16="http://schemas.microsoft.com/office/drawing/2014/chart" uri="{C3380CC4-5D6E-409C-BE32-E72D297353CC}">
              <c16:uniqueId val="{00000001-31D2-426B-BCF5-004D3249725E}"/>
            </c:ext>
          </c:extLst>
        </c:ser>
        <c:dLbls>
          <c:showLegendKey val="0"/>
          <c:showVal val="0"/>
          <c:showCatName val="0"/>
          <c:showSerName val="0"/>
          <c:showPercent val="0"/>
          <c:showBubbleSize val="0"/>
        </c:dLbls>
        <c:marker val="1"/>
        <c:smooth val="0"/>
        <c:axId val="1526201952"/>
        <c:axId val="1526205792"/>
      </c:lineChart>
      <c:catAx>
        <c:axId val="1526201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6205792"/>
        <c:crosses val="autoZero"/>
        <c:auto val="1"/>
        <c:lblAlgn val="ctr"/>
        <c:lblOffset val="100"/>
        <c:noMultiLvlLbl val="0"/>
      </c:catAx>
      <c:valAx>
        <c:axId val="152620579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6201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C5FBD61E18945CF8BFD551BF0909CBA"/>
        <w:category>
          <w:name w:val="General"/>
          <w:gallery w:val="placeholder"/>
        </w:category>
        <w:types>
          <w:type w:val="bbPlcHdr"/>
        </w:types>
        <w:behaviors>
          <w:behavior w:val="content"/>
        </w:behaviors>
        <w:guid w:val="{CE76EFC5-94D3-43B6-92DC-A5E144BF4B64}"/>
      </w:docPartPr>
      <w:docPartBody>
        <w:p w:rsidR="00EB2F41" w:rsidRDefault="00EB2F41">
          <w:pPr>
            <w:pStyle w:val="3C5FBD61E18945CF8BFD551BF0909CBA"/>
          </w:pPr>
          <w:r w:rsidRPr="00D86945">
            <w:rPr>
              <w:rStyle w:val="SubtitleChar"/>
              <w:b/>
            </w:rPr>
            <w:fldChar w:fldCharType="begin"/>
          </w:r>
          <w:r w:rsidRPr="00D86945">
            <w:rPr>
              <w:rStyle w:val="SubtitleChar"/>
            </w:rPr>
            <w:instrText xml:space="preserve"> DATE  \@ "MMMM d"  \* MERGEFORMAT </w:instrText>
          </w:r>
          <w:r w:rsidRPr="00D86945">
            <w:rPr>
              <w:rStyle w:val="SubtitleChar"/>
              <w:b/>
            </w:rPr>
            <w:fldChar w:fldCharType="separate"/>
          </w:r>
          <w:r>
            <w:rPr>
              <w:rStyle w:val="SubtitleChar"/>
            </w:rPr>
            <w:t>January 20</w:t>
          </w:r>
          <w:r w:rsidRPr="00D86945">
            <w:rPr>
              <w:rStyle w:val="SubtitleChar"/>
              <w:b/>
            </w:rPr>
            <w:fldChar w:fldCharType="end"/>
          </w:r>
        </w:p>
      </w:docPartBody>
    </w:docPart>
    <w:docPart>
      <w:docPartPr>
        <w:name w:val="33740ECD04BD46CABE3EE61637022020"/>
        <w:category>
          <w:name w:val="General"/>
          <w:gallery w:val="placeholder"/>
        </w:category>
        <w:types>
          <w:type w:val="bbPlcHdr"/>
        </w:types>
        <w:behaviors>
          <w:behavior w:val="content"/>
        </w:behaviors>
        <w:guid w:val="{14DC88CD-3467-4669-B0F6-D0F67F2BD9D4}"/>
      </w:docPartPr>
      <w:docPartBody>
        <w:p w:rsidR="00EB2F41" w:rsidRDefault="00EB2F41">
          <w:pPr>
            <w:pStyle w:val="33740ECD04BD46CABE3EE61637022020"/>
          </w:pPr>
          <w:r>
            <w:t>COMPANY NAME</w:t>
          </w:r>
        </w:p>
      </w:docPartBody>
    </w:docPart>
    <w:docPart>
      <w:docPartPr>
        <w:name w:val="AFF21274E2754461BFBFDA97B808752F"/>
        <w:category>
          <w:name w:val="General"/>
          <w:gallery w:val="placeholder"/>
        </w:category>
        <w:types>
          <w:type w:val="bbPlcHdr"/>
        </w:types>
        <w:behaviors>
          <w:behavior w:val="content"/>
        </w:behaviors>
        <w:guid w:val="{FE6B6F39-6C57-4735-8900-14E69E73FB72}"/>
      </w:docPartPr>
      <w:docPartBody>
        <w:p w:rsidR="00EB2F41" w:rsidRDefault="00EB2F41">
          <w:pPr>
            <w:pStyle w:val="AFF21274E2754461BFBFDA97B808752F"/>
          </w:pPr>
          <w:r w:rsidRPr="00DF027C">
            <w:t>Subtitle Text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2F41"/>
    <w:rsid w:val="00044F3A"/>
    <w:rsid w:val="00076E23"/>
    <w:rsid w:val="00112AB4"/>
    <w:rsid w:val="001F04D6"/>
    <w:rsid w:val="002169BB"/>
    <w:rsid w:val="002216BB"/>
    <w:rsid w:val="002C6379"/>
    <w:rsid w:val="003B2BFB"/>
    <w:rsid w:val="003D68A0"/>
    <w:rsid w:val="003E4F46"/>
    <w:rsid w:val="00403ADB"/>
    <w:rsid w:val="00480902"/>
    <w:rsid w:val="004A4E46"/>
    <w:rsid w:val="005D6716"/>
    <w:rsid w:val="007C32B5"/>
    <w:rsid w:val="007F1328"/>
    <w:rsid w:val="00846315"/>
    <w:rsid w:val="00855BA2"/>
    <w:rsid w:val="008A4A1B"/>
    <w:rsid w:val="0094089B"/>
    <w:rsid w:val="009B06CE"/>
    <w:rsid w:val="009D0014"/>
    <w:rsid w:val="009D5C48"/>
    <w:rsid w:val="009D7284"/>
    <w:rsid w:val="00A652A1"/>
    <w:rsid w:val="00A86E7B"/>
    <w:rsid w:val="00A97D8F"/>
    <w:rsid w:val="00AE063A"/>
    <w:rsid w:val="00AE7F64"/>
    <w:rsid w:val="00B51E14"/>
    <w:rsid w:val="00BF20C2"/>
    <w:rsid w:val="00BF40D2"/>
    <w:rsid w:val="00C71B8D"/>
    <w:rsid w:val="00C91C75"/>
    <w:rsid w:val="00D35C02"/>
    <w:rsid w:val="00D73347"/>
    <w:rsid w:val="00DB5E13"/>
    <w:rsid w:val="00E42B55"/>
    <w:rsid w:val="00EB21AC"/>
    <w:rsid w:val="00EB2F41"/>
    <w:rsid w:val="00EB67DC"/>
    <w:rsid w:val="00EE6645"/>
    <w:rsid w:val="00F12C24"/>
    <w:rsid w:val="00F13F4F"/>
    <w:rsid w:val="00F22F2F"/>
    <w:rsid w:val="00F63E50"/>
    <w:rsid w:val="00F72874"/>
    <w:rsid w:val="00F8315C"/>
    <w:rsid w:val="00FD3C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link w:val="SubtitleChar"/>
    <w:uiPriority w:val="2"/>
    <w:qFormat/>
    <w:pPr>
      <w:framePr w:hSpace="180" w:wrap="around" w:vAnchor="text" w:hAnchor="margin" w:y="1167"/>
      <w:spacing w:after="0" w:line="276" w:lineRule="auto"/>
    </w:pPr>
    <w:rPr>
      <w:caps/>
      <w:color w:val="44546A" w:themeColor="text2"/>
      <w:spacing w:val="20"/>
      <w:sz w:val="32"/>
    </w:rPr>
  </w:style>
  <w:style w:type="character" w:customStyle="1" w:styleId="SubtitleChar">
    <w:name w:val="Subtitle Char"/>
    <w:basedOn w:val="DefaultParagraphFont"/>
    <w:link w:val="Subtitle"/>
    <w:uiPriority w:val="2"/>
    <w:rPr>
      <w:caps/>
      <w:color w:val="44546A" w:themeColor="text2"/>
      <w:spacing w:val="20"/>
      <w:sz w:val="32"/>
    </w:rPr>
  </w:style>
  <w:style w:type="paragraph" w:customStyle="1" w:styleId="3C5FBD61E18945CF8BFD551BF0909CBA">
    <w:name w:val="3C5FBD61E18945CF8BFD551BF0909CBA"/>
  </w:style>
  <w:style w:type="paragraph" w:customStyle="1" w:styleId="33740ECD04BD46CABE3EE61637022020">
    <w:name w:val="33740ECD04BD46CABE3EE61637022020"/>
  </w:style>
  <w:style w:type="paragraph" w:customStyle="1" w:styleId="AFF21274E2754461BFBFDA97B808752F">
    <w:name w:val="AFF21274E2754461BFBFDA97B808752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Custom Theme">
  <a:themeElements>
    <a:clrScheme name="Orange Red">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FADEC8-7302-4609-832F-18BEA5685C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 </Template>
  <TotalTime>2547</TotalTime>
  <Pages>97</Pages>
  <Words>21968</Words>
  <Characters>125222</Characters>
  <Application>Microsoft Office Word</Application>
  <DocSecurity>0</DocSecurity>
  <Lines>1043</Lines>
  <Paragraphs>293</Paragraphs>
  <ScaleCrop>false</ScaleCrop>
  <HeadingPairs>
    <vt:vector size="2" baseType="variant">
      <vt:variant>
        <vt:lpstr>Title</vt:lpstr>
      </vt:variant>
      <vt:variant>
        <vt:i4>1</vt:i4>
      </vt:variant>
    </vt:vector>
  </HeadingPairs>
  <TitlesOfParts>
    <vt:vector size="1" baseType="lpstr">
      <vt:lpstr>Aumsville Fire Budget FY2022-23</vt:lpstr>
    </vt:vector>
  </TitlesOfParts>
  <Company/>
  <LinksUpToDate>false</LinksUpToDate>
  <CharactersWithSpaces>146897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Aumsville Fire Budget FY2022-23</dc:title>
  <dc:creator>Trish Lutgen</dc:creator>
  <cp:keywords/>
  <cp:lastModifiedBy>Trish Lutgen</cp:lastModifiedBy>
  <cp:revision>44</cp:revision>
  <cp:lastPrinted>2023-04-17T21:31:00Z</cp:lastPrinted>
  <dcterms:created xsi:type="dcterms:W3CDTF">2023-01-10T17:19:00Z</dcterms:created>
  <dcterms:modified xsi:type="dcterms:W3CDTF">2023-04-17T22:11:00Z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TC100670409990</vt:lpwstr>
  </property>
</Properties>
</file>